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418" w:rsidRDefault="00167418" w:rsidP="00167418">
      <w:pPr>
        <w:spacing w:line="360" w:lineRule="auto"/>
        <w:jc w:val="center"/>
        <w:rPr>
          <w:rFonts w:ascii="Cambria Math" w:hAnsi="Cambria Math" w:cs="Times New Roman"/>
          <w:color w:val="000000"/>
          <w:sz w:val="24"/>
          <w:szCs w:val="24"/>
        </w:rPr>
      </w:pPr>
      <w:r>
        <w:rPr>
          <w:rFonts w:ascii="Cambria Math" w:eastAsia="Times New Roman" w:hAnsi="Cambria Math" w:cs="Times New Roman"/>
          <w:color w:val="000000"/>
          <w:sz w:val="24"/>
          <w:szCs w:val="24"/>
          <w:lang w:eastAsia="en-GB"/>
        </w:rPr>
        <w:t xml:space="preserve">EVALUATIONS </w:t>
      </w:r>
      <w:proofErr w:type="gramStart"/>
      <w:r>
        <w:rPr>
          <w:rFonts w:ascii="Cambria Math" w:eastAsia="Times New Roman" w:hAnsi="Cambria Math" w:cs="Times New Roman"/>
          <w:color w:val="000000"/>
          <w:sz w:val="24"/>
          <w:szCs w:val="24"/>
          <w:lang w:eastAsia="en-GB"/>
        </w:rPr>
        <w:t>OF  CROSS</w:t>
      </w:r>
      <w:proofErr w:type="gramEnd"/>
      <w:r>
        <w:rPr>
          <w:rFonts w:ascii="Cambria Math" w:eastAsia="Times New Roman" w:hAnsi="Cambria Math" w:cs="Times New Roman"/>
          <w:color w:val="000000"/>
          <w:sz w:val="24"/>
          <w:szCs w:val="24"/>
          <w:lang w:eastAsia="en-GB"/>
        </w:rPr>
        <w:t xml:space="preserve"> SECTION</w:t>
      </w:r>
      <w:r w:rsidRPr="009D38A1">
        <w:rPr>
          <w:rFonts w:ascii="Cambria Math" w:eastAsia="Times New Roman" w:hAnsi="Cambria Math" w:cs="Times New Roman"/>
          <w:color w:val="000000"/>
          <w:sz w:val="24"/>
          <w:szCs w:val="24"/>
          <w:lang w:eastAsia="en-GB"/>
        </w:rPr>
        <w:t xml:space="preserve"> </w:t>
      </w:r>
      <w:r w:rsidRPr="009D38A1">
        <w:rPr>
          <w:rFonts w:ascii="Cambria Math" w:hAnsi="Cambria Math" w:cs="Times New Roman"/>
          <w:color w:val="000000"/>
          <w:sz w:val="24"/>
          <w:szCs w:val="24"/>
        </w:rPr>
        <w:t>OF RAD</w:t>
      </w:r>
      <w:r>
        <w:rPr>
          <w:rFonts w:ascii="Cambria Math" w:hAnsi="Cambria Math" w:cs="Times New Roman"/>
          <w:color w:val="000000"/>
          <w:sz w:val="24"/>
          <w:szCs w:val="24"/>
        </w:rPr>
        <w:t xml:space="preserve">IONUCLIDE BY </w:t>
      </w:r>
      <w:r w:rsidRPr="009D38A1">
        <w:rPr>
          <w:rFonts w:ascii="Cambria Math" w:hAnsi="Cambria Math" w:cs="Times New Roman"/>
          <w:color w:val="000000"/>
          <w:sz w:val="24"/>
          <w:szCs w:val="24"/>
        </w:rPr>
        <w:t>PARTICLE</w:t>
      </w:r>
      <w:r>
        <w:rPr>
          <w:rFonts w:ascii="Cambria Math" w:hAnsi="Cambria Math" w:cs="Times New Roman"/>
          <w:color w:val="000000"/>
          <w:sz w:val="24"/>
          <w:szCs w:val="24"/>
        </w:rPr>
        <w:t xml:space="preserve">S INDUCED NUCLEAR REACTIONS FOR THE PRODUCTION OF </w:t>
      </w:r>
      <m:oMath>
        <m:sPre>
          <m:sPre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207,205,204</m:t>
            </m:r>
          </m:sup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Tl</m:t>
            </m:r>
          </m:e>
        </m:sPre>
      </m:oMath>
      <w:r>
        <w:rPr>
          <w:rFonts w:ascii="Cambria Math" w:eastAsiaTheme="minorEastAsia" w:hAnsi="Cambria Math" w:cs="Times New Roman"/>
          <w:color w:val="000000"/>
          <w:sz w:val="24"/>
          <w:szCs w:val="24"/>
        </w:rPr>
        <w:t xml:space="preserve"> ISOTOPE</w:t>
      </w:r>
    </w:p>
    <w:p w:rsidR="00167418" w:rsidRDefault="00167418" w:rsidP="00167418">
      <w:pPr>
        <w:spacing w:line="360" w:lineRule="auto"/>
        <w:jc w:val="center"/>
        <w:rPr>
          <w:rFonts w:ascii="Cambria Math" w:hAnsi="Cambria Math" w:cs="Times New Roman"/>
          <w:color w:val="000000"/>
          <w:sz w:val="24"/>
          <w:szCs w:val="24"/>
        </w:rPr>
      </w:pPr>
      <w:r>
        <w:rPr>
          <w:rFonts w:ascii="Cambria Math" w:hAnsi="Cambria Math" w:cs="Times New Roman"/>
          <w:color w:val="000000"/>
          <w:sz w:val="24"/>
          <w:szCs w:val="24"/>
        </w:rPr>
        <w:t>F.S. Koki, Idris Ahmad</w:t>
      </w:r>
      <w:r>
        <w:rPr>
          <w:rFonts w:ascii="Cambria Math" w:hAnsi="Cambria Math" w:cs="Times New Roman"/>
          <w:color w:val="000000"/>
          <w:sz w:val="24"/>
          <w:szCs w:val="24"/>
          <w:vertAlign w:val="superscript"/>
        </w:rPr>
        <w:t>*</w:t>
      </w:r>
      <w:r>
        <w:rPr>
          <w:rFonts w:ascii="Cambria Math" w:hAnsi="Cambria Math" w:cs="Times New Roman"/>
          <w:color w:val="000000"/>
          <w:sz w:val="24"/>
          <w:szCs w:val="24"/>
        </w:rPr>
        <w:t>, Y. Y. Ibrahim</w:t>
      </w:r>
    </w:p>
    <w:p w:rsidR="00167418" w:rsidRPr="006C2322" w:rsidRDefault="00167418" w:rsidP="00167418">
      <w:pPr>
        <w:spacing w:line="360" w:lineRule="auto"/>
        <w:jc w:val="center"/>
        <w:rPr>
          <w:rFonts w:ascii="Cambria Math" w:hAnsi="Cambria Math" w:cs="Times New Roman"/>
          <w:color w:val="000000"/>
          <w:sz w:val="24"/>
          <w:szCs w:val="24"/>
        </w:rPr>
      </w:pPr>
      <w:r>
        <w:rPr>
          <w:rFonts w:ascii="Cambria Math" w:hAnsi="Cambria Math" w:cs="Times New Roman"/>
          <w:color w:val="000000"/>
          <w:sz w:val="24"/>
          <w:szCs w:val="24"/>
        </w:rPr>
        <w:t>Department of Physics</w:t>
      </w:r>
    </w:p>
    <w:p w:rsidR="00167418" w:rsidRDefault="00167418" w:rsidP="00167418">
      <w:pPr>
        <w:spacing w:line="360" w:lineRule="auto"/>
        <w:jc w:val="center"/>
        <w:rPr>
          <w:rFonts w:ascii="Cambria Math" w:hAnsi="Cambria Math" w:cs="Times New Roman"/>
          <w:color w:val="000000"/>
          <w:sz w:val="24"/>
          <w:szCs w:val="24"/>
        </w:rPr>
      </w:pPr>
      <w:r>
        <w:rPr>
          <w:rFonts w:ascii="Cambria Math" w:hAnsi="Cambria Math" w:cs="Times New Roman"/>
          <w:color w:val="000000"/>
          <w:sz w:val="24"/>
          <w:szCs w:val="24"/>
        </w:rPr>
        <w:t>Bayero University Kano</w:t>
      </w:r>
    </w:p>
    <w:p w:rsidR="00167418" w:rsidRDefault="00167418" w:rsidP="00167418">
      <w:pPr>
        <w:spacing w:line="360" w:lineRule="auto"/>
        <w:jc w:val="center"/>
        <w:rPr>
          <w:rFonts w:ascii="Cambria Math" w:hAnsi="Cambria Math" w:cs="Times New Roman"/>
          <w:color w:val="000000"/>
          <w:sz w:val="24"/>
          <w:szCs w:val="24"/>
        </w:rPr>
      </w:pPr>
      <w:r>
        <w:rPr>
          <w:rFonts w:ascii="Cambria Math" w:hAnsi="Cambria Math" w:cs="Times New Roman"/>
          <w:color w:val="000000"/>
          <w:sz w:val="24"/>
          <w:szCs w:val="24"/>
        </w:rPr>
        <w:t>*Corresponding Author: manidris37@yahoo.com</w:t>
      </w:r>
    </w:p>
    <w:p w:rsidR="00167418" w:rsidRDefault="00167418" w:rsidP="00167418">
      <w:pPr>
        <w:spacing w:line="360" w:lineRule="auto"/>
        <w:jc w:val="center"/>
        <w:rPr>
          <w:rFonts w:ascii="Cambria Math" w:hAnsi="Cambria Math" w:cs="Times New Roman"/>
          <w:color w:val="000000"/>
          <w:sz w:val="24"/>
          <w:szCs w:val="24"/>
        </w:rPr>
      </w:pPr>
    </w:p>
    <w:p w:rsidR="00167418" w:rsidRPr="00475E5E" w:rsidRDefault="00167418" w:rsidP="00167418">
      <w:pPr>
        <w:spacing w:line="360" w:lineRule="auto"/>
        <w:jc w:val="center"/>
        <w:rPr>
          <w:rFonts w:ascii="Cambria Math" w:hAnsi="Cambria Math" w:cs="Times New Roman"/>
          <w:b/>
          <w:color w:val="000000"/>
          <w:sz w:val="24"/>
          <w:szCs w:val="24"/>
        </w:rPr>
      </w:pPr>
      <w:r w:rsidRPr="00475E5E">
        <w:rPr>
          <w:rFonts w:ascii="Cambria Math" w:hAnsi="Cambria Math" w:cs="Times New Roman"/>
          <w:b/>
          <w:color w:val="000000"/>
          <w:sz w:val="24"/>
          <w:szCs w:val="24"/>
        </w:rPr>
        <w:t>Abstract</w:t>
      </w:r>
    </w:p>
    <w:p w:rsidR="00167418" w:rsidRPr="002671A8" w:rsidRDefault="00167418" w:rsidP="00167418">
      <w:pPr>
        <w:spacing w:line="360" w:lineRule="auto"/>
        <w:jc w:val="both"/>
        <w:rPr>
          <w:rFonts w:ascii="Cambria Math" w:eastAsiaTheme="minorEastAsia" w:hAnsi="Cambria Math" w:cs="Times New Roman"/>
          <w:i/>
          <w:color w:val="000000"/>
          <w:sz w:val="24"/>
          <w:szCs w:val="24"/>
        </w:rPr>
      </w:pPr>
      <w:r w:rsidRPr="002671A8">
        <w:rPr>
          <w:rFonts w:ascii="Cambria Math" w:hAnsi="Cambria Math" w:cs="Times New Roman"/>
          <w:i/>
          <w:sz w:val="24"/>
          <w:szCs w:val="24"/>
        </w:rPr>
        <w:t xml:space="preserve">In this </w:t>
      </w:r>
      <w:r>
        <w:rPr>
          <w:rFonts w:ascii="Cambria Math" w:hAnsi="Cambria Math" w:cs="Times New Roman"/>
          <w:i/>
          <w:sz w:val="24"/>
          <w:szCs w:val="24"/>
        </w:rPr>
        <w:t>work the reaction cross section</w:t>
      </w:r>
      <w:r w:rsidRPr="002671A8">
        <w:rPr>
          <w:rFonts w:ascii="Cambria Math" w:eastAsia="Times New Roman" w:hAnsi="Cambria Math" w:cs="Times New Roman"/>
          <w:i/>
          <w:color w:val="000000"/>
          <w:sz w:val="24"/>
          <w:szCs w:val="24"/>
          <w:lang w:eastAsia="en-GB"/>
        </w:rPr>
        <w:t xml:space="preserve"> for the production</w:t>
      </w:r>
      <w:r>
        <w:rPr>
          <w:rFonts w:ascii="Cambria Math" w:eastAsia="Times New Roman" w:hAnsi="Cambria Math" w:cs="Times New Roman"/>
          <w:i/>
          <w:color w:val="000000"/>
          <w:sz w:val="24"/>
          <w:szCs w:val="24"/>
          <w:lang w:eastAsia="en-GB"/>
        </w:rPr>
        <w:t xml:space="preserve"> radionuclide</w:t>
      </w:r>
      <w:r w:rsidRPr="002671A8">
        <w:rPr>
          <w:rFonts w:ascii="Cambria Math" w:eastAsia="Times New Roman" w:hAnsi="Cambria Math" w:cs="Times New Roman"/>
          <w:i/>
          <w:color w:val="000000"/>
          <w:sz w:val="24"/>
          <w:szCs w:val="24"/>
          <w:lang w:eastAsia="en-GB"/>
        </w:rPr>
        <w:t xml:space="preserve"> of</w:t>
      </w:r>
      <w:r>
        <w:rPr>
          <w:rFonts w:ascii="Cambria Math" w:eastAsia="Times New Roman" w:hAnsi="Cambria Math" w:cs="Times New Roman"/>
          <w:i/>
          <w:color w:val="000000"/>
          <w:sz w:val="24"/>
          <w:szCs w:val="24"/>
          <w:lang w:eastAsia="en-GB"/>
        </w:rPr>
        <w:t xml:space="preserve"> </w:t>
      </w:r>
      <m:oMath>
        <m:sPre>
          <m:sPre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207,205,204</m:t>
            </m:r>
          </m:sup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Tl</m:t>
            </m:r>
          </m:e>
        </m:sPre>
      </m:oMath>
      <w:r w:rsidRPr="002671A8">
        <w:rPr>
          <w:rFonts w:ascii="Cambria Math" w:eastAsia="Times New Roman" w:hAnsi="Cambria Math" w:cs="Times New Roman"/>
          <w:i/>
          <w:color w:val="000000"/>
          <w:sz w:val="24"/>
          <w:szCs w:val="24"/>
          <w:lang w:eastAsia="en-GB"/>
        </w:rPr>
        <w:t xml:space="preserve"> isotopes</w:t>
      </w:r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 xml:space="preserve"> </w:t>
      </w:r>
      <w:r>
        <w:rPr>
          <w:rFonts w:ascii="Cambria Math" w:hAnsi="Cambria Math" w:cs="Times New Roman"/>
          <w:i/>
          <w:color w:val="000000"/>
          <w:sz w:val="24"/>
          <w:szCs w:val="24"/>
        </w:rPr>
        <w:t xml:space="preserve">from bismuth-208 </w:t>
      </w:r>
      <w:proofErr w:type="gramStart"/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>were</w:t>
      </w:r>
      <w:r w:rsidRPr="002671A8">
        <w:rPr>
          <w:rFonts w:ascii="Cambria Math" w:eastAsia="Times New Roman" w:hAnsi="Cambria Math" w:cs="Times New Roman"/>
          <w:i/>
          <w:color w:val="000000"/>
          <w:sz w:val="24"/>
          <w:szCs w:val="24"/>
          <w:lang w:eastAsia="en-GB"/>
        </w:rPr>
        <w:t xml:space="preserve"> calculated using EXIFON</w:t>
      </w:r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 xml:space="preserve"> code</w:t>
      </w:r>
      <w:proofErr w:type="gramEnd"/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 xml:space="preserve"> in the energy range from 0 </w:t>
      </w:r>
      <w:proofErr w:type="spellStart"/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>MeV</w:t>
      </w:r>
      <w:proofErr w:type="spellEnd"/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 xml:space="preserve"> to 30 </w:t>
      </w:r>
      <w:proofErr w:type="spellStart"/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>MeV</w:t>
      </w:r>
      <w:proofErr w:type="spellEnd"/>
      <w:r w:rsidRPr="002671A8">
        <w:rPr>
          <w:rFonts w:ascii="Cambria Math" w:hAnsi="Cambria Math" w:cs="Times New Roman"/>
          <w:i/>
          <w:color w:val="000000"/>
          <w:sz w:val="24"/>
          <w:szCs w:val="24"/>
        </w:rPr>
        <w:t xml:space="preserve">. </w:t>
      </w:r>
      <w:r w:rsidRPr="002671A8">
        <w:rPr>
          <w:rFonts w:asciiTheme="majorHAnsi" w:eastAsia="Times New Roman" w:hAnsiTheme="majorHAnsi" w:cs="Times New Roman"/>
          <w:i/>
          <w:sz w:val="24"/>
          <w:szCs w:val="24"/>
          <w:lang w:eastAsia="en-GB"/>
        </w:rPr>
        <w:t>The code is based on an analytical model for statistical multistep direct and multistep compound reactions (SMD/SMC model).</w:t>
      </w:r>
      <w:r>
        <w:rPr>
          <w:rFonts w:asciiTheme="majorHAnsi" w:eastAsia="Times New Roman" w:hAnsiTheme="majorHAnsi" w:cs="Times New Roman"/>
          <w:i/>
          <w:sz w:val="24"/>
          <w:szCs w:val="24"/>
          <w:lang w:eastAsia="en-GB"/>
        </w:rPr>
        <w:t>the results obtained shows that production o</w:t>
      </w:r>
      <w:r w:rsidRPr="00A7030E">
        <w:rPr>
          <w:rFonts w:asciiTheme="majorHAnsi" w:eastAsia="Times New Roman" w:hAnsiTheme="majorHAnsi" w:cs="Times New Roman"/>
          <w:i/>
          <w:sz w:val="24"/>
          <w:szCs w:val="24"/>
          <w:lang w:eastAsia="en-GB"/>
        </w:rPr>
        <w:t xml:space="preserve">f </w:t>
      </w:r>
      <m:oMath>
        <m:sPre>
          <m:sPre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207</m:t>
            </m:r>
          </m:sup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Tl</m:t>
            </m:r>
          </m:e>
        </m:sPre>
      </m:oMath>
      <w:r w:rsidRPr="00A7030E">
        <w:rPr>
          <w:rFonts w:asciiTheme="majorHAnsi" w:eastAsia="Times New Roman" w:hAnsiTheme="majorHAnsi" w:cs="Times New Roman"/>
          <w:i/>
          <w:color w:val="000000"/>
          <w:sz w:val="24"/>
          <w:szCs w:val="24"/>
        </w:rPr>
        <w:t xml:space="preserve"> is not observed at this energy range</w:t>
      </w:r>
      <w:r w:rsidRPr="00A7030E">
        <w:rPr>
          <w:rFonts w:asciiTheme="majorHAnsi" w:eastAsia="Times New Roman" w:hAnsiTheme="majorHAnsi" w:cs="Times New Roman"/>
          <w:i/>
          <w:sz w:val="24"/>
          <w:szCs w:val="24"/>
          <w:lang w:eastAsia="en-GB"/>
        </w:rPr>
        <w:t xml:space="preserve"> </w:t>
      </w:r>
      <w:r>
        <w:rPr>
          <w:rFonts w:asciiTheme="majorHAnsi" w:eastAsia="Times New Roman" w:hAnsiTheme="majorHAnsi" w:cs="Times New Roman"/>
          <w:i/>
          <w:sz w:val="24"/>
          <w:szCs w:val="24"/>
          <w:lang w:eastAsia="en-GB"/>
        </w:rPr>
        <w:t>because the interaction cross section is zero, and also the</w:t>
      </w:r>
      <w:r w:rsidRPr="00A7030E">
        <w:rPr>
          <w:rFonts w:ascii="Cambria Math" w:eastAsiaTheme="minorEastAsia" w:hAnsi="Cambria Math" w:cs="Times New Roman"/>
          <w:i/>
          <w:color w:val="000000"/>
          <w:sz w:val="24"/>
          <w:szCs w:val="24"/>
        </w:rPr>
        <w:t xml:space="preserve"> excitation functions for the production of </w:t>
      </w:r>
      <m:oMath>
        <m:sPre>
          <m:sPre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205</m:t>
            </m:r>
          </m:sup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Tl</m:t>
            </m:r>
          </m:e>
        </m:sPre>
        <m:r>
          <w:rPr>
            <w:rFonts w:ascii="Cambria Math" w:hAnsi="Cambria Math" w:cs="Times New Roman"/>
            <w:color w:val="000000"/>
            <w:sz w:val="24"/>
            <w:szCs w:val="24"/>
          </w:rPr>
          <m:t xml:space="preserve"> and</m:t>
        </m:r>
        <m:sPre>
          <m:sPrePr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</w:rPr>
            </m:ctrlPr>
          </m:sPrePr>
          <m:sub/>
          <m:sup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204</m:t>
            </m:r>
          </m:sup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Tl</m:t>
            </m:r>
          </m:e>
        </m:sPre>
      </m:oMath>
      <w:r w:rsidRPr="00A7030E">
        <w:rPr>
          <w:rFonts w:ascii="Cambria Math" w:eastAsiaTheme="minorEastAsia" w:hAnsi="Cambria Math" w:cs="Times New Roman"/>
          <w:i/>
          <w:color w:val="000000"/>
          <w:sz w:val="24"/>
          <w:szCs w:val="24"/>
        </w:rPr>
        <w:t xml:space="preserve"> </w:t>
      </w:r>
      <w:r>
        <w:rPr>
          <w:rFonts w:ascii="Cambria Math" w:eastAsiaTheme="minorEastAsia" w:hAnsi="Cambria Math" w:cs="Times New Roman"/>
          <w:i/>
          <w:color w:val="000000"/>
          <w:sz w:val="24"/>
          <w:szCs w:val="24"/>
        </w:rPr>
        <w:t>were obtained, the statistical analysis was also considered</w:t>
      </w:r>
      <w:r w:rsidRPr="002671A8">
        <w:rPr>
          <w:rFonts w:ascii="Cambria Math" w:eastAsiaTheme="minorEastAsia" w:hAnsi="Cambria Math" w:cs="Times New Roman"/>
          <w:i/>
          <w:color w:val="000000"/>
          <w:sz w:val="24"/>
          <w:szCs w:val="24"/>
        </w:rPr>
        <w:t>.</w:t>
      </w:r>
      <w:r>
        <w:rPr>
          <w:rFonts w:ascii="Cambria Math" w:eastAsiaTheme="minorEastAsia" w:hAnsi="Cambria Math" w:cs="Times New Roman"/>
          <w:i/>
          <w:color w:val="000000"/>
          <w:sz w:val="24"/>
          <w:szCs w:val="24"/>
        </w:rPr>
        <w:t xml:space="preserve"> Obtained results are in good agreement with the one method.</w:t>
      </w:r>
    </w:p>
    <w:p w:rsidR="00167418" w:rsidRDefault="00167418" w:rsidP="00167418">
      <w:pPr>
        <w:spacing w:line="36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en-GB"/>
        </w:rPr>
      </w:pPr>
      <w:r>
        <w:rPr>
          <w:rFonts w:asciiTheme="majorHAnsi" w:eastAsia="Times New Roman" w:hAnsiTheme="majorHAnsi" w:cs="Times New Roman"/>
          <w:sz w:val="24"/>
          <w:szCs w:val="24"/>
          <w:lang w:eastAsia="en-GB"/>
        </w:rPr>
        <w:t>Key words: Nuclear reaction, cross-section, Excitation function, Radioisotope, nuclear model</w:t>
      </w:r>
    </w:p>
    <w:p w:rsidR="003A5F58" w:rsidRDefault="003A5F58"/>
    <w:sectPr w:rsidR="003A5F58" w:rsidSect="003A5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67418"/>
    <w:rsid w:val="00037D71"/>
    <w:rsid w:val="00167418"/>
    <w:rsid w:val="002C6D63"/>
    <w:rsid w:val="003A5F58"/>
    <w:rsid w:val="007367FC"/>
    <w:rsid w:val="0081799D"/>
    <w:rsid w:val="008C57EF"/>
    <w:rsid w:val="00EA5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4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7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4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4294966835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2017-06-29T22:05:00Z</dcterms:created>
  <dcterms:modified xsi:type="dcterms:W3CDTF">2017-06-29T14:30:00Z</dcterms:modified>
</cp:coreProperties>
</file>