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139CB4" w14:textId="77777777" w:rsidR="00447849" w:rsidRPr="00447849" w:rsidRDefault="00447849" w:rsidP="00447849">
      <w:pPr>
        <w:autoSpaceDE w:val="0"/>
        <w:autoSpaceDN w:val="0"/>
        <w:adjustRightInd w:val="0"/>
        <w:spacing w:after="240" w:line="400" w:lineRule="atLeast"/>
        <w:rPr>
          <w:rFonts w:ascii="Times" w:eastAsiaTheme="minorHAnsi" w:hAnsi="Times" w:cs="Times"/>
          <w:color w:val="0070C0"/>
          <w:sz w:val="24"/>
          <w:szCs w:val="24"/>
        </w:rPr>
      </w:pPr>
      <w:r w:rsidRPr="00447849">
        <w:rPr>
          <w:rFonts w:ascii="Times" w:eastAsiaTheme="minorHAnsi" w:hAnsi="Times" w:cs="Times"/>
          <w:color w:val="0070C0"/>
          <w:sz w:val="34"/>
          <w:szCs w:val="34"/>
        </w:rPr>
        <w:t>Nonlinear excitations o</w:t>
      </w:r>
      <w:bookmarkStart w:id="0" w:name="_GoBack"/>
      <w:bookmarkEnd w:id="0"/>
      <w:r w:rsidRPr="00447849">
        <w:rPr>
          <w:rFonts w:ascii="Times" w:eastAsiaTheme="minorHAnsi" w:hAnsi="Times" w:cs="Times"/>
          <w:color w:val="0070C0"/>
          <w:sz w:val="34"/>
          <w:szCs w:val="34"/>
        </w:rPr>
        <w:t xml:space="preserve">f blood flow in large </w:t>
      </w:r>
      <w:r w:rsidR="0086049F">
        <w:rPr>
          <w:rFonts w:ascii="Times" w:eastAsiaTheme="minorHAnsi" w:hAnsi="Times" w:cs="Times"/>
          <w:color w:val="0070C0"/>
          <w:sz w:val="34"/>
          <w:szCs w:val="34"/>
        </w:rPr>
        <w:t>arteries</w:t>
      </w:r>
      <w:r w:rsidRPr="00447849">
        <w:rPr>
          <w:rFonts w:ascii="Times" w:eastAsiaTheme="minorHAnsi" w:hAnsi="Times" w:cs="Times"/>
          <w:color w:val="0070C0"/>
          <w:sz w:val="34"/>
          <w:szCs w:val="34"/>
        </w:rPr>
        <w:t xml:space="preserve"> under thermal radiations and magnetic field </w:t>
      </w:r>
    </w:p>
    <w:p w14:paraId="4E6F793C" w14:textId="77777777" w:rsidR="00AE3E37" w:rsidRDefault="00AE3E37" w:rsidP="00494130">
      <w:pPr>
        <w:pStyle w:val="Heading1"/>
        <w:spacing w:before="170"/>
        <w:ind w:left="0"/>
      </w:pPr>
    </w:p>
    <w:p w14:paraId="258AD674" w14:textId="77777777" w:rsidR="005973B9" w:rsidRDefault="00054C3A" w:rsidP="00054C3A">
      <w:pPr>
        <w:pStyle w:val="BodyText"/>
        <w:spacing w:before="73" w:line="198" w:lineRule="exact"/>
        <w:ind w:left="100" w:right="2320"/>
        <w:rPr>
          <w:rFonts w:ascii="Arial"/>
        </w:rPr>
      </w:pPr>
      <w:r w:rsidRPr="00054C3A">
        <w:rPr>
          <w:rFonts w:ascii="Arial"/>
          <w:b/>
        </w:rPr>
        <w:t>Conrad Bertrand Tabi</w:t>
      </w:r>
      <w:r w:rsidR="005973B9">
        <w:rPr>
          <w:rFonts w:ascii="Arial"/>
        </w:rPr>
        <w:t xml:space="preserve">, </w:t>
      </w:r>
      <w:r w:rsidRPr="00054C3A">
        <w:rPr>
          <w:rFonts w:ascii="Arial"/>
          <w:i/>
        </w:rPr>
        <w:t>Botswana International University of Science and Technology, Botswana</w:t>
      </w:r>
    </w:p>
    <w:p w14:paraId="5A51E9F2" w14:textId="77777777" w:rsidR="00AE3E37" w:rsidRDefault="00AE3E37">
      <w:pPr>
        <w:pStyle w:val="BodyText"/>
        <w:rPr>
          <w:rFonts w:ascii="Arial"/>
          <w:sz w:val="20"/>
        </w:rPr>
      </w:pPr>
    </w:p>
    <w:p w14:paraId="1388BF89" w14:textId="77777777" w:rsidR="00AE3E37" w:rsidRDefault="00AE3E37">
      <w:pPr>
        <w:pStyle w:val="BodyText"/>
        <w:spacing w:before="3"/>
        <w:rPr>
          <w:rFonts w:ascii="Arial"/>
          <w:sz w:val="21"/>
        </w:rPr>
      </w:pPr>
    </w:p>
    <w:p w14:paraId="00289D5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1292A1D"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134158A8" w14:textId="77777777" w:rsidR="00447849" w:rsidRPr="00447849" w:rsidRDefault="00447849" w:rsidP="00447849">
      <w:pPr>
        <w:autoSpaceDE w:val="0"/>
        <w:autoSpaceDN w:val="0"/>
        <w:adjustRightInd w:val="0"/>
        <w:spacing w:after="240" w:line="276" w:lineRule="auto"/>
        <w:jc w:val="both"/>
        <w:rPr>
          <w:rFonts w:eastAsiaTheme="minorHAnsi" w:cs="Times"/>
          <w:color w:val="000000"/>
        </w:rPr>
      </w:pPr>
      <w:r w:rsidRPr="00447849">
        <w:rPr>
          <w:rFonts w:eastAsiaTheme="minorHAnsi" w:cs="Times"/>
          <w:color w:val="000000"/>
        </w:rPr>
        <w:t xml:space="preserve">A nonlinear model of blood flow in large vessels is addressed. The influence of radiations, viscosity and uniform magnetic fields on velocity and temperature distribution waveforms is studied. Exact solutions for the studied model are investigated through the </w:t>
      </w:r>
      <w:r w:rsidRPr="00447849">
        <w:rPr>
          <w:rFonts w:eastAsiaTheme="minorHAnsi" w:cs="Times"/>
          <w:i/>
          <w:iCs/>
          <w:color w:val="000000"/>
        </w:rPr>
        <w:t>F</w:t>
      </w:r>
      <w:r w:rsidRPr="00447849">
        <w:rPr>
          <w:rFonts w:ascii="Calibri" w:eastAsia="Calibri" w:hAnsi="Calibri" w:cs="Calibri"/>
          <w:color w:val="000000"/>
        </w:rPr>
        <w:t>−</w:t>
      </w:r>
      <w:r w:rsidRPr="00447849">
        <w:rPr>
          <w:rFonts w:eastAsiaTheme="minorHAnsi" w:cs="Times"/>
          <w:color w:val="000000"/>
        </w:rPr>
        <w:t>expansion method. Based on the choice of parameter values, single-, multi-soliton and Jacobi elliptic function solutions are obtained. Viscosity and permanent magnetic field bring about wave spreading and reduce the velocity of blood, while radiations have reversed effects with strong impact on the waveform frequency of both the vel</w:t>
      </w:r>
      <w:r>
        <w:rPr>
          <w:rFonts w:eastAsiaTheme="minorHAnsi" w:cs="Times"/>
          <w:color w:val="000000"/>
        </w:rPr>
        <w:t>ocity and temperature distribu</w:t>
      </w:r>
      <w:r w:rsidRPr="00447849">
        <w:rPr>
          <w:rFonts w:eastAsiaTheme="minorHAnsi" w:cs="Times"/>
          <w:color w:val="000000"/>
        </w:rPr>
        <w:t xml:space="preserve">tion. </w:t>
      </w:r>
    </w:p>
    <w:p w14:paraId="4CF2D6C8" w14:textId="77777777" w:rsidR="00967694" w:rsidRDefault="00967694" w:rsidP="00967694">
      <w:pPr>
        <w:ind w:firstLine="720"/>
        <w:jc w:val="both"/>
        <w:rPr>
          <w:color w:val="000000"/>
        </w:rPr>
      </w:pPr>
    </w:p>
    <w:p w14:paraId="1B26A7E0" w14:textId="77777777" w:rsidR="00AE3E37" w:rsidRDefault="00447849">
      <w:pPr>
        <w:pStyle w:val="Heading3"/>
        <w:spacing w:before="74"/>
      </w:pPr>
      <w:r w:rsidRPr="00447849">
        <w:rPr>
          <w:noProof/>
        </w:rPr>
        <w:drawing>
          <wp:inline distT="0" distB="0" distL="0" distR="0" wp14:anchorId="41A4FD4A" wp14:editId="7195D48D">
            <wp:extent cx="3163570" cy="2330994"/>
            <wp:effectExtent l="0" t="0" r="1143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205094" cy="2361590"/>
                    </a:xfrm>
                    <a:prstGeom prst="rect">
                      <a:avLst/>
                    </a:prstGeom>
                  </pic:spPr>
                </pic:pic>
              </a:graphicData>
            </a:graphic>
          </wp:inline>
        </w:drawing>
      </w:r>
      <w:r w:rsidR="00A9710C">
        <w:rPr>
          <w:b w:val="0"/>
        </w:rPr>
        <w:br w:type="column"/>
      </w:r>
    </w:p>
    <w:p w14:paraId="35030176" w14:textId="77777777" w:rsidR="00AE3E37" w:rsidRDefault="00AE3E37">
      <w:pPr>
        <w:pStyle w:val="BodyText"/>
        <w:spacing w:before="2"/>
        <w:rPr>
          <w:rFonts w:ascii="Arial"/>
          <w:b/>
          <w:sz w:val="16"/>
        </w:rPr>
      </w:pPr>
    </w:p>
    <w:p w14:paraId="4F5BD17A" w14:textId="77777777" w:rsidR="005973B9" w:rsidRDefault="005973B9" w:rsidP="005973B9">
      <w:pPr>
        <w:spacing w:line="204" w:lineRule="exact"/>
        <w:rPr>
          <w:rFonts w:ascii="Arial"/>
          <w:b/>
          <w:sz w:val="20"/>
        </w:rPr>
      </w:pPr>
      <w:r>
        <w:rPr>
          <w:rFonts w:ascii="Arial"/>
          <w:b/>
          <w:color w:val="BF5A14"/>
          <w:sz w:val="20"/>
        </w:rPr>
        <w:t>Recent Publications (minimum 5)</w:t>
      </w:r>
    </w:p>
    <w:p w14:paraId="10800559" w14:textId="77777777" w:rsidR="00977C4E" w:rsidRPr="00977C4E" w:rsidRDefault="00977C4E" w:rsidP="001D4CD1">
      <w:pPr>
        <w:tabs>
          <w:tab w:val="left" w:pos="220"/>
          <w:tab w:val="left" w:pos="720"/>
        </w:tabs>
        <w:autoSpaceDE w:val="0"/>
        <w:autoSpaceDN w:val="0"/>
        <w:adjustRightInd w:val="0"/>
        <w:spacing w:line="300" w:lineRule="atLeast"/>
        <w:ind w:left="389"/>
        <w:rPr>
          <w:rFonts w:asciiTheme="minorHAnsi" w:eastAsiaTheme="minorHAnsi" w:hAnsiTheme="minorHAnsi" w:cs="Times"/>
          <w:bCs/>
          <w:color w:val="000000" w:themeColor="text1"/>
          <w:sz w:val="18"/>
          <w:szCs w:val="18"/>
        </w:rPr>
      </w:pPr>
    </w:p>
    <w:p w14:paraId="1A59DA83" w14:textId="77777777" w:rsidR="00B946A5" w:rsidRPr="003B2EBE" w:rsidRDefault="00977C4E" w:rsidP="00BE654F">
      <w:pPr>
        <w:numPr>
          <w:ilvl w:val="0"/>
          <w:numId w:val="3"/>
        </w:numPr>
        <w:tabs>
          <w:tab w:val="left" w:pos="220"/>
          <w:tab w:val="left" w:pos="720"/>
        </w:tabs>
        <w:autoSpaceDE w:val="0"/>
        <w:autoSpaceDN w:val="0"/>
        <w:adjustRightInd w:val="0"/>
        <w:spacing w:line="276" w:lineRule="auto"/>
        <w:ind w:left="389" w:hanging="288"/>
        <w:contextualSpacing/>
        <w:jc w:val="both"/>
        <w:rPr>
          <w:rFonts w:asciiTheme="minorHAnsi" w:eastAsiaTheme="minorHAnsi" w:hAnsiTheme="minorHAnsi" w:cs="Times"/>
          <w:bCs/>
          <w:color w:val="000000" w:themeColor="text1"/>
          <w:sz w:val="18"/>
          <w:szCs w:val="18"/>
        </w:rPr>
      </w:pPr>
      <w:r w:rsidRPr="00977C4E">
        <w:rPr>
          <w:rFonts w:asciiTheme="minorHAnsi" w:eastAsiaTheme="minorHAnsi" w:hAnsiTheme="minorHAnsi" w:cs="Times"/>
          <w:bCs/>
          <w:color w:val="000000" w:themeColor="text1"/>
          <w:sz w:val="18"/>
          <w:szCs w:val="18"/>
        </w:rPr>
        <w:t xml:space="preserve"> Tabi</w:t>
      </w:r>
      <w:r w:rsidR="00EA4C9C">
        <w:rPr>
          <w:rFonts w:asciiTheme="minorHAnsi" w:eastAsiaTheme="minorHAnsi" w:hAnsiTheme="minorHAnsi" w:cs="Times"/>
          <w:bCs/>
          <w:color w:val="000000" w:themeColor="text1"/>
          <w:sz w:val="18"/>
          <w:szCs w:val="18"/>
        </w:rPr>
        <w:t xml:space="preserve"> CB</w:t>
      </w:r>
      <w:r w:rsidR="003B2EBE">
        <w:rPr>
          <w:rFonts w:asciiTheme="minorHAnsi" w:eastAsiaTheme="minorHAnsi" w:hAnsiTheme="minorHAnsi" w:cs="Times"/>
          <w:bCs/>
          <w:color w:val="000000" w:themeColor="text1"/>
          <w:sz w:val="18"/>
          <w:szCs w:val="18"/>
        </w:rPr>
        <w:t xml:space="preserve">, </w:t>
      </w:r>
      <w:proofErr w:type="spellStart"/>
      <w:r w:rsidRPr="003B2EBE">
        <w:rPr>
          <w:rFonts w:asciiTheme="minorHAnsi" w:eastAsiaTheme="minorHAnsi" w:hAnsiTheme="minorHAnsi" w:cs="Times"/>
          <w:bCs/>
          <w:color w:val="000000" w:themeColor="text1"/>
          <w:sz w:val="18"/>
          <w:szCs w:val="18"/>
        </w:rPr>
        <w:t>Motsumi</w:t>
      </w:r>
      <w:proofErr w:type="spellEnd"/>
      <w:r w:rsidR="006D7493">
        <w:rPr>
          <w:rFonts w:asciiTheme="minorHAnsi" w:eastAsiaTheme="minorHAnsi" w:hAnsiTheme="minorHAnsi" w:cs="Times"/>
          <w:bCs/>
          <w:color w:val="000000" w:themeColor="text1"/>
          <w:sz w:val="18"/>
          <w:szCs w:val="18"/>
        </w:rPr>
        <w:t xml:space="preserve"> GT, </w:t>
      </w:r>
      <w:proofErr w:type="spellStart"/>
      <w:r w:rsidRPr="003B2EBE">
        <w:rPr>
          <w:rFonts w:asciiTheme="minorHAnsi" w:eastAsiaTheme="minorHAnsi" w:hAnsiTheme="minorHAnsi" w:cs="Times"/>
          <w:bCs/>
          <w:color w:val="000000" w:themeColor="text1"/>
          <w:sz w:val="18"/>
          <w:szCs w:val="18"/>
        </w:rPr>
        <w:t>Bansi</w:t>
      </w:r>
      <w:proofErr w:type="spellEnd"/>
      <w:r w:rsidR="006D7493">
        <w:rPr>
          <w:rFonts w:asciiTheme="minorHAnsi" w:eastAsiaTheme="minorHAnsi" w:hAnsiTheme="minorHAnsi" w:cs="Times"/>
          <w:bCs/>
          <w:color w:val="000000" w:themeColor="text1"/>
          <w:sz w:val="18"/>
          <w:szCs w:val="18"/>
        </w:rPr>
        <w:t xml:space="preserve"> CDK, </w:t>
      </w:r>
      <w:proofErr w:type="spellStart"/>
      <w:r w:rsidRPr="003B2EBE">
        <w:rPr>
          <w:rFonts w:asciiTheme="minorHAnsi" w:eastAsiaTheme="minorHAnsi" w:hAnsiTheme="minorHAnsi" w:cs="Times"/>
          <w:bCs/>
          <w:color w:val="000000" w:themeColor="text1"/>
          <w:sz w:val="18"/>
          <w:szCs w:val="18"/>
        </w:rPr>
        <w:t>Mohamadou</w:t>
      </w:r>
      <w:proofErr w:type="spellEnd"/>
      <w:r w:rsidR="006D7493">
        <w:rPr>
          <w:rFonts w:asciiTheme="minorHAnsi" w:eastAsiaTheme="minorHAnsi" w:hAnsiTheme="minorHAnsi" w:cs="Times"/>
          <w:bCs/>
          <w:color w:val="000000" w:themeColor="text1"/>
          <w:sz w:val="18"/>
          <w:szCs w:val="18"/>
        </w:rPr>
        <w:t xml:space="preserve"> A (2017) </w:t>
      </w:r>
      <w:r w:rsidRPr="003B2EBE">
        <w:rPr>
          <w:rFonts w:asciiTheme="minorHAnsi" w:eastAsiaTheme="minorHAnsi" w:hAnsiTheme="minorHAnsi" w:cs="Times"/>
          <w:bCs/>
          <w:color w:val="000000" w:themeColor="text1"/>
          <w:sz w:val="18"/>
          <w:szCs w:val="18"/>
        </w:rPr>
        <w:t>Nonlinear Excitations of Blood Flow in Large Vessels under Thermal Radiat</w:t>
      </w:r>
      <w:r w:rsidR="006D7493">
        <w:rPr>
          <w:rFonts w:asciiTheme="minorHAnsi" w:eastAsiaTheme="minorHAnsi" w:hAnsiTheme="minorHAnsi" w:cs="Times"/>
          <w:bCs/>
          <w:color w:val="000000" w:themeColor="text1"/>
          <w:sz w:val="18"/>
          <w:szCs w:val="18"/>
        </w:rPr>
        <w:t xml:space="preserve">ions and Uniform Magnetic Field. </w:t>
      </w:r>
      <w:r w:rsidRPr="003B2EBE">
        <w:rPr>
          <w:rFonts w:asciiTheme="minorHAnsi" w:eastAsiaTheme="minorHAnsi" w:hAnsiTheme="minorHAnsi" w:cs="Times"/>
          <w:bCs/>
          <w:color w:val="000000" w:themeColor="text1"/>
          <w:sz w:val="18"/>
          <w:szCs w:val="18"/>
        </w:rPr>
        <w:t xml:space="preserve"> Communications in Nonlinear Science </w:t>
      </w:r>
      <w:r w:rsidR="006D7493">
        <w:rPr>
          <w:rFonts w:asciiTheme="minorHAnsi" w:eastAsiaTheme="minorHAnsi" w:hAnsiTheme="minorHAnsi" w:cs="Times"/>
          <w:bCs/>
          <w:color w:val="000000" w:themeColor="text1"/>
          <w:sz w:val="18"/>
          <w:szCs w:val="18"/>
        </w:rPr>
        <w:t>&amp;</w:t>
      </w:r>
      <w:r w:rsidRPr="003B2EBE">
        <w:rPr>
          <w:rFonts w:asciiTheme="minorHAnsi" w:eastAsiaTheme="minorHAnsi" w:hAnsiTheme="minorHAnsi" w:cs="Times"/>
          <w:bCs/>
          <w:color w:val="000000" w:themeColor="text1"/>
          <w:sz w:val="18"/>
          <w:szCs w:val="18"/>
        </w:rPr>
        <w:t xml:space="preserve"> Numer</w:t>
      </w:r>
      <w:r w:rsidR="006D7493">
        <w:rPr>
          <w:rFonts w:asciiTheme="minorHAnsi" w:eastAsiaTheme="minorHAnsi" w:hAnsiTheme="minorHAnsi" w:cs="Times"/>
          <w:bCs/>
          <w:color w:val="000000" w:themeColor="text1"/>
          <w:sz w:val="18"/>
          <w:szCs w:val="18"/>
        </w:rPr>
        <w:t xml:space="preserve">ical Simulation 49: </w:t>
      </w:r>
      <w:r w:rsidRPr="003B2EBE">
        <w:rPr>
          <w:rFonts w:asciiTheme="minorHAnsi" w:eastAsiaTheme="minorHAnsi" w:hAnsiTheme="minorHAnsi" w:cs="Times"/>
          <w:bCs/>
          <w:color w:val="000000" w:themeColor="text1"/>
          <w:sz w:val="18"/>
          <w:szCs w:val="18"/>
        </w:rPr>
        <w:t>1</w:t>
      </w:r>
      <w:r w:rsidR="006D7493">
        <w:rPr>
          <w:rFonts w:asciiTheme="minorHAnsi" w:eastAsiaTheme="minorHAnsi" w:hAnsiTheme="minorHAnsi" w:cs="Times"/>
          <w:bCs/>
          <w:color w:val="000000" w:themeColor="text1"/>
          <w:sz w:val="18"/>
          <w:szCs w:val="18"/>
        </w:rPr>
        <w:t>-8</w:t>
      </w:r>
      <w:r w:rsidRPr="003B2EBE">
        <w:rPr>
          <w:rFonts w:asciiTheme="minorHAnsi" w:eastAsiaTheme="minorHAnsi" w:hAnsiTheme="minorHAnsi" w:cs="Times"/>
          <w:bCs/>
          <w:color w:val="000000" w:themeColor="text1"/>
          <w:sz w:val="18"/>
          <w:szCs w:val="18"/>
        </w:rPr>
        <w:t>.  </w:t>
      </w:r>
    </w:p>
    <w:p w14:paraId="04208964" w14:textId="77777777" w:rsidR="00B946A5" w:rsidRDefault="006D7493" w:rsidP="00BE654F">
      <w:pPr>
        <w:pStyle w:val="ListParagraph"/>
        <w:numPr>
          <w:ilvl w:val="0"/>
          <w:numId w:val="3"/>
        </w:numPr>
        <w:autoSpaceDE w:val="0"/>
        <w:autoSpaceDN w:val="0"/>
        <w:adjustRightInd w:val="0"/>
        <w:spacing w:after="240" w:line="276" w:lineRule="auto"/>
        <w:contextualSpacing/>
        <w:rPr>
          <w:rFonts w:asciiTheme="minorHAnsi" w:eastAsiaTheme="minorHAnsi" w:hAnsiTheme="minorHAnsi" w:cs="Times"/>
          <w:bCs/>
          <w:color w:val="000000" w:themeColor="text1"/>
          <w:sz w:val="18"/>
          <w:szCs w:val="18"/>
        </w:rPr>
      </w:pPr>
      <w:r>
        <w:rPr>
          <w:rFonts w:asciiTheme="minorHAnsi" w:eastAsiaTheme="minorHAnsi" w:hAnsiTheme="minorHAnsi" w:cs="Times"/>
          <w:bCs/>
          <w:color w:val="000000" w:themeColor="text1"/>
          <w:sz w:val="18"/>
          <w:szCs w:val="18"/>
        </w:rPr>
        <w:t xml:space="preserve">Shaw S, </w:t>
      </w:r>
      <w:r w:rsidR="00B946A5" w:rsidRPr="00B946A5">
        <w:rPr>
          <w:rFonts w:asciiTheme="minorHAnsi" w:eastAsiaTheme="minorHAnsi" w:hAnsiTheme="minorHAnsi" w:cs="Times"/>
          <w:bCs/>
          <w:color w:val="000000" w:themeColor="text1"/>
          <w:sz w:val="18"/>
          <w:szCs w:val="18"/>
        </w:rPr>
        <w:t xml:space="preserve">Murthy </w:t>
      </w:r>
      <w:r>
        <w:rPr>
          <w:rFonts w:asciiTheme="minorHAnsi" w:eastAsiaTheme="minorHAnsi" w:hAnsiTheme="minorHAnsi" w:cs="Times"/>
          <w:bCs/>
          <w:color w:val="000000" w:themeColor="text1"/>
          <w:sz w:val="18"/>
          <w:szCs w:val="18"/>
        </w:rPr>
        <w:t xml:space="preserve">PVSN, </w:t>
      </w:r>
      <w:r w:rsidR="00B946A5" w:rsidRPr="00B946A5">
        <w:rPr>
          <w:rFonts w:asciiTheme="minorHAnsi" w:eastAsiaTheme="minorHAnsi" w:hAnsiTheme="minorHAnsi" w:cs="Times"/>
          <w:bCs/>
          <w:color w:val="000000" w:themeColor="text1"/>
          <w:sz w:val="18"/>
          <w:szCs w:val="18"/>
        </w:rPr>
        <w:t>Pradhan</w:t>
      </w:r>
      <w:r>
        <w:rPr>
          <w:rFonts w:asciiTheme="minorHAnsi" w:eastAsiaTheme="minorHAnsi" w:hAnsiTheme="minorHAnsi" w:cs="Times"/>
          <w:bCs/>
          <w:color w:val="000000" w:themeColor="text1"/>
          <w:sz w:val="18"/>
          <w:szCs w:val="18"/>
        </w:rPr>
        <w:t xml:space="preserve"> SC (2010) </w:t>
      </w:r>
      <w:r w:rsidRPr="00B946A5">
        <w:rPr>
          <w:rFonts w:asciiTheme="minorHAnsi" w:eastAsiaTheme="minorHAnsi" w:hAnsiTheme="minorHAnsi" w:cs="Times"/>
          <w:bCs/>
          <w:color w:val="000000" w:themeColor="text1"/>
          <w:sz w:val="18"/>
          <w:szCs w:val="18"/>
        </w:rPr>
        <w:t>Effect</w:t>
      </w:r>
      <w:r w:rsidR="00B946A5" w:rsidRPr="00B946A5">
        <w:rPr>
          <w:rFonts w:asciiTheme="minorHAnsi" w:eastAsiaTheme="minorHAnsi" w:hAnsiTheme="minorHAnsi" w:cs="Times"/>
          <w:bCs/>
          <w:color w:val="000000" w:themeColor="text1"/>
          <w:sz w:val="18"/>
          <w:szCs w:val="18"/>
        </w:rPr>
        <w:t xml:space="preserve"> of non-Newtonian characteristics of blood on magnetic targeting in the impermeable micro-vessel</w:t>
      </w:r>
      <w:r>
        <w:rPr>
          <w:rFonts w:asciiTheme="minorHAnsi" w:eastAsiaTheme="minorHAnsi" w:hAnsiTheme="minorHAnsi" w:cs="Times"/>
          <w:bCs/>
          <w:color w:val="000000" w:themeColor="text1"/>
          <w:sz w:val="18"/>
          <w:szCs w:val="18"/>
        </w:rPr>
        <w:t>.</w:t>
      </w:r>
      <w:r w:rsidR="00B946A5" w:rsidRPr="00B946A5">
        <w:rPr>
          <w:rFonts w:asciiTheme="minorHAnsi" w:eastAsiaTheme="minorHAnsi" w:hAnsiTheme="minorHAnsi" w:cs="Times"/>
          <w:bCs/>
          <w:color w:val="000000" w:themeColor="text1"/>
          <w:sz w:val="18"/>
          <w:szCs w:val="18"/>
        </w:rPr>
        <w:t xml:space="preserve"> </w:t>
      </w:r>
      <w:r w:rsidR="00B946A5" w:rsidRPr="00B946A5">
        <w:rPr>
          <w:rFonts w:asciiTheme="minorHAnsi" w:eastAsiaTheme="minorHAnsi" w:hAnsiTheme="minorHAnsi" w:cs="Times"/>
          <w:bCs/>
          <w:color w:val="000000" w:themeColor="text1"/>
          <w:sz w:val="18"/>
          <w:szCs w:val="18"/>
        </w:rPr>
        <w:t>Journal of Magne</w:t>
      </w:r>
      <w:r>
        <w:rPr>
          <w:rFonts w:asciiTheme="minorHAnsi" w:eastAsiaTheme="minorHAnsi" w:hAnsiTheme="minorHAnsi" w:cs="Times"/>
          <w:bCs/>
          <w:color w:val="000000" w:themeColor="text1"/>
          <w:sz w:val="18"/>
          <w:szCs w:val="18"/>
        </w:rPr>
        <w:t>tism and Magnetic Materials 322:</w:t>
      </w:r>
      <w:r w:rsidR="00B946A5" w:rsidRPr="00B946A5">
        <w:rPr>
          <w:rFonts w:asciiTheme="minorHAnsi" w:eastAsiaTheme="minorHAnsi" w:hAnsiTheme="minorHAnsi" w:cs="Times"/>
          <w:bCs/>
          <w:color w:val="000000" w:themeColor="text1"/>
          <w:sz w:val="18"/>
          <w:szCs w:val="18"/>
        </w:rPr>
        <w:t xml:space="preserve"> 1037–1043 </w:t>
      </w:r>
    </w:p>
    <w:p w14:paraId="6F4384D6" w14:textId="77777777" w:rsidR="00BE654F" w:rsidRPr="00B946A5" w:rsidRDefault="00BE654F" w:rsidP="00BE654F">
      <w:pPr>
        <w:pStyle w:val="ListParagraph"/>
        <w:autoSpaceDE w:val="0"/>
        <w:autoSpaceDN w:val="0"/>
        <w:adjustRightInd w:val="0"/>
        <w:spacing w:after="240" w:line="276" w:lineRule="auto"/>
        <w:ind w:firstLine="0"/>
        <w:contextualSpacing/>
        <w:rPr>
          <w:rFonts w:asciiTheme="minorHAnsi" w:eastAsiaTheme="minorHAnsi" w:hAnsiTheme="minorHAnsi" w:cs="Times"/>
          <w:bCs/>
          <w:color w:val="000000" w:themeColor="text1"/>
          <w:sz w:val="18"/>
          <w:szCs w:val="18"/>
        </w:rPr>
      </w:pPr>
    </w:p>
    <w:p w14:paraId="0C4BF8D6" w14:textId="77777777" w:rsidR="00B946A5" w:rsidRPr="00B946A5" w:rsidRDefault="00B946A5" w:rsidP="00BE654F">
      <w:pPr>
        <w:pStyle w:val="ListParagraph"/>
        <w:numPr>
          <w:ilvl w:val="0"/>
          <w:numId w:val="3"/>
        </w:numPr>
        <w:autoSpaceDE w:val="0"/>
        <w:autoSpaceDN w:val="0"/>
        <w:adjustRightInd w:val="0"/>
        <w:spacing w:after="240" w:line="276" w:lineRule="auto"/>
        <w:contextualSpacing/>
        <w:rPr>
          <w:rFonts w:asciiTheme="minorHAnsi" w:eastAsiaTheme="minorHAnsi" w:hAnsiTheme="minorHAnsi" w:cs="Times"/>
          <w:bCs/>
          <w:color w:val="000000" w:themeColor="text1"/>
          <w:sz w:val="18"/>
          <w:szCs w:val="18"/>
        </w:rPr>
      </w:pPr>
      <w:r w:rsidRPr="00B946A5">
        <w:rPr>
          <w:rFonts w:ascii="Times" w:eastAsiaTheme="minorHAnsi" w:hAnsi="Times" w:cs="Times"/>
          <w:color w:val="000000"/>
          <w:sz w:val="29"/>
          <w:szCs w:val="29"/>
        </w:rPr>
        <w:t xml:space="preserve"> </w:t>
      </w:r>
      <w:proofErr w:type="spellStart"/>
      <w:r w:rsidRPr="00B946A5">
        <w:rPr>
          <w:rFonts w:asciiTheme="minorHAnsi" w:eastAsiaTheme="minorHAnsi" w:hAnsiTheme="minorHAnsi" w:cs="Times"/>
          <w:bCs/>
          <w:color w:val="000000" w:themeColor="text1"/>
          <w:sz w:val="18"/>
          <w:szCs w:val="18"/>
        </w:rPr>
        <w:t>Majee</w:t>
      </w:r>
      <w:proofErr w:type="spellEnd"/>
      <w:r w:rsidR="006D7493">
        <w:rPr>
          <w:rFonts w:asciiTheme="minorHAnsi" w:eastAsiaTheme="minorHAnsi" w:hAnsiTheme="minorHAnsi" w:cs="Times"/>
          <w:bCs/>
          <w:color w:val="000000" w:themeColor="text1"/>
          <w:sz w:val="18"/>
          <w:szCs w:val="18"/>
        </w:rPr>
        <w:t xml:space="preserve"> S, </w:t>
      </w:r>
      <w:r w:rsidRPr="00B946A5">
        <w:rPr>
          <w:rFonts w:asciiTheme="minorHAnsi" w:eastAsiaTheme="minorHAnsi" w:hAnsiTheme="minorHAnsi" w:cs="Times"/>
          <w:bCs/>
          <w:color w:val="000000" w:themeColor="text1"/>
          <w:sz w:val="18"/>
          <w:szCs w:val="18"/>
        </w:rPr>
        <w:t>Shit</w:t>
      </w:r>
      <w:r w:rsidR="006D7493">
        <w:rPr>
          <w:rFonts w:asciiTheme="minorHAnsi" w:eastAsiaTheme="minorHAnsi" w:hAnsiTheme="minorHAnsi" w:cs="Times"/>
          <w:bCs/>
          <w:color w:val="000000" w:themeColor="text1"/>
          <w:sz w:val="18"/>
          <w:szCs w:val="18"/>
        </w:rPr>
        <w:t xml:space="preserve"> GC (2017)</w:t>
      </w:r>
      <w:r w:rsidRPr="00B946A5">
        <w:rPr>
          <w:rFonts w:asciiTheme="minorHAnsi" w:eastAsiaTheme="minorHAnsi" w:hAnsiTheme="minorHAnsi" w:cs="Times"/>
          <w:bCs/>
          <w:color w:val="000000" w:themeColor="text1"/>
          <w:sz w:val="18"/>
          <w:szCs w:val="18"/>
        </w:rPr>
        <w:t xml:space="preserve"> </w:t>
      </w:r>
      <w:r w:rsidRPr="00B946A5">
        <w:rPr>
          <w:rFonts w:asciiTheme="minorHAnsi" w:eastAsiaTheme="minorHAnsi" w:hAnsiTheme="minorHAnsi" w:cs="Times"/>
          <w:bCs/>
          <w:color w:val="000000" w:themeColor="text1"/>
          <w:sz w:val="18"/>
          <w:szCs w:val="18"/>
        </w:rPr>
        <w:t xml:space="preserve">Numerical investigation of MHD flow of blood and heat transfer in a </w:t>
      </w:r>
      <w:proofErr w:type="spellStart"/>
      <w:r w:rsidRPr="00B946A5">
        <w:rPr>
          <w:rFonts w:asciiTheme="minorHAnsi" w:eastAsiaTheme="minorHAnsi" w:hAnsiTheme="minorHAnsi" w:cs="Times"/>
          <w:bCs/>
          <w:color w:val="000000" w:themeColor="text1"/>
          <w:sz w:val="18"/>
          <w:szCs w:val="18"/>
        </w:rPr>
        <w:t>stenosed</w:t>
      </w:r>
      <w:proofErr w:type="spellEnd"/>
      <w:r w:rsidRPr="00B946A5">
        <w:rPr>
          <w:rFonts w:asciiTheme="minorHAnsi" w:eastAsiaTheme="minorHAnsi" w:hAnsiTheme="minorHAnsi" w:cs="Times"/>
          <w:bCs/>
          <w:color w:val="000000" w:themeColor="text1"/>
          <w:sz w:val="18"/>
          <w:szCs w:val="18"/>
        </w:rPr>
        <w:t xml:space="preserve"> arterial segment</w:t>
      </w:r>
      <w:r w:rsidR="006D7493">
        <w:rPr>
          <w:rFonts w:asciiTheme="minorHAnsi" w:eastAsiaTheme="minorHAnsi" w:hAnsiTheme="minorHAnsi" w:cs="Times"/>
          <w:bCs/>
          <w:color w:val="000000" w:themeColor="text1"/>
          <w:sz w:val="18"/>
          <w:szCs w:val="18"/>
        </w:rPr>
        <w:t>.</w:t>
      </w:r>
      <w:r w:rsidRPr="00B946A5">
        <w:rPr>
          <w:rFonts w:asciiTheme="minorHAnsi" w:eastAsiaTheme="minorHAnsi" w:hAnsiTheme="minorHAnsi" w:cs="Times"/>
          <w:bCs/>
          <w:color w:val="000000" w:themeColor="text1"/>
          <w:sz w:val="18"/>
          <w:szCs w:val="18"/>
        </w:rPr>
        <w:t xml:space="preserve"> </w:t>
      </w:r>
      <w:r w:rsidRPr="00B946A5">
        <w:rPr>
          <w:rFonts w:asciiTheme="minorHAnsi" w:eastAsiaTheme="minorHAnsi" w:hAnsiTheme="minorHAnsi" w:cs="Times"/>
          <w:bCs/>
          <w:color w:val="000000" w:themeColor="text1"/>
          <w:sz w:val="18"/>
          <w:szCs w:val="18"/>
        </w:rPr>
        <w:t>Journal of Magne</w:t>
      </w:r>
      <w:r w:rsidR="006D7493">
        <w:rPr>
          <w:rFonts w:asciiTheme="minorHAnsi" w:eastAsiaTheme="minorHAnsi" w:hAnsiTheme="minorHAnsi" w:cs="Times"/>
          <w:bCs/>
          <w:color w:val="000000" w:themeColor="text1"/>
          <w:sz w:val="18"/>
          <w:szCs w:val="18"/>
        </w:rPr>
        <w:t>tism and Magnetic Materials 424:</w:t>
      </w:r>
      <w:r w:rsidRPr="00B946A5">
        <w:rPr>
          <w:rFonts w:asciiTheme="minorHAnsi" w:eastAsiaTheme="minorHAnsi" w:hAnsiTheme="minorHAnsi" w:cs="Times"/>
          <w:bCs/>
          <w:color w:val="000000" w:themeColor="text1"/>
          <w:sz w:val="18"/>
          <w:szCs w:val="18"/>
        </w:rPr>
        <w:t xml:space="preserve"> 137–147 </w:t>
      </w:r>
    </w:p>
    <w:p w14:paraId="5995DD37" w14:textId="77777777" w:rsidR="00B946A5" w:rsidRDefault="00B946A5" w:rsidP="00BE654F">
      <w:pPr>
        <w:pStyle w:val="ListParagraph"/>
        <w:numPr>
          <w:ilvl w:val="0"/>
          <w:numId w:val="3"/>
        </w:numPr>
        <w:autoSpaceDE w:val="0"/>
        <w:autoSpaceDN w:val="0"/>
        <w:adjustRightInd w:val="0"/>
        <w:spacing w:after="240" w:line="276" w:lineRule="auto"/>
        <w:contextualSpacing/>
        <w:rPr>
          <w:rFonts w:asciiTheme="minorHAnsi" w:eastAsiaTheme="minorHAnsi" w:hAnsiTheme="minorHAnsi" w:cs="Times"/>
          <w:bCs/>
          <w:color w:val="000000" w:themeColor="text1"/>
          <w:sz w:val="18"/>
          <w:szCs w:val="18"/>
        </w:rPr>
      </w:pPr>
      <w:r w:rsidRPr="00B946A5">
        <w:rPr>
          <w:rFonts w:asciiTheme="minorHAnsi" w:eastAsiaTheme="minorHAnsi" w:hAnsiTheme="minorHAnsi" w:cs="Times"/>
          <w:bCs/>
          <w:color w:val="000000" w:themeColor="text1"/>
          <w:sz w:val="18"/>
          <w:szCs w:val="18"/>
        </w:rPr>
        <w:t xml:space="preserve"> Shit</w:t>
      </w:r>
      <w:r w:rsidR="006D7493">
        <w:rPr>
          <w:rFonts w:asciiTheme="minorHAnsi" w:eastAsiaTheme="minorHAnsi" w:hAnsiTheme="minorHAnsi" w:cs="Times"/>
          <w:bCs/>
          <w:color w:val="000000" w:themeColor="text1"/>
          <w:sz w:val="18"/>
          <w:szCs w:val="18"/>
        </w:rPr>
        <w:t xml:space="preserve"> GC</w:t>
      </w:r>
      <w:r w:rsidRPr="00B946A5">
        <w:rPr>
          <w:rFonts w:asciiTheme="minorHAnsi" w:eastAsiaTheme="minorHAnsi" w:hAnsiTheme="minorHAnsi" w:cs="Times"/>
          <w:bCs/>
          <w:color w:val="000000" w:themeColor="text1"/>
          <w:sz w:val="18"/>
          <w:szCs w:val="18"/>
        </w:rPr>
        <w:t xml:space="preserve">, </w:t>
      </w:r>
      <w:proofErr w:type="spellStart"/>
      <w:r w:rsidRPr="00B946A5">
        <w:rPr>
          <w:rFonts w:asciiTheme="minorHAnsi" w:eastAsiaTheme="minorHAnsi" w:hAnsiTheme="minorHAnsi" w:cs="Times"/>
          <w:bCs/>
          <w:color w:val="000000" w:themeColor="text1"/>
          <w:sz w:val="18"/>
          <w:szCs w:val="18"/>
        </w:rPr>
        <w:t>Mondal</w:t>
      </w:r>
      <w:proofErr w:type="spellEnd"/>
      <w:r w:rsidR="006D7493">
        <w:rPr>
          <w:rFonts w:asciiTheme="minorHAnsi" w:eastAsiaTheme="minorHAnsi" w:hAnsiTheme="minorHAnsi" w:cs="Times"/>
          <w:bCs/>
          <w:color w:val="000000" w:themeColor="text1"/>
          <w:sz w:val="18"/>
          <w:szCs w:val="18"/>
        </w:rPr>
        <w:t xml:space="preserve"> A, </w:t>
      </w:r>
      <w:r w:rsidRPr="00B946A5">
        <w:rPr>
          <w:rFonts w:asciiTheme="minorHAnsi" w:eastAsiaTheme="minorHAnsi" w:hAnsiTheme="minorHAnsi" w:cs="Times"/>
          <w:bCs/>
          <w:color w:val="000000" w:themeColor="text1"/>
          <w:sz w:val="18"/>
          <w:szCs w:val="18"/>
        </w:rPr>
        <w:t>Sinha</w:t>
      </w:r>
      <w:r w:rsidR="006D7493">
        <w:rPr>
          <w:rFonts w:asciiTheme="minorHAnsi" w:eastAsiaTheme="minorHAnsi" w:hAnsiTheme="minorHAnsi" w:cs="Times"/>
          <w:bCs/>
          <w:color w:val="000000" w:themeColor="text1"/>
          <w:sz w:val="18"/>
          <w:szCs w:val="18"/>
        </w:rPr>
        <w:t xml:space="preserve"> A</w:t>
      </w:r>
      <w:r w:rsidRPr="00B946A5">
        <w:rPr>
          <w:rFonts w:asciiTheme="minorHAnsi" w:eastAsiaTheme="minorHAnsi" w:hAnsiTheme="minorHAnsi" w:cs="Times"/>
          <w:bCs/>
          <w:color w:val="000000" w:themeColor="text1"/>
          <w:sz w:val="18"/>
          <w:szCs w:val="18"/>
        </w:rPr>
        <w:t xml:space="preserve">, </w:t>
      </w:r>
      <w:proofErr w:type="spellStart"/>
      <w:r w:rsidRPr="00B946A5">
        <w:rPr>
          <w:rFonts w:asciiTheme="minorHAnsi" w:eastAsiaTheme="minorHAnsi" w:hAnsiTheme="minorHAnsi" w:cs="Times"/>
          <w:bCs/>
          <w:color w:val="000000" w:themeColor="text1"/>
          <w:sz w:val="18"/>
          <w:szCs w:val="18"/>
        </w:rPr>
        <w:t>Kundu</w:t>
      </w:r>
      <w:proofErr w:type="spellEnd"/>
      <w:r w:rsidR="006D7493">
        <w:rPr>
          <w:rFonts w:asciiTheme="minorHAnsi" w:eastAsiaTheme="minorHAnsi" w:hAnsiTheme="minorHAnsi" w:cs="Times"/>
          <w:bCs/>
          <w:color w:val="000000" w:themeColor="text1"/>
          <w:sz w:val="18"/>
          <w:szCs w:val="18"/>
        </w:rPr>
        <w:t xml:space="preserve"> PK (2016)</w:t>
      </w:r>
      <w:r w:rsidRPr="00B946A5">
        <w:rPr>
          <w:rFonts w:asciiTheme="minorHAnsi" w:eastAsiaTheme="minorHAnsi" w:hAnsiTheme="minorHAnsi" w:cs="Times"/>
          <w:bCs/>
          <w:color w:val="000000" w:themeColor="text1"/>
          <w:sz w:val="18"/>
          <w:szCs w:val="18"/>
        </w:rPr>
        <w:t xml:space="preserve"> </w:t>
      </w:r>
      <w:r w:rsidRPr="00B946A5">
        <w:rPr>
          <w:rFonts w:asciiTheme="minorHAnsi" w:eastAsiaTheme="minorHAnsi" w:hAnsiTheme="minorHAnsi" w:cs="Times"/>
          <w:bCs/>
          <w:color w:val="000000" w:themeColor="text1"/>
          <w:sz w:val="18"/>
          <w:szCs w:val="18"/>
        </w:rPr>
        <w:t>Electro-osmotically driven MHD flow and heat transfer in micro-channel</w:t>
      </w:r>
      <w:r w:rsidR="006D7493">
        <w:rPr>
          <w:rFonts w:asciiTheme="minorHAnsi" w:eastAsiaTheme="minorHAnsi" w:hAnsiTheme="minorHAnsi" w:cs="Times"/>
          <w:bCs/>
          <w:color w:val="000000" w:themeColor="text1"/>
          <w:sz w:val="18"/>
          <w:szCs w:val="18"/>
        </w:rPr>
        <w:t>.</w:t>
      </w:r>
      <w:r w:rsidRPr="00B946A5">
        <w:rPr>
          <w:rFonts w:asciiTheme="minorHAnsi" w:eastAsiaTheme="minorHAnsi" w:hAnsiTheme="minorHAnsi" w:cs="Times"/>
          <w:bCs/>
          <w:color w:val="000000" w:themeColor="text1"/>
          <w:sz w:val="18"/>
          <w:szCs w:val="18"/>
        </w:rPr>
        <w:t xml:space="preserve"> </w:t>
      </w:r>
      <w:proofErr w:type="spellStart"/>
      <w:r w:rsidR="006D7493">
        <w:rPr>
          <w:rFonts w:asciiTheme="minorHAnsi" w:eastAsiaTheme="minorHAnsi" w:hAnsiTheme="minorHAnsi" w:cs="Times"/>
          <w:bCs/>
          <w:color w:val="000000" w:themeColor="text1"/>
          <w:sz w:val="18"/>
          <w:szCs w:val="18"/>
        </w:rPr>
        <w:t>Physica</w:t>
      </w:r>
      <w:proofErr w:type="spellEnd"/>
      <w:r w:rsidR="006D7493">
        <w:rPr>
          <w:rFonts w:asciiTheme="minorHAnsi" w:eastAsiaTheme="minorHAnsi" w:hAnsiTheme="minorHAnsi" w:cs="Times"/>
          <w:bCs/>
          <w:color w:val="000000" w:themeColor="text1"/>
          <w:sz w:val="18"/>
          <w:szCs w:val="18"/>
        </w:rPr>
        <w:t xml:space="preserve"> A 449:</w:t>
      </w:r>
      <w:r w:rsidRPr="00B946A5">
        <w:rPr>
          <w:rFonts w:asciiTheme="minorHAnsi" w:eastAsiaTheme="minorHAnsi" w:hAnsiTheme="minorHAnsi" w:cs="Times"/>
          <w:bCs/>
          <w:color w:val="000000" w:themeColor="text1"/>
          <w:sz w:val="18"/>
          <w:szCs w:val="18"/>
        </w:rPr>
        <w:t xml:space="preserve"> 437–454 </w:t>
      </w:r>
    </w:p>
    <w:p w14:paraId="65547F03" w14:textId="77777777" w:rsidR="00BE654F" w:rsidRDefault="00BE654F" w:rsidP="00BE654F">
      <w:pPr>
        <w:pStyle w:val="ListParagraph"/>
        <w:autoSpaceDE w:val="0"/>
        <w:autoSpaceDN w:val="0"/>
        <w:adjustRightInd w:val="0"/>
        <w:spacing w:after="240" w:line="276" w:lineRule="auto"/>
        <w:ind w:firstLine="0"/>
        <w:contextualSpacing/>
        <w:rPr>
          <w:rFonts w:asciiTheme="minorHAnsi" w:eastAsiaTheme="minorHAnsi" w:hAnsiTheme="minorHAnsi" w:cs="Times"/>
          <w:bCs/>
          <w:color w:val="000000" w:themeColor="text1"/>
          <w:sz w:val="18"/>
          <w:szCs w:val="18"/>
        </w:rPr>
      </w:pPr>
    </w:p>
    <w:p w14:paraId="759995D7" w14:textId="77777777" w:rsidR="00F83260" w:rsidRDefault="00B946A5" w:rsidP="00BE654F">
      <w:pPr>
        <w:pStyle w:val="ListParagraph"/>
        <w:numPr>
          <w:ilvl w:val="0"/>
          <w:numId w:val="3"/>
        </w:numPr>
        <w:autoSpaceDE w:val="0"/>
        <w:autoSpaceDN w:val="0"/>
        <w:adjustRightInd w:val="0"/>
        <w:spacing w:after="240" w:line="276" w:lineRule="auto"/>
        <w:contextualSpacing/>
        <w:rPr>
          <w:rFonts w:asciiTheme="minorHAnsi" w:eastAsiaTheme="minorHAnsi" w:hAnsiTheme="minorHAnsi" w:cs="Times"/>
          <w:bCs/>
          <w:color w:val="000000" w:themeColor="text1"/>
          <w:sz w:val="18"/>
          <w:szCs w:val="18"/>
        </w:rPr>
      </w:pPr>
      <w:proofErr w:type="spellStart"/>
      <w:r w:rsidRPr="00F83260">
        <w:rPr>
          <w:rFonts w:asciiTheme="minorHAnsi" w:eastAsiaTheme="minorHAnsi" w:hAnsiTheme="minorHAnsi" w:cs="Times"/>
          <w:bCs/>
          <w:color w:val="000000" w:themeColor="text1"/>
          <w:sz w:val="18"/>
          <w:szCs w:val="18"/>
        </w:rPr>
        <w:t>Kenjereš</w:t>
      </w:r>
      <w:proofErr w:type="spellEnd"/>
      <w:r w:rsidR="006D7493">
        <w:rPr>
          <w:rFonts w:asciiTheme="minorHAnsi" w:eastAsiaTheme="minorHAnsi" w:hAnsiTheme="minorHAnsi" w:cs="Times"/>
          <w:bCs/>
          <w:color w:val="000000" w:themeColor="text1"/>
          <w:sz w:val="18"/>
          <w:szCs w:val="18"/>
        </w:rPr>
        <w:t xml:space="preserve"> S (2008)</w:t>
      </w:r>
      <w:r w:rsidR="00F83260" w:rsidRPr="00F83260">
        <w:rPr>
          <w:rFonts w:asciiTheme="minorHAnsi" w:eastAsiaTheme="minorHAnsi" w:hAnsiTheme="minorHAnsi" w:cs="Times"/>
          <w:bCs/>
          <w:color w:val="000000" w:themeColor="text1"/>
          <w:sz w:val="18"/>
          <w:szCs w:val="18"/>
        </w:rPr>
        <w:t xml:space="preserve"> </w:t>
      </w:r>
      <w:r w:rsidR="00F83260" w:rsidRPr="00F83260">
        <w:rPr>
          <w:rFonts w:asciiTheme="minorHAnsi" w:eastAsiaTheme="minorHAnsi" w:hAnsiTheme="minorHAnsi" w:cs="Times"/>
          <w:bCs/>
          <w:color w:val="000000" w:themeColor="text1"/>
          <w:sz w:val="18"/>
          <w:szCs w:val="18"/>
        </w:rPr>
        <w:t>Numerical analysis of blood flow in realistic arteries subjected to strong non-uniform magnetic fields</w:t>
      </w:r>
      <w:r w:rsidR="006D7493">
        <w:rPr>
          <w:rFonts w:asciiTheme="minorHAnsi" w:eastAsiaTheme="minorHAnsi" w:hAnsiTheme="minorHAnsi" w:cs="Times"/>
          <w:bCs/>
          <w:color w:val="000000" w:themeColor="text1"/>
          <w:sz w:val="18"/>
          <w:szCs w:val="18"/>
        </w:rPr>
        <w:t>.</w:t>
      </w:r>
      <w:r w:rsidR="00F83260" w:rsidRPr="00F83260">
        <w:rPr>
          <w:rFonts w:asciiTheme="minorHAnsi" w:eastAsiaTheme="minorHAnsi" w:hAnsiTheme="minorHAnsi" w:cs="Times"/>
          <w:bCs/>
          <w:color w:val="000000" w:themeColor="text1"/>
          <w:sz w:val="18"/>
          <w:szCs w:val="18"/>
        </w:rPr>
        <w:t xml:space="preserve"> </w:t>
      </w:r>
      <w:r w:rsidR="00F83260" w:rsidRPr="00F83260">
        <w:rPr>
          <w:rFonts w:asciiTheme="minorHAnsi" w:eastAsiaTheme="minorHAnsi" w:hAnsiTheme="minorHAnsi" w:cs="Times"/>
          <w:bCs/>
          <w:color w:val="000000" w:themeColor="text1"/>
          <w:sz w:val="18"/>
          <w:szCs w:val="18"/>
        </w:rPr>
        <w:t>International Journal of Heat and</w:t>
      </w:r>
      <w:r w:rsidR="006D7493">
        <w:rPr>
          <w:rFonts w:asciiTheme="minorHAnsi" w:eastAsiaTheme="minorHAnsi" w:hAnsiTheme="minorHAnsi" w:cs="Times"/>
          <w:bCs/>
          <w:color w:val="000000" w:themeColor="text1"/>
          <w:sz w:val="18"/>
          <w:szCs w:val="18"/>
        </w:rPr>
        <w:t xml:space="preserve"> Fluid Flow 29: </w:t>
      </w:r>
      <w:r w:rsidR="00F83260" w:rsidRPr="00F83260">
        <w:rPr>
          <w:rFonts w:asciiTheme="minorHAnsi" w:eastAsiaTheme="minorHAnsi" w:hAnsiTheme="minorHAnsi" w:cs="Times"/>
          <w:bCs/>
          <w:color w:val="000000" w:themeColor="text1"/>
          <w:sz w:val="18"/>
          <w:szCs w:val="18"/>
        </w:rPr>
        <w:t xml:space="preserve">752–764 </w:t>
      </w:r>
    </w:p>
    <w:p w14:paraId="20164DB2" w14:textId="77777777" w:rsidR="00BE654F" w:rsidRDefault="00BE654F" w:rsidP="00BE654F">
      <w:pPr>
        <w:pStyle w:val="ListParagraph"/>
        <w:autoSpaceDE w:val="0"/>
        <w:autoSpaceDN w:val="0"/>
        <w:adjustRightInd w:val="0"/>
        <w:spacing w:after="240" w:line="276" w:lineRule="auto"/>
        <w:ind w:firstLine="0"/>
        <w:contextualSpacing/>
        <w:rPr>
          <w:rFonts w:asciiTheme="minorHAnsi" w:eastAsiaTheme="minorHAnsi" w:hAnsiTheme="minorHAnsi" w:cs="Times"/>
          <w:bCs/>
          <w:color w:val="000000" w:themeColor="text1"/>
          <w:sz w:val="18"/>
          <w:szCs w:val="18"/>
        </w:rPr>
      </w:pPr>
    </w:p>
    <w:p w14:paraId="12AF716B" w14:textId="77777777" w:rsidR="005973B9" w:rsidRPr="003B2EBE" w:rsidRDefault="00F83260" w:rsidP="00BE654F">
      <w:pPr>
        <w:pStyle w:val="ListParagraph"/>
        <w:numPr>
          <w:ilvl w:val="0"/>
          <w:numId w:val="3"/>
        </w:numPr>
        <w:autoSpaceDE w:val="0"/>
        <w:autoSpaceDN w:val="0"/>
        <w:adjustRightInd w:val="0"/>
        <w:spacing w:after="240" w:line="276" w:lineRule="auto"/>
        <w:contextualSpacing/>
        <w:rPr>
          <w:rFonts w:asciiTheme="minorHAnsi" w:eastAsiaTheme="minorHAnsi" w:hAnsiTheme="minorHAnsi" w:cs="Times"/>
          <w:bCs/>
          <w:color w:val="000000" w:themeColor="text1"/>
          <w:sz w:val="18"/>
          <w:szCs w:val="18"/>
        </w:rPr>
      </w:pPr>
      <w:proofErr w:type="spellStart"/>
      <w:r w:rsidRPr="00F83260">
        <w:rPr>
          <w:rFonts w:asciiTheme="minorHAnsi" w:eastAsiaTheme="minorHAnsi" w:hAnsiTheme="minorHAnsi" w:cs="Times"/>
          <w:bCs/>
          <w:color w:val="000000" w:themeColor="text1"/>
          <w:sz w:val="18"/>
          <w:szCs w:val="18"/>
        </w:rPr>
        <w:t>Ogul</w:t>
      </w:r>
      <w:r w:rsidRPr="00F83260">
        <w:rPr>
          <w:rFonts w:asciiTheme="minorHAnsi" w:eastAsiaTheme="minorHAnsi" w:hAnsiTheme="minorHAnsi" w:cs="Times"/>
          <w:bCs/>
          <w:color w:val="000000" w:themeColor="text1"/>
          <w:sz w:val="18"/>
          <w:szCs w:val="18"/>
        </w:rPr>
        <w:t>u</w:t>
      </w:r>
      <w:proofErr w:type="spellEnd"/>
      <w:r w:rsidR="006D7493">
        <w:rPr>
          <w:rFonts w:asciiTheme="minorHAnsi" w:eastAsiaTheme="minorHAnsi" w:hAnsiTheme="minorHAnsi" w:cs="Times"/>
          <w:bCs/>
          <w:color w:val="000000" w:themeColor="text1"/>
          <w:sz w:val="18"/>
          <w:szCs w:val="18"/>
        </w:rPr>
        <w:t xml:space="preserve"> A,</w:t>
      </w:r>
      <w:r w:rsidR="006D7493" w:rsidRPr="00F83260">
        <w:rPr>
          <w:rFonts w:asciiTheme="minorHAnsi" w:eastAsiaTheme="minorHAnsi" w:hAnsiTheme="minorHAnsi" w:cs="Times"/>
          <w:bCs/>
          <w:color w:val="000000" w:themeColor="text1"/>
          <w:sz w:val="18"/>
          <w:szCs w:val="18"/>
        </w:rPr>
        <w:t xml:space="preserve"> </w:t>
      </w:r>
      <w:r w:rsidR="006D7493">
        <w:rPr>
          <w:rFonts w:asciiTheme="minorHAnsi" w:eastAsiaTheme="minorHAnsi" w:hAnsiTheme="minorHAnsi" w:cs="Times"/>
          <w:bCs/>
          <w:color w:val="000000" w:themeColor="text1"/>
          <w:sz w:val="18"/>
          <w:szCs w:val="18"/>
        </w:rPr>
        <w:t>Abbey TM (2005)</w:t>
      </w:r>
      <w:r w:rsidRPr="00F83260">
        <w:rPr>
          <w:rFonts w:asciiTheme="minorHAnsi" w:eastAsiaTheme="minorHAnsi" w:hAnsiTheme="minorHAnsi" w:cs="Times"/>
          <w:bCs/>
          <w:color w:val="000000" w:themeColor="text1"/>
          <w:sz w:val="18"/>
          <w:szCs w:val="18"/>
        </w:rPr>
        <w:t xml:space="preserve"> </w:t>
      </w:r>
      <w:r w:rsidRPr="00F83260">
        <w:rPr>
          <w:rFonts w:asciiTheme="minorHAnsi" w:eastAsiaTheme="minorHAnsi" w:hAnsiTheme="minorHAnsi" w:cs="Times"/>
          <w:bCs/>
          <w:color w:val="000000" w:themeColor="text1"/>
          <w:sz w:val="18"/>
          <w:szCs w:val="18"/>
        </w:rPr>
        <w:t>Simulation of heat transfer on an oscillatory blood flow in an indented porous artery</w:t>
      </w:r>
      <w:r w:rsidR="006D7493">
        <w:rPr>
          <w:rFonts w:asciiTheme="minorHAnsi" w:eastAsiaTheme="minorHAnsi" w:hAnsiTheme="minorHAnsi" w:cs="Times"/>
          <w:bCs/>
          <w:color w:val="000000" w:themeColor="text1"/>
          <w:sz w:val="18"/>
          <w:szCs w:val="18"/>
        </w:rPr>
        <w:t>.</w:t>
      </w:r>
      <w:r w:rsidRPr="00F83260">
        <w:rPr>
          <w:rFonts w:asciiTheme="minorHAnsi" w:eastAsiaTheme="minorHAnsi" w:hAnsiTheme="minorHAnsi" w:cs="Times"/>
          <w:bCs/>
          <w:color w:val="000000" w:themeColor="text1"/>
          <w:sz w:val="18"/>
          <w:szCs w:val="18"/>
        </w:rPr>
        <w:t xml:space="preserve"> </w:t>
      </w:r>
      <w:r w:rsidRPr="00F83260">
        <w:rPr>
          <w:rFonts w:asciiTheme="minorHAnsi" w:eastAsiaTheme="minorHAnsi" w:hAnsiTheme="minorHAnsi" w:cs="Times"/>
          <w:bCs/>
          <w:color w:val="000000" w:themeColor="text1"/>
          <w:sz w:val="18"/>
          <w:szCs w:val="18"/>
        </w:rPr>
        <w:t>International Communications in H</w:t>
      </w:r>
      <w:r w:rsidR="006D7493">
        <w:rPr>
          <w:rFonts w:asciiTheme="minorHAnsi" w:eastAsiaTheme="minorHAnsi" w:hAnsiTheme="minorHAnsi" w:cs="Times"/>
          <w:bCs/>
          <w:color w:val="000000" w:themeColor="text1"/>
          <w:sz w:val="18"/>
          <w:szCs w:val="18"/>
        </w:rPr>
        <w:t xml:space="preserve">eat and Mass Transfer 32: </w:t>
      </w:r>
      <w:r w:rsidRPr="00F83260">
        <w:rPr>
          <w:rFonts w:asciiTheme="minorHAnsi" w:eastAsiaTheme="minorHAnsi" w:hAnsiTheme="minorHAnsi" w:cs="Times"/>
          <w:bCs/>
          <w:color w:val="000000" w:themeColor="text1"/>
          <w:sz w:val="18"/>
          <w:szCs w:val="18"/>
        </w:rPr>
        <w:t xml:space="preserve">983–989 </w:t>
      </w:r>
    </w:p>
    <w:p w14:paraId="6F9EE1D9" w14:textId="77777777" w:rsidR="005973B9" w:rsidRDefault="005973B9" w:rsidP="006D7493">
      <w:pPr>
        <w:pStyle w:val="BodyText"/>
        <w:spacing w:before="85" w:line="216" w:lineRule="exact"/>
        <w:ind w:right="138"/>
        <w:jc w:val="both"/>
        <w:rPr>
          <w:rFonts w:ascii="Calibri" w:hAnsi="Calibri"/>
        </w:rPr>
      </w:pPr>
    </w:p>
    <w:p w14:paraId="3D4B22B7" w14:textId="77777777" w:rsidR="00AE3E37" w:rsidRPr="008756E6" w:rsidRDefault="00AE3E37" w:rsidP="008756E6">
      <w:pPr>
        <w:tabs>
          <w:tab w:val="left" w:pos="384"/>
        </w:tabs>
        <w:ind w:right="117"/>
      </w:pPr>
    </w:p>
    <w:p w14:paraId="067F9B14" w14:textId="77777777" w:rsidR="00AE3E37" w:rsidRDefault="003B2EBE">
      <w:pPr>
        <w:spacing w:line="200" w:lineRule="exact"/>
        <w:jc w:val="both"/>
        <w:rPr>
          <w:rFonts w:ascii="Calibri" w:hAnsi="Calibri"/>
        </w:rPr>
        <w:sectPr w:rsidR="00AE3E37" w:rsidSect="003B2EBE">
          <w:type w:val="continuous"/>
          <w:pgSz w:w="11910" w:h="16840"/>
          <w:pgMar w:top="750" w:right="600" w:bottom="840" w:left="620" w:header="720" w:footer="720" w:gutter="0"/>
          <w:cols w:num="2" w:space="720" w:equalWidth="0">
            <w:col w:w="5214" w:space="138"/>
            <w:col w:w="5338"/>
          </w:cols>
        </w:sectPr>
      </w:pPr>
      <w:r>
        <w:rPr>
          <w:rFonts w:ascii="Calibri" w:hAnsi="Calibri"/>
        </w:rPr>
        <w:t xml:space="preserve">  </w:t>
      </w:r>
    </w:p>
    <w:p w14:paraId="686D0483" w14:textId="77777777" w:rsidR="00AE3E37" w:rsidRDefault="00AE3E37">
      <w:pPr>
        <w:pStyle w:val="BodyText"/>
        <w:rPr>
          <w:rFonts w:ascii="Calibri"/>
          <w:sz w:val="20"/>
        </w:rPr>
      </w:pPr>
    </w:p>
    <w:p w14:paraId="395302E9"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C0808CE" wp14:editId="7B4689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3AB25D"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ECCa3p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0A37F02" w14:textId="77777777" w:rsidR="00AE3E37" w:rsidRDefault="00054C3A" w:rsidP="00404E5B">
      <w:pPr>
        <w:spacing w:before="92"/>
        <w:ind w:right="4234"/>
        <w:rPr>
          <w:rFonts w:ascii="Arial"/>
        </w:rPr>
      </w:pPr>
      <w:r>
        <w:rPr>
          <w:noProof/>
        </w:rPr>
        <mc:AlternateContent>
          <mc:Choice Requires="wps">
            <w:drawing>
              <wp:anchor distT="0" distB="0" distL="114300" distR="114300" simplePos="0" relativeHeight="251659264" behindDoc="0" locked="0" layoutInCell="1" allowOverlap="1" wp14:anchorId="5C1F4618" wp14:editId="36D0DB2A">
                <wp:simplePos x="0" y="0"/>
                <wp:positionH relativeFrom="column">
                  <wp:posOffset>1035685</wp:posOffset>
                </wp:positionH>
                <wp:positionV relativeFrom="paragraph">
                  <wp:posOffset>155575</wp:posOffset>
                </wp:positionV>
                <wp:extent cx="5794375" cy="1259840"/>
                <wp:effectExtent l="0" t="0" r="0" b="10160"/>
                <wp:wrapSquare wrapText="bothSides"/>
                <wp:docPr id="3" name="Text Box 3"/>
                <wp:cNvGraphicFramePr/>
                <a:graphic xmlns:a="http://schemas.openxmlformats.org/drawingml/2006/main">
                  <a:graphicData uri="http://schemas.microsoft.com/office/word/2010/wordprocessingShape">
                    <wps:wsp>
                      <wps:cNvSpPr txBox="1"/>
                      <wps:spPr>
                        <a:xfrm>
                          <a:off x="0" y="0"/>
                          <a:ext cx="5794375" cy="12598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D22DEE7" w14:textId="77777777" w:rsidR="00054C3A" w:rsidRPr="00054C3A" w:rsidRDefault="00054C3A" w:rsidP="00054C3A">
                            <w:pPr>
                              <w:widowControl/>
                              <w:spacing w:line="276" w:lineRule="auto"/>
                              <w:jc w:val="both"/>
                              <w:rPr>
                                <w:rFonts w:ascii="Arial" w:eastAsia="Times New Roman" w:hAnsi="Arial" w:cs="Arial"/>
                                <w:color w:val="333333"/>
                                <w:sz w:val="14"/>
                                <w:szCs w:val="14"/>
                                <w:shd w:val="clear" w:color="auto" w:fill="FFFFFF"/>
                              </w:rPr>
                            </w:pPr>
                            <w:r>
                              <w:rPr>
                                <w:rFonts w:ascii="Arial" w:eastAsia="Times New Roman" w:hAnsi="Arial" w:cs="Arial"/>
                                <w:b/>
                                <w:bCs/>
                                <w:color w:val="333333"/>
                                <w:sz w:val="14"/>
                                <w:szCs w:val="14"/>
                                <w:bdr w:val="none" w:sz="0" w:space="0" w:color="auto" w:frame="1"/>
                              </w:rPr>
                              <w:t>Prof. Dr</w:t>
                            </w:r>
                            <w:r w:rsidRPr="00054C3A">
                              <w:rPr>
                                <w:rFonts w:ascii="Arial" w:eastAsia="Times New Roman" w:hAnsi="Arial" w:cs="Arial"/>
                                <w:b/>
                                <w:bCs/>
                                <w:color w:val="333333"/>
                                <w:sz w:val="14"/>
                                <w:szCs w:val="14"/>
                                <w:bdr w:val="none" w:sz="0" w:space="0" w:color="auto" w:frame="1"/>
                              </w:rPr>
                              <w:t>. Tabi</w:t>
                            </w:r>
                            <w:r w:rsidRPr="00054C3A">
                              <w:rPr>
                                <w:rFonts w:ascii="Arial" w:eastAsia="Times New Roman" w:hAnsi="Arial" w:cs="Arial"/>
                                <w:color w:val="333333"/>
                                <w:sz w:val="14"/>
                                <w:szCs w:val="14"/>
                                <w:shd w:val="clear" w:color="auto" w:fill="FFFFFF"/>
                              </w:rPr>
                              <w:t> has a PhD in Theoretical and Computational Physics of Complex Systems.  He graduated from the University of Yaoundé I in Cameroon and served as a staff member in the Department of Physics of the same University.</w:t>
                            </w:r>
                            <w:r>
                              <w:rPr>
                                <w:rFonts w:ascii="Arial" w:eastAsia="Times New Roman" w:hAnsi="Arial" w:cs="Arial"/>
                                <w:color w:val="333333"/>
                                <w:sz w:val="14"/>
                                <w:szCs w:val="14"/>
                                <w:shd w:val="clear" w:color="auto" w:fill="FFFFFF"/>
                              </w:rPr>
                              <w:t xml:space="preserve"> </w:t>
                            </w:r>
                            <w:r w:rsidRPr="00054C3A">
                              <w:rPr>
                                <w:rFonts w:ascii="Arial" w:hAnsi="Arial" w:cs="Arial"/>
                                <w:color w:val="333333"/>
                                <w:sz w:val="14"/>
                                <w:szCs w:val="14"/>
                              </w:rPr>
                              <w:t>His Research focuses on the study of nonlinear phenomena and chaos in complex dynamical systems, including biological settings, Nonlinear Optics (optical fibers, Metamaterials), Material Sciences (Carbon Nanotubes) and Bose-Einstein Condensations.  Another strand of his research interests is oriented toward experimental Biophysics applied to Agriculture and Medicine. During the past eight years, he has contributed in building mathematical models and computer codes on a multidisciplinary basis, bringing together Biology, Nanotechnology, Optics Communication and Physics.</w:t>
                            </w:r>
                            <w:r>
                              <w:rPr>
                                <w:rFonts w:ascii="Arial" w:hAnsi="Arial" w:cs="Arial"/>
                                <w:color w:val="333333"/>
                                <w:sz w:val="14"/>
                                <w:szCs w:val="14"/>
                              </w:rPr>
                              <w:t xml:space="preserve"> </w:t>
                            </w:r>
                            <w:r w:rsidRPr="00054C3A">
                              <w:rPr>
                                <w:rFonts w:ascii="Arial" w:hAnsi="Arial" w:cs="Arial"/>
                                <w:color w:val="333333"/>
                                <w:sz w:val="14"/>
                                <w:szCs w:val="14"/>
                              </w:rPr>
                              <w:t xml:space="preserve">His scholarly record includes authorship and co-authorship of over </w:t>
                            </w:r>
                            <w:r>
                              <w:rPr>
                                <w:rFonts w:ascii="Arial" w:hAnsi="Arial" w:cs="Arial"/>
                                <w:color w:val="333333"/>
                                <w:sz w:val="14"/>
                                <w:szCs w:val="14"/>
                              </w:rPr>
                              <w:t>50+</w:t>
                            </w:r>
                            <w:r w:rsidRPr="00054C3A">
                              <w:rPr>
                                <w:rFonts w:ascii="Arial" w:hAnsi="Arial" w:cs="Arial"/>
                                <w:color w:val="333333"/>
                                <w:sz w:val="14"/>
                                <w:szCs w:val="14"/>
                              </w:rPr>
                              <w:t xml:space="preserve"> publications in </w:t>
                            </w:r>
                            <w:r>
                              <w:rPr>
                                <w:rFonts w:ascii="Arial" w:hAnsi="Arial" w:cs="Arial"/>
                                <w:color w:val="333333"/>
                                <w:sz w:val="14"/>
                                <w:szCs w:val="14"/>
                              </w:rPr>
                              <w:t xml:space="preserve">reputed </w:t>
                            </w:r>
                            <w:r w:rsidRPr="00054C3A">
                              <w:rPr>
                                <w:rFonts w:ascii="Arial" w:hAnsi="Arial" w:cs="Arial"/>
                                <w:color w:val="333333"/>
                                <w:sz w:val="14"/>
                                <w:szCs w:val="14"/>
                              </w:rPr>
                              <w:t>international</w:t>
                            </w:r>
                            <w:r w:rsidRPr="00054C3A">
                              <w:rPr>
                                <w:rFonts w:ascii="Arial" w:hAnsi="Arial" w:cs="Arial"/>
                                <w:color w:val="333333"/>
                                <w:sz w:val="14"/>
                                <w:szCs w:val="14"/>
                              </w:rPr>
                              <w:t xml:space="preserve"> journals and 10 conference proceedings.  In 2014, He co-authored a book on “Solitons in DNA and Biological Implications” which gives strong tools to tackle various problems in nonlinear dynamical systems in technology and Biosciences. He has served as major t</w:t>
                            </w:r>
                            <w:r>
                              <w:rPr>
                                <w:rFonts w:ascii="Arial" w:hAnsi="Arial" w:cs="Arial"/>
                                <w:color w:val="333333"/>
                                <w:sz w:val="14"/>
                                <w:szCs w:val="14"/>
                              </w:rPr>
                              <w:t>hesis and research advisor of 25+</w:t>
                            </w:r>
                            <w:r w:rsidRPr="00054C3A">
                              <w:rPr>
                                <w:rFonts w:ascii="Arial" w:hAnsi="Arial" w:cs="Arial"/>
                                <w:color w:val="333333"/>
                                <w:sz w:val="14"/>
                                <w:szCs w:val="14"/>
                              </w:rPr>
                              <w:t xml:space="preserve"> Master’s stu</w:t>
                            </w:r>
                            <w:r>
                              <w:rPr>
                                <w:rFonts w:ascii="Arial" w:hAnsi="Arial" w:cs="Arial"/>
                                <w:color w:val="333333"/>
                                <w:sz w:val="14"/>
                                <w:szCs w:val="14"/>
                              </w:rPr>
                              <w:t>dents and actually supervises 15</w:t>
                            </w:r>
                            <w:r w:rsidRPr="00054C3A">
                              <w:rPr>
                                <w:rFonts w:ascii="Arial" w:hAnsi="Arial" w:cs="Arial"/>
                                <w:color w:val="333333"/>
                                <w:sz w:val="14"/>
                                <w:szCs w:val="14"/>
                              </w:rPr>
                              <w:t>+ PhD students from Botswana, Cameroon and Central African Republic.</w:t>
                            </w:r>
                          </w:p>
                          <w:p w14:paraId="0DCDEB2F" w14:textId="77777777" w:rsidR="00054C3A" w:rsidRDefault="00054C3A" w:rsidP="00054C3A">
                            <w:pPr>
                              <w:spacing w:line="276"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1F4618" id="_x0000_t202" coordsize="21600,21600" o:spt="202" path="m0,0l0,21600,21600,21600,21600,0xe">
                <v:stroke joinstyle="miter"/>
                <v:path gradientshapeok="t" o:connecttype="rect"/>
              </v:shapetype>
              <v:shape id="Text Box 3" o:spid="_x0000_s1026" type="#_x0000_t202" style="position:absolute;margin-left:81.55pt;margin-top:12.25pt;width:456.25pt;height:9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" filled="f" stroked="f">
                <v:textbox>
                  <w:txbxContent>
                    <w:p w14:paraId="0D22DEE7" w14:textId="77777777" w:rsidR="00054C3A" w:rsidRPr="00054C3A" w:rsidRDefault="00054C3A" w:rsidP="00054C3A">
                      <w:pPr>
                        <w:widowControl/>
                        <w:spacing w:line="276" w:lineRule="auto"/>
                        <w:jc w:val="both"/>
                        <w:rPr>
                          <w:rFonts w:ascii="Arial" w:eastAsia="Times New Roman" w:hAnsi="Arial" w:cs="Arial"/>
                          <w:color w:val="333333"/>
                          <w:sz w:val="14"/>
                          <w:szCs w:val="14"/>
                          <w:shd w:val="clear" w:color="auto" w:fill="FFFFFF"/>
                        </w:rPr>
                      </w:pPr>
                      <w:r>
                        <w:rPr>
                          <w:rFonts w:ascii="Arial" w:eastAsia="Times New Roman" w:hAnsi="Arial" w:cs="Arial"/>
                          <w:b/>
                          <w:bCs/>
                          <w:color w:val="333333"/>
                          <w:sz w:val="14"/>
                          <w:szCs w:val="14"/>
                          <w:bdr w:val="none" w:sz="0" w:space="0" w:color="auto" w:frame="1"/>
                        </w:rPr>
                        <w:t>Prof. Dr</w:t>
                      </w:r>
                      <w:r w:rsidRPr="00054C3A">
                        <w:rPr>
                          <w:rFonts w:ascii="Arial" w:eastAsia="Times New Roman" w:hAnsi="Arial" w:cs="Arial"/>
                          <w:b/>
                          <w:bCs/>
                          <w:color w:val="333333"/>
                          <w:sz w:val="14"/>
                          <w:szCs w:val="14"/>
                          <w:bdr w:val="none" w:sz="0" w:space="0" w:color="auto" w:frame="1"/>
                        </w:rPr>
                        <w:t>. Tabi</w:t>
                      </w:r>
                      <w:r w:rsidRPr="00054C3A">
                        <w:rPr>
                          <w:rFonts w:ascii="Arial" w:eastAsia="Times New Roman" w:hAnsi="Arial" w:cs="Arial"/>
                          <w:color w:val="333333"/>
                          <w:sz w:val="14"/>
                          <w:szCs w:val="14"/>
                          <w:shd w:val="clear" w:color="auto" w:fill="FFFFFF"/>
                        </w:rPr>
                        <w:t> has a PhD in Theoretical and Computational Physics of Complex Systems.  He graduated from the University of Yaoundé I in Cameroon and served as a staff member in the Department of Physics of the same University.</w:t>
                      </w:r>
                      <w:r>
                        <w:rPr>
                          <w:rFonts w:ascii="Arial" w:eastAsia="Times New Roman" w:hAnsi="Arial" w:cs="Arial"/>
                          <w:color w:val="333333"/>
                          <w:sz w:val="14"/>
                          <w:szCs w:val="14"/>
                          <w:shd w:val="clear" w:color="auto" w:fill="FFFFFF"/>
                        </w:rPr>
                        <w:t xml:space="preserve"> </w:t>
                      </w:r>
                      <w:r w:rsidRPr="00054C3A">
                        <w:rPr>
                          <w:rFonts w:ascii="Arial" w:hAnsi="Arial" w:cs="Arial"/>
                          <w:color w:val="333333"/>
                          <w:sz w:val="14"/>
                          <w:szCs w:val="14"/>
                        </w:rPr>
                        <w:t>His Research focuses on the study of nonlinear phenomena and chaos in complex dynamical systems, including biological settings, Nonlinear Optics (optical fibers, Metamaterials), Material Sciences (Carbon Nanotubes) and Bose-Einstein Condensations.  Another strand of his research interests is oriented toward experimental Biophysics applied to Agriculture and Medicine. During the past eight years, he has contributed in building mathematical models and computer codes on a multidisciplinary basis, bringing together Biology, Nanotechnology, Optics Communication and Physics.</w:t>
                      </w:r>
                      <w:r>
                        <w:rPr>
                          <w:rFonts w:ascii="Arial" w:hAnsi="Arial" w:cs="Arial"/>
                          <w:color w:val="333333"/>
                          <w:sz w:val="14"/>
                          <w:szCs w:val="14"/>
                        </w:rPr>
                        <w:t xml:space="preserve"> </w:t>
                      </w:r>
                      <w:r w:rsidRPr="00054C3A">
                        <w:rPr>
                          <w:rFonts w:ascii="Arial" w:hAnsi="Arial" w:cs="Arial"/>
                          <w:color w:val="333333"/>
                          <w:sz w:val="14"/>
                          <w:szCs w:val="14"/>
                        </w:rPr>
                        <w:t xml:space="preserve">His scholarly record includes authorship and co-authorship of over </w:t>
                      </w:r>
                      <w:r>
                        <w:rPr>
                          <w:rFonts w:ascii="Arial" w:hAnsi="Arial" w:cs="Arial"/>
                          <w:color w:val="333333"/>
                          <w:sz w:val="14"/>
                          <w:szCs w:val="14"/>
                        </w:rPr>
                        <w:t>50+</w:t>
                      </w:r>
                      <w:r w:rsidRPr="00054C3A">
                        <w:rPr>
                          <w:rFonts w:ascii="Arial" w:hAnsi="Arial" w:cs="Arial"/>
                          <w:color w:val="333333"/>
                          <w:sz w:val="14"/>
                          <w:szCs w:val="14"/>
                        </w:rPr>
                        <w:t xml:space="preserve"> publications in </w:t>
                      </w:r>
                      <w:r>
                        <w:rPr>
                          <w:rFonts w:ascii="Arial" w:hAnsi="Arial" w:cs="Arial"/>
                          <w:color w:val="333333"/>
                          <w:sz w:val="14"/>
                          <w:szCs w:val="14"/>
                        </w:rPr>
                        <w:t xml:space="preserve">reputed </w:t>
                      </w:r>
                      <w:r w:rsidRPr="00054C3A">
                        <w:rPr>
                          <w:rFonts w:ascii="Arial" w:hAnsi="Arial" w:cs="Arial"/>
                          <w:color w:val="333333"/>
                          <w:sz w:val="14"/>
                          <w:szCs w:val="14"/>
                        </w:rPr>
                        <w:t>international</w:t>
                      </w:r>
                      <w:r w:rsidRPr="00054C3A">
                        <w:rPr>
                          <w:rFonts w:ascii="Arial" w:hAnsi="Arial" w:cs="Arial"/>
                          <w:color w:val="333333"/>
                          <w:sz w:val="14"/>
                          <w:szCs w:val="14"/>
                        </w:rPr>
                        <w:t xml:space="preserve"> journals and 10 conference proceedings.  In 2014, He co-authored a book on “Solitons in DNA and Biological Implications” which gives strong tools to tackle various problems in nonlinear dynamical systems in technology and Biosciences. He has served as major t</w:t>
                      </w:r>
                      <w:r>
                        <w:rPr>
                          <w:rFonts w:ascii="Arial" w:hAnsi="Arial" w:cs="Arial"/>
                          <w:color w:val="333333"/>
                          <w:sz w:val="14"/>
                          <w:szCs w:val="14"/>
                        </w:rPr>
                        <w:t>hesis and research advisor of 25+</w:t>
                      </w:r>
                      <w:r w:rsidRPr="00054C3A">
                        <w:rPr>
                          <w:rFonts w:ascii="Arial" w:hAnsi="Arial" w:cs="Arial"/>
                          <w:color w:val="333333"/>
                          <w:sz w:val="14"/>
                          <w:szCs w:val="14"/>
                        </w:rPr>
                        <w:t xml:space="preserve"> Master’s stu</w:t>
                      </w:r>
                      <w:r>
                        <w:rPr>
                          <w:rFonts w:ascii="Arial" w:hAnsi="Arial" w:cs="Arial"/>
                          <w:color w:val="333333"/>
                          <w:sz w:val="14"/>
                          <w:szCs w:val="14"/>
                        </w:rPr>
                        <w:t>dents and actually supervises 15</w:t>
                      </w:r>
                      <w:r w:rsidRPr="00054C3A">
                        <w:rPr>
                          <w:rFonts w:ascii="Arial" w:hAnsi="Arial" w:cs="Arial"/>
                          <w:color w:val="333333"/>
                          <w:sz w:val="14"/>
                          <w:szCs w:val="14"/>
                        </w:rPr>
                        <w:t>+ PhD students from Botswana, Cameroon and Central African Republic.</w:t>
                      </w:r>
                    </w:p>
                    <w:p w14:paraId="0DCDEB2F" w14:textId="77777777" w:rsidR="00054C3A" w:rsidRDefault="00054C3A" w:rsidP="00054C3A">
                      <w:pPr>
                        <w:spacing w:line="276" w:lineRule="auto"/>
                      </w:pPr>
                    </w:p>
                  </w:txbxContent>
                </v:textbox>
                <w10:wrap type="square"/>
              </v:shape>
            </w:pict>
          </mc:Fallback>
        </mc:AlternateContent>
      </w:r>
      <w:r w:rsidR="008756E6">
        <w:rPr>
          <w:noProof/>
        </w:rPr>
        <w:t xml:space="preserve"> </w:t>
      </w:r>
      <w:r w:rsidRPr="00054C3A">
        <w:rPr>
          <w:noProof/>
        </w:rPr>
        <w:drawing>
          <wp:inline distT="0" distB="0" distL="0" distR="0" wp14:anchorId="0574A8F0" wp14:editId="6781A805">
            <wp:extent cx="1037499" cy="970327"/>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92829" cy="1022075"/>
                    </a:xfrm>
                    <a:prstGeom prst="rect">
                      <a:avLst/>
                    </a:prstGeom>
                  </pic:spPr>
                </pic:pic>
              </a:graphicData>
            </a:graphic>
          </wp:inline>
        </w:drawing>
      </w:r>
    </w:p>
    <w:p w14:paraId="5B4C4BD0" w14:textId="77777777" w:rsidR="00054C3A" w:rsidRPr="00054C3A" w:rsidRDefault="00054C3A" w:rsidP="00054C3A">
      <w:pPr>
        <w:widowControl/>
        <w:jc w:val="both"/>
        <w:rPr>
          <w:rFonts w:ascii="Arial" w:eastAsia="Times New Roman" w:hAnsi="Arial" w:cs="Arial"/>
          <w:color w:val="333333"/>
          <w:sz w:val="14"/>
          <w:szCs w:val="14"/>
          <w:shd w:val="clear" w:color="auto" w:fill="FFFFFF"/>
        </w:rPr>
      </w:pPr>
    </w:p>
    <w:p w14:paraId="19054D78" w14:textId="77777777" w:rsidR="00054C3A" w:rsidRPr="00054C3A" w:rsidRDefault="00054C3A" w:rsidP="00054C3A">
      <w:pPr>
        <w:widowControl/>
        <w:rPr>
          <w:rFonts w:ascii="Times New Roman" w:eastAsia="Times New Roman" w:hAnsi="Times New Roman" w:cs="Times New Roman"/>
          <w:sz w:val="24"/>
          <w:szCs w:val="24"/>
        </w:rPr>
      </w:pPr>
    </w:p>
    <w:p w14:paraId="7B79C570" w14:textId="77777777" w:rsidR="00AE3E37" w:rsidRDefault="00A9710C">
      <w:pPr>
        <w:spacing w:before="62"/>
        <w:ind w:left="4217" w:right="4235"/>
        <w:jc w:val="center"/>
        <w:rPr>
          <w:rFonts w:ascii="Arial"/>
          <w:sz w:val="14"/>
        </w:rPr>
      </w:pPr>
      <w:r>
        <w:rPr>
          <w:rFonts w:ascii="Arial"/>
          <w:sz w:val="14"/>
        </w:rPr>
        <w:t xml:space="preserve">Email: </w:t>
      </w:r>
      <w:hyperlink r:id="rId11" w:history="1">
        <w:r w:rsidR="00054C3A" w:rsidRPr="007A367C">
          <w:rPr>
            <w:rStyle w:val="Hyperlink"/>
            <w:rFonts w:ascii="Arial"/>
            <w:sz w:val="14"/>
          </w:rPr>
          <w:t>tabic@biust.ac.bw</w:t>
        </w:r>
      </w:hyperlink>
    </w:p>
    <w:p w14:paraId="09985985" w14:textId="77777777" w:rsidR="00054C3A" w:rsidRDefault="00054C3A">
      <w:pPr>
        <w:spacing w:before="62"/>
        <w:ind w:left="4217" w:right="4235"/>
        <w:jc w:val="center"/>
        <w:rPr>
          <w:rFonts w:ascii="Arial"/>
          <w:sz w:val="14"/>
        </w:rPr>
      </w:pPr>
      <w:r>
        <w:rPr>
          <w:noProof/>
        </w:rPr>
        <mc:AlternateContent>
          <mc:Choice Requires="wps">
            <w:drawing>
              <wp:anchor distT="0" distB="0" distL="0" distR="0" simplePos="0" relativeHeight="1072" behindDoc="0" locked="0" layoutInCell="1" allowOverlap="1" wp14:anchorId="44106C67" wp14:editId="451B8D20">
                <wp:simplePos x="0" y="0"/>
                <wp:positionH relativeFrom="page">
                  <wp:posOffset>2052320</wp:posOffset>
                </wp:positionH>
                <wp:positionV relativeFrom="paragraph">
                  <wp:posOffset>153035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012D8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1.6pt,12.05pt" to="432.65pt,12.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" strokecolor="#004080" strokeweight=".5pt">
                <w10:wrap type="topAndBottom" anchorx="page"/>
              </v:line>
            </w:pict>
          </mc:Fallback>
        </mc:AlternateContent>
      </w:r>
    </w:p>
    <w:p w14:paraId="34AEF24C" w14:textId="77777777" w:rsidR="00054C3A" w:rsidRDefault="00054C3A">
      <w:pPr>
        <w:spacing w:before="62"/>
        <w:ind w:left="4217" w:right="4235"/>
        <w:jc w:val="center"/>
        <w:rPr>
          <w:rFonts w:ascii="Arial"/>
          <w:sz w:val="14"/>
        </w:rPr>
      </w:pPr>
    </w:p>
    <w:p w14:paraId="3692232E" w14:textId="77777777" w:rsidR="00AE3E37" w:rsidRDefault="00AE3E37">
      <w:pPr>
        <w:pStyle w:val="BodyText"/>
        <w:spacing w:before="2"/>
        <w:rPr>
          <w:rFonts w:ascii="Arial"/>
          <w:sz w:val="19"/>
        </w:rPr>
      </w:pPr>
    </w:p>
    <w:p w14:paraId="1F5C5FD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5D4D96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E1B79F" w14:textId="77777777" w:rsidR="00943EF1" w:rsidRDefault="00943EF1">
      <w:r>
        <w:separator/>
      </w:r>
    </w:p>
  </w:endnote>
  <w:endnote w:type="continuationSeparator" w:id="0">
    <w:p w14:paraId="643C92DC" w14:textId="77777777" w:rsidR="00943EF1" w:rsidRDefault="00943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CC5613"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5F35E22" wp14:editId="746F2B5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741E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35E22" id="_x0000_t202" coordsize="21600,21600" o:spt="202" path="m0,0l0,21600,21600,21600,21600,0xe">
              <v:stroke joinstyle="miter"/>
              <v:path gradientshapeok="t" o:connecttype="rect"/>
            </v:shapetype>
            <v:shape 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1F4741E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7DFC05D" wp14:editId="0DE39C8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B6E8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7BD39A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DFC05D"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2CAB6E8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7BD39A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FF7F034" wp14:editId="15C6F7F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D727D" w14:textId="77777777" w:rsidR="00AE3E37" w:rsidRPr="005B3A56" w:rsidRDefault="00A9710C" w:rsidP="00967694">
                          <w:pPr>
                            <w:spacing w:line="184" w:lineRule="exact"/>
                            <w:ind w:right="18"/>
                            <w:jc w:val="right"/>
                            <w:rPr>
                              <w:rFonts w:ascii="Minion Pro"/>
                              <w:color w:val="FFFFFF" w:themeColor="background1"/>
                              <w:sz w:val="16"/>
                            </w:rPr>
                          </w:pPr>
                          <w:r w:rsidRPr="005B3A56">
                            <w:rPr>
                              <w:rFonts w:ascii="Arial"/>
                              <w:color w:val="FFFFFF" w:themeColor="background1"/>
                              <w:sz w:val="16"/>
                            </w:rPr>
                            <w:t>Volume 5, Issue 3(Suppl</w:t>
                          </w:r>
                          <w:r w:rsidRPr="005B3A56">
                            <w:rPr>
                              <w:rFonts w:ascii="Minion Pro"/>
                              <w:color w:val="FFFFFF" w:themeColor="background1"/>
                              <w:sz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7F034"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3A9D727D" w14:textId="77777777" w:rsidR="00AE3E37" w:rsidRPr="005B3A56" w:rsidRDefault="00A9710C" w:rsidP="00967694">
                    <w:pPr>
                      <w:spacing w:line="184" w:lineRule="exact"/>
                      <w:ind w:right="18"/>
                      <w:jc w:val="right"/>
                      <w:rPr>
                        <w:rFonts w:ascii="Minion Pro"/>
                        <w:color w:val="FFFFFF" w:themeColor="background1"/>
                        <w:sz w:val="16"/>
                      </w:rPr>
                    </w:pPr>
                    <w:r w:rsidRPr="005B3A56">
                      <w:rPr>
                        <w:rFonts w:ascii="Arial"/>
                        <w:color w:val="FFFFFF" w:themeColor="background1"/>
                        <w:sz w:val="16"/>
                      </w:rPr>
                      <w:t>Volume 5, Issue 3(Suppl</w:t>
                    </w:r>
                    <w:r w:rsidRPr="005B3A56">
                      <w:rPr>
                        <w:rFonts w:ascii="Minion Pro"/>
                        <w:color w:val="FFFFFF" w:themeColor="background1"/>
                        <w:sz w:val="16"/>
                      </w:rPr>
                      <w:t>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539656" w14:textId="77777777" w:rsidR="00943EF1" w:rsidRDefault="00943EF1">
      <w:r>
        <w:separator/>
      </w:r>
    </w:p>
  </w:footnote>
  <w:footnote w:type="continuationSeparator" w:id="0">
    <w:p w14:paraId="414EC9D9" w14:textId="77777777" w:rsidR="00943EF1" w:rsidRDefault="00943EF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2A73D2"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17FED05" wp14:editId="13B4AEB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1E78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T Furuta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7FED05" id="_x0000_t202" coordsize="21600,21600" o:spt="202" path="m0,0l0,21600,21600,21600,2160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0F21E78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T Furuta</w:t>
                    </w: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59E4F8F" wp14:editId="755EEE9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18FC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334E7F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E4F8F"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19418FC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334E7F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3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5"/>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4C3A"/>
    <w:rsid w:val="000E2911"/>
    <w:rsid w:val="001263DF"/>
    <w:rsid w:val="001D4CD1"/>
    <w:rsid w:val="00292ED9"/>
    <w:rsid w:val="003B2EBE"/>
    <w:rsid w:val="00404E5B"/>
    <w:rsid w:val="00414F7B"/>
    <w:rsid w:val="004355DC"/>
    <w:rsid w:val="00447849"/>
    <w:rsid w:val="004749B4"/>
    <w:rsid w:val="00494130"/>
    <w:rsid w:val="004F3523"/>
    <w:rsid w:val="005973B9"/>
    <w:rsid w:val="005B3A56"/>
    <w:rsid w:val="00604E7B"/>
    <w:rsid w:val="006060CE"/>
    <w:rsid w:val="0063497F"/>
    <w:rsid w:val="006C0917"/>
    <w:rsid w:val="006D7493"/>
    <w:rsid w:val="0070217F"/>
    <w:rsid w:val="0086049F"/>
    <w:rsid w:val="00873DF0"/>
    <w:rsid w:val="008756E6"/>
    <w:rsid w:val="00943EF1"/>
    <w:rsid w:val="00967694"/>
    <w:rsid w:val="00977C4E"/>
    <w:rsid w:val="009B2D44"/>
    <w:rsid w:val="00A07E82"/>
    <w:rsid w:val="00A9710C"/>
    <w:rsid w:val="00AE3E37"/>
    <w:rsid w:val="00B21A57"/>
    <w:rsid w:val="00B946A5"/>
    <w:rsid w:val="00BE654F"/>
    <w:rsid w:val="00C33602"/>
    <w:rsid w:val="00C72A2A"/>
    <w:rsid w:val="00CD6F55"/>
    <w:rsid w:val="00DE3104"/>
    <w:rsid w:val="00EA4C9C"/>
    <w:rsid w:val="00F14AD7"/>
    <w:rsid w:val="00F72EEA"/>
    <w:rsid w:val="00F83260"/>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2C4E2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054C3A"/>
    <w:rPr>
      <w:b/>
      <w:bCs/>
    </w:rPr>
  </w:style>
  <w:style w:type="character" w:customStyle="1" w:styleId="apple-converted-space">
    <w:name w:val="apple-converted-space"/>
    <w:basedOn w:val="DefaultParagraphFont"/>
    <w:rsid w:val="00054C3A"/>
  </w:style>
  <w:style w:type="paragraph" w:styleId="NormalWeb">
    <w:name w:val="Normal (Web)"/>
    <w:basedOn w:val="Normal"/>
    <w:uiPriority w:val="99"/>
    <w:semiHidden/>
    <w:unhideWhenUsed/>
    <w:rsid w:val="00054C3A"/>
    <w:pPr>
      <w:widowControl/>
      <w:spacing w:before="100" w:beforeAutospacing="1" w:after="100" w:afterAutospacing="1"/>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951873">
      <w:bodyDiv w:val="1"/>
      <w:marLeft w:val="0"/>
      <w:marRight w:val="0"/>
      <w:marTop w:val="0"/>
      <w:marBottom w:val="0"/>
      <w:divBdr>
        <w:top w:val="none" w:sz="0" w:space="0" w:color="auto"/>
        <w:left w:val="none" w:sz="0" w:space="0" w:color="auto"/>
        <w:bottom w:val="none" w:sz="0" w:space="0" w:color="auto"/>
        <w:right w:val="none" w:sz="0" w:space="0" w:color="auto"/>
      </w:divBdr>
    </w:div>
    <w:div w:id="47700008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4966129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7082667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tabic@biust.ac.bw"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emf"/><Relationship Id="rId10"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312</Words>
  <Characters>1780</Characters>
  <Application>Microsoft Macintosh Word</Application>
  <DocSecurity>0</DocSecurity>
  <Lines>14</Lines>
  <Paragraphs>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Abstract (300 word limit)</vt:lpstr>
      <vt:lpstr>        / </vt:lpstr>
    </vt:vector>
  </TitlesOfParts>
  <Company>Microsoft</Company>
  <LinksUpToDate>false</LinksUpToDate>
  <CharactersWithSpaces>2088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Tabi, CB, Dr &lt;16247094@sun.ac.za&gt;</cp:lastModifiedBy>
  <cp:revision>1</cp:revision>
  <cp:lastPrinted>2016-09-02T10:11:00Z</cp:lastPrinted>
  <dcterms:created xsi:type="dcterms:W3CDTF">2016-09-02T10:15:00Z</dcterms:created>
  <dcterms:modified xsi:type="dcterms:W3CDTF">2017-06-30T10:39:00Z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