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1D3678" w14:textId="07BF9B39" w:rsidR="006950E4" w:rsidRPr="006950E4" w:rsidRDefault="00967694" w:rsidP="006950E4">
      <w:pPr>
        <w:jc w:val="center"/>
        <w:rPr>
          <w:rFonts w:ascii="Arial" w:hAnsi="Arial" w:cs="Arial"/>
          <w:color w:val="548DD4" w:themeColor="text2" w:themeTint="99"/>
          <w:sz w:val="24"/>
          <w:szCs w:val="24"/>
        </w:rPr>
      </w:pPr>
      <w:r w:rsidRPr="006950E4">
        <w:rPr>
          <w:rFonts w:ascii="Arial" w:hAnsi="Arial" w:cs="Arial"/>
          <w:color w:val="548DD4" w:themeColor="text2" w:themeTint="99"/>
          <w:sz w:val="24"/>
          <w:szCs w:val="24"/>
        </w:rPr>
        <w:t>Title:</w:t>
      </w:r>
      <w:r w:rsidR="006950E4" w:rsidRPr="006950E4">
        <w:rPr>
          <w:rFonts w:ascii="Arial" w:hAnsi="Arial" w:cs="Arial"/>
          <w:color w:val="548DD4" w:themeColor="text2" w:themeTint="99"/>
          <w:sz w:val="24"/>
          <w:szCs w:val="24"/>
        </w:rPr>
        <w:t xml:space="preserve"> Theoretical study on the electronic properties of </w:t>
      </w:r>
      <w:proofErr w:type="spellStart"/>
      <w:r w:rsidR="006950E4" w:rsidRPr="006950E4">
        <w:rPr>
          <w:rFonts w:ascii="Arial" w:hAnsi="Arial" w:cs="Arial"/>
          <w:color w:val="548DD4" w:themeColor="text2" w:themeTint="99"/>
          <w:sz w:val="24"/>
          <w:szCs w:val="24"/>
        </w:rPr>
        <w:t>nanocomposite</w:t>
      </w:r>
      <w:proofErr w:type="spellEnd"/>
      <w:r w:rsidR="006950E4" w:rsidRPr="006950E4">
        <w:rPr>
          <w:rFonts w:ascii="Arial" w:hAnsi="Arial" w:cs="Arial"/>
          <w:color w:val="548DD4" w:themeColor="text2" w:themeTint="99"/>
          <w:sz w:val="24"/>
          <w:szCs w:val="24"/>
        </w:rPr>
        <w:t xml:space="preserve"> </w:t>
      </w:r>
      <w:proofErr w:type="spellStart"/>
      <w:r w:rsidR="006950E4" w:rsidRPr="006950E4">
        <w:rPr>
          <w:rFonts w:ascii="Arial" w:hAnsi="Arial" w:cs="Arial"/>
          <w:color w:val="548DD4" w:themeColor="text2" w:themeTint="99"/>
          <w:sz w:val="24"/>
          <w:szCs w:val="24"/>
          <w:lang w:val="es-ES"/>
        </w:rPr>
        <w:t>semiconducting</w:t>
      </w:r>
      <w:proofErr w:type="spellEnd"/>
      <w:r w:rsidR="006950E4" w:rsidRPr="006950E4">
        <w:rPr>
          <w:rFonts w:ascii="Arial" w:hAnsi="Arial" w:cs="Arial"/>
          <w:color w:val="548DD4" w:themeColor="text2" w:themeTint="99"/>
          <w:sz w:val="24"/>
          <w:szCs w:val="24"/>
          <w:lang w:val="es-ES"/>
        </w:rPr>
        <w:t xml:space="preserve"> </w:t>
      </w:r>
      <w:proofErr w:type="spellStart"/>
      <w:r w:rsidR="006950E4" w:rsidRPr="006950E4">
        <w:rPr>
          <w:rFonts w:ascii="Arial" w:hAnsi="Arial" w:cs="Arial"/>
          <w:color w:val="548DD4" w:themeColor="text2" w:themeTint="99"/>
          <w:sz w:val="24"/>
          <w:szCs w:val="24"/>
          <w:lang w:val="es-ES"/>
        </w:rPr>
        <w:t>systems</w:t>
      </w:r>
      <w:proofErr w:type="spellEnd"/>
      <w:r w:rsidR="006950E4" w:rsidRPr="006950E4">
        <w:rPr>
          <w:rFonts w:ascii="Arial" w:hAnsi="Arial" w:cs="Arial"/>
          <w:color w:val="548DD4" w:themeColor="text2" w:themeTint="99"/>
          <w:sz w:val="24"/>
          <w:szCs w:val="24"/>
        </w:rPr>
        <w:t xml:space="preserve"> </w:t>
      </w:r>
      <w:r w:rsidR="006950E4" w:rsidRPr="006950E4">
        <w:rPr>
          <w:rFonts w:ascii="Arial" w:hAnsi="Arial" w:cs="Arial"/>
          <w:color w:val="548DD4" w:themeColor="text2" w:themeTint="99"/>
          <w:sz w:val="24"/>
          <w:szCs w:val="24"/>
          <w:lang w:val="es-ES"/>
        </w:rPr>
        <w:t>(</w:t>
      </w:r>
      <w:proofErr w:type="spellStart"/>
      <w:r w:rsidR="006950E4" w:rsidRPr="006950E4">
        <w:rPr>
          <w:rFonts w:ascii="Arial" w:hAnsi="Arial" w:cs="Arial"/>
          <w:color w:val="548DD4" w:themeColor="text2" w:themeTint="99"/>
          <w:sz w:val="24"/>
          <w:szCs w:val="24"/>
          <w:lang w:val="es-ES"/>
        </w:rPr>
        <w:t>PbS</w:t>
      </w:r>
      <w:proofErr w:type="spellEnd"/>
      <w:r w:rsidR="006950E4" w:rsidRPr="006950E4">
        <w:rPr>
          <w:rFonts w:ascii="Arial" w:hAnsi="Arial" w:cs="Arial"/>
          <w:color w:val="548DD4" w:themeColor="text2" w:themeTint="99"/>
          <w:sz w:val="24"/>
          <w:szCs w:val="24"/>
          <w:lang w:val="es-ES"/>
        </w:rPr>
        <w:t>)</w:t>
      </w:r>
      <w:r w:rsidR="006950E4" w:rsidRPr="006950E4">
        <w:rPr>
          <w:rFonts w:ascii="Arial" w:hAnsi="Arial" w:cs="Arial"/>
          <w:color w:val="548DD4" w:themeColor="text2" w:themeTint="99"/>
          <w:position w:val="-3"/>
          <w:sz w:val="24"/>
          <w:szCs w:val="24"/>
          <w:vertAlign w:val="subscript"/>
          <w:lang w:val="es-ES"/>
        </w:rPr>
        <w:t>n</w:t>
      </w:r>
      <w:r w:rsidR="006950E4" w:rsidRPr="006950E4">
        <w:rPr>
          <w:rFonts w:ascii="Arial" w:hAnsi="Arial" w:cs="Arial"/>
          <w:color w:val="548DD4" w:themeColor="text2" w:themeTint="99"/>
          <w:position w:val="-3"/>
          <w:sz w:val="24"/>
          <w:szCs w:val="24"/>
          <w:lang w:val="es-ES"/>
        </w:rPr>
        <w:t>(n=4,32,108)</w:t>
      </w:r>
      <w:r w:rsidR="006950E4" w:rsidRPr="006950E4">
        <w:rPr>
          <w:rFonts w:ascii="Arial" w:hAnsi="Arial" w:cs="Arial"/>
          <w:color w:val="548DD4" w:themeColor="text2" w:themeTint="99"/>
          <w:sz w:val="24"/>
          <w:szCs w:val="24"/>
          <w:lang w:val="es-ES"/>
        </w:rPr>
        <w:t>@(</w:t>
      </w:r>
      <w:proofErr w:type="spellStart"/>
      <w:r w:rsidR="006950E4" w:rsidRPr="006950E4">
        <w:rPr>
          <w:rFonts w:ascii="Arial" w:hAnsi="Arial" w:cs="Arial"/>
          <w:color w:val="548DD4" w:themeColor="text2" w:themeTint="99"/>
          <w:sz w:val="24"/>
          <w:szCs w:val="24"/>
          <w:lang w:val="es-ES"/>
        </w:rPr>
        <w:t>TiO</w:t>
      </w:r>
      <w:proofErr w:type="spellEnd"/>
      <w:r w:rsidR="006950E4" w:rsidRPr="006950E4">
        <w:rPr>
          <w:rFonts w:ascii="Arial" w:hAnsi="Arial" w:cs="Arial"/>
          <w:color w:val="548DD4" w:themeColor="text2" w:themeTint="99"/>
          <w:position w:val="-3"/>
          <w:sz w:val="24"/>
          <w:szCs w:val="24"/>
          <w:vertAlign w:val="subscript"/>
          <w:lang w:val="es-ES"/>
        </w:rPr>
        <w:t>2</w:t>
      </w:r>
      <w:proofErr w:type="gramStart"/>
      <w:r w:rsidR="006950E4" w:rsidRPr="006950E4">
        <w:rPr>
          <w:rFonts w:ascii="Arial" w:hAnsi="Arial" w:cs="Arial"/>
          <w:color w:val="548DD4" w:themeColor="text2" w:themeTint="99"/>
          <w:sz w:val="24"/>
          <w:szCs w:val="24"/>
          <w:lang w:val="es-ES"/>
        </w:rPr>
        <w:t>)</w:t>
      </w:r>
      <w:r w:rsidR="006950E4" w:rsidRPr="006950E4">
        <w:rPr>
          <w:rFonts w:ascii="Arial" w:hAnsi="Arial" w:cs="Arial"/>
          <w:color w:val="548DD4" w:themeColor="text2" w:themeTint="99"/>
          <w:sz w:val="24"/>
          <w:szCs w:val="24"/>
          <w:vertAlign w:val="subscript"/>
          <w:lang w:val="es-ES"/>
        </w:rPr>
        <w:t>n</w:t>
      </w:r>
      <w:proofErr w:type="gramEnd"/>
      <w:r w:rsidR="006950E4" w:rsidRPr="006950E4">
        <w:rPr>
          <w:rFonts w:ascii="Arial" w:hAnsi="Arial" w:cs="Arial"/>
          <w:color w:val="548DD4" w:themeColor="text2" w:themeTint="99"/>
          <w:sz w:val="24"/>
          <w:szCs w:val="24"/>
          <w:lang w:val="es-ES"/>
        </w:rPr>
        <w:t>(n=23,33).</w:t>
      </w:r>
    </w:p>
    <w:p w14:paraId="5A75928B" w14:textId="09FAF888" w:rsidR="00AE3E37" w:rsidRDefault="00AE3E37" w:rsidP="00494130">
      <w:pPr>
        <w:pStyle w:val="Ttulo1"/>
        <w:spacing w:before="170"/>
        <w:ind w:left="0"/>
      </w:pPr>
    </w:p>
    <w:p w14:paraId="496C68FE" w14:textId="66A2F717" w:rsidR="00551396" w:rsidRDefault="007D5DE6" w:rsidP="005973B9">
      <w:pPr>
        <w:pStyle w:val="Textodecuerpo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Tania Gabriela, </w:t>
      </w:r>
      <w:proofErr w:type="spellStart"/>
      <w:r>
        <w:rPr>
          <w:rFonts w:ascii="Arial"/>
        </w:rPr>
        <w:t>D</w:t>
      </w:r>
      <w:r>
        <w:rPr>
          <w:rFonts w:ascii="Arial"/>
        </w:rPr>
        <w:t>í</w:t>
      </w:r>
      <w:r>
        <w:rPr>
          <w:rFonts w:ascii="Arial"/>
        </w:rPr>
        <w:t>az</w:t>
      </w:r>
      <w:proofErr w:type="spellEnd"/>
      <w:r w:rsidR="006950E4">
        <w:rPr>
          <w:rFonts w:ascii="Arial"/>
        </w:rPr>
        <w:t xml:space="preserve"> Rodr</w:t>
      </w:r>
      <w:r w:rsidR="006950E4">
        <w:rPr>
          <w:rFonts w:ascii="Arial"/>
        </w:rPr>
        <w:t>í</w:t>
      </w:r>
      <w:r w:rsidR="00551396">
        <w:rPr>
          <w:rFonts w:ascii="Arial"/>
        </w:rPr>
        <w:t xml:space="preserve">guez </w:t>
      </w:r>
    </w:p>
    <w:p w14:paraId="6B83C97E" w14:textId="5F04C238" w:rsidR="005973B9" w:rsidRDefault="005973B9" w:rsidP="005973B9">
      <w:pPr>
        <w:pStyle w:val="Textodecuerpo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PhD</w:t>
      </w:r>
      <w:r w:rsidR="00551396">
        <w:rPr>
          <w:rFonts w:ascii="Arial"/>
        </w:rPr>
        <w:t xml:space="preserve"> student</w:t>
      </w:r>
      <w:r>
        <w:rPr>
          <w:rFonts w:ascii="Arial"/>
        </w:rPr>
        <w:t xml:space="preserve">, </w:t>
      </w:r>
      <w:r w:rsidR="00551396">
        <w:rPr>
          <w:rFonts w:ascii="Arial"/>
        </w:rPr>
        <w:t>BUAP, M</w:t>
      </w:r>
      <w:r w:rsidR="00551396">
        <w:rPr>
          <w:rFonts w:ascii="Arial"/>
        </w:rPr>
        <w:t>É</w:t>
      </w:r>
      <w:r w:rsidR="00551396">
        <w:rPr>
          <w:rFonts w:ascii="Arial"/>
        </w:rPr>
        <w:t>XICO</w:t>
      </w:r>
    </w:p>
    <w:p w14:paraId="39D5CF4D" w14:textId="77777777" w:rsidR="00AE3E37" w:rsidRDefault="00AE3E37">
      <w:pPr>
        <w:pStyle w:val="Textodecuerpo"/>
        <w:rPr>
          <w:rFonts w:ascii="Arial"/>
          <w:sz w:val="20"/>
        </w:rPr>
      </w:pPr>
    </w:p>
    <w:p w14:paraId="5A7E7F6F" w14:textId="77777777" w:rsidR="00AE3E37" w:rsidRDefault="00AE3E37">
      <w:pPr>
        <w:pStyle w:val="Textodecuerpo"/>
        <w:spacing w:before="3"/>
        <w:rPr>
          <w:rFonts w:ascii="Arial"/>
          <w:sz w:val="21"/>
        </w:rPr>
      </w:pPr>
    </w:p>
    <w:p w14:paraId="41EBA396" w14:textId="77777777"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07EF784E" w14:textId="77777777" w:rsidR="00AE3E37" w:rsidRDefault="00A9710C">
      <w:pPr>
        <w:pStyle w:val="Ttulo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14:paraId="08E6EE67" w14:textId="77777777" w:rsidR="00D21F83" w:rsidRPr="005E5137" w:rsidRDefault="00D21F83" w:rsidP="00D21F83">
      <w:pPr>
        <w:jc w:val="both"/>
        <w:rPr>
          <w:rFonts w:ascii="Arial" w:hAnsi="Arial" w:cs="Arial"/>
          <w:sz w:val="28"/>
          <w:lang w:val="es-ES"/>
        </w:rPr>
      </w:pPr>
      <w:r w:rsidRPr="005E5137">
        <w:rPr>
          <w:rFonts w:ascii="Arial" w:hAnsi="Arial" w:cs="Arial"/>
          <w:sz w:val="28"/>
          <w:lang w:val="es-ES"/>
        </w:rPr>
        <w:t xml:space="preserve">A </w:t>
      </w:r>
      <w:proofErr w:type="spellStart"/>
      <w:r w:rsidRPr="005E5137">
        <w:rPr>
          <w:rFonts w:ascii="Arial" w:hAnsi="Arial" w:cs="Arial"/>
          <w:sz w:val="28"/>
          <w:lang w:val="es-ES"/>
        </w:rPr>
        <w:t>theoretical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study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was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carried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out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for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the</w:t>
      </w:r>
      <w:proofErr w:type="spellEnd"/>
      <w:r>
        <w:rPr>
          <w:rFonts w:ascii="Arial" w:hAnsi="Arial" w:cs="Arial"/>
          <w:sz w:val="28"/>
          <w:lang w:val="es-ES"/>
        </w:rPr>
        <w:t xml:space="preserve"> </w:t>
      </w:r>
      <w:proofErr w:type="spellStart"/>
      <w:r>
        <w:rPr>
          <w:rFonts w:ascii="Arial" w:hAnsi="Arial" w:cs="Arial"/>
          <w:sz w:val="28"/>
          <w:lang w:val="es-ES"/>
        </w:rPr>
        <w:t>first</w:t>
      </w:r>
      <w:proofErr w:type="spellEnd"/>
      <w:r>
        <w:rPr>
          <w:rFonts w:ascii="Arial" w:hAnsi="Arial" w:cs="Arial"/>
          <w:sz w:val="28"/>
          <w:lang w:val="es-ES"/>
        </w:rPr>
        <w:t xml:space="preserve"> time in a series of </w:t>
      </w:r>
      <w:proofErr w:type="spellStart"/>
      <w:r>
        <w:rPr>
          <w:rFonts w:ascii="Arial" w:hAnsi="Arial" w:cs="Arial"/>
          <w:sz w:val="28"/>
          <w:lang w:val="es-ES"/>
        </w:rPr>
        <w:t>six</w:t>
      </w:r>
      <w:proofErr w:type="spellEnd"/>
      <w:r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nanocomposite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semiconducting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systems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(</w:t>
      </w:r>
      <w:proofErr w:type="spellStart"/>
      <w:r w:rsidRPr="005E5137">
        <w:rPr>
          <w:rFonts w:ascii="Arial" w:hAnsi="Arial" w:cs="Arial"/>
          <w:sz w:val="28"/>
          <w:lang w:val="es-ES"/>
        </w:rPr>
        <w:t>PbS</w:t>
      </w:r>
      <w:proofErr w:type="spellEnd"/>
      <w:r w:rsidRPr="005E5137">
        <w:rPr>
          <w:rFonts w:ascii="Arial" w:hAnsi="Arial" w:cs="Arial"/>
          <w:sz w:val="28"/>
          <w:lang w:val="es-ES"/>
        </w:rPr>
        <w:t>)</w:t>
      </w:r>
      <w:r w:rsidRPr="00C5093C">
        <w:rPr>
          <w:rFonts w:ascii="Arial" w:hAnsi="Arial" w:cs="Arial"/>
          <w:position w:val="-3"/>
          <w:sz w:val="28"/>
          <w:vertAlign w:val="subscript"/>
          <w:lang w:val="es-ES"/>
        </w:rPr>
        <w:t>n</w:t>
      </w:r>
      <w:r>
        <w:rPr>
          <w:rFonts w:ascii="Arial" w:hAnsi="Arial" w:cs="Arial"/>
          <w:position w:val="-3"/>
          <w:sz w:val="28"/>
          <w:lang w:val="es-ES"/>
        </w:rPr>
        <w:t>(n=4,32,108</w:t>
      </w:r>
      <w:r w:rsidRPr="00C02289">
        <w:rPr>
          <w:rFonts w:ascii="Arial" w:hAnsi="Arial" w:cs="Arial"/>
          <w:position w:val="-3"/>
          <w:sz w:val="28"/>
          <w:lang w:val="es-ES"/>
        </w:rPr>
        <w:t>)</w:t>
      </w:r>
      <w:r w:rsidRPr="00C02289">
        <w:rPr>
          <w:rFonts w:ascii="Arial" w:hAnsi="Arial" w:cs="Arial"/>
          <w:sz w:val="28"/>
          <w:lang w:val="es-ES"/>
        </w:rPr>
        <w:t>@(</w:t>
      </w:r>
      <w:proofErr w:type="spellStart"/>
      <w:r w:rsidRPr="00C02289">
        <w:rPr>
          <w:rFonts w:ascii="Arial" w:hAnsi="Arial" w:cs="Arial"/>
          <w:sz w:val="28"/>
          <w:lang w:val="es-ES"/>
        </w:rPr>
        <w:t>TiO</w:t>
      </w:r>
      <w:proofErr w:type="spellEnd"/>
      <w:r w:rsidRPr="00C02289">
        <w:rPr>
          <w:rFonts w:ascii="Arial" w:hAnsi="Arial" w:cs="Arial"/>
          <w:position w:val="-3"/>
          <w:sz w:val="28"/>
          <w:vertAlign w:val="subscript"/>
          <w:lang w:val="es-ES"/>
        </w:rPr>
        <w:t>2</w:t>
      </w:r>
      <w:r w:rsidRPr="00C02289">
        <w:rPr>
          <w:rFonts w:ascii="Arial" w:hAnsi="Arial" w:cs="Arial"/>
          <w:sz w:val="28"/>
          <w:lang w:val="es-ES"/>
        </w:rPr>
        <w:t>)</w:t>
      </w:r>
      <w:r w:rsidRPr="00C02289">
        <w:rPr>
          <w:rFonts w:ascii="Arial" w:hAnsi="Arial" w:cs="Arial"/>
          <w:sz w:val="28"/>
          <w:vertAlign w:val="subscript"/>
          <w:lang w:val="es-ES"/>
        </w:rPr>
        <w:t>n</w:t>
      </w:r>
      <w:r w:rsidRPr="00C02289">
        <w:rPr>
          <w:rFonts w:ascii="Arial" w:hAnsi="Arial" w:cs="Arial"/>
          <w:sz w:val="28"/>
          <w:lang w:val="es-ES"/>
        </w:rPr>
        <w:t>(n=23,33)</w:t>
      </w:r>
      <w:r w:rsidRPr="005E5137">
        <w:rPr>
          <w:rFonts w:ascii="Arial" w:hAnsi="Arial" w:cs="Arial"/>
          <w:position w:val="-3"/>
          <w:sz w:val="28"/>
          <w:lang w:val="es-ES"/>
        </w:rPr>
        <w:t xml:space="preserve">. </w:t>
      </w:r>
      <w:proofErr w:type="spellStart"/>
      <w:r>
        <w:rPr>
          <w:rFonts w:ascii="Arial" w:hAnsi="Arial" w:cs="Arial"/>
          <w:sz w:val="28"/>
          <w:lang w:val="es-ES"/>
        </w:rPr>
        <w:t>We</w:t>
      </w:r>
      <w:proofErr w:type="spellEnd"/>
      <w:r>
        <w:rPr>
          <w:rFonts w:ascii="Arial" w:hAnsi="Arial" w:cs="Arial"/>
          <w:sz w:val="28"/>
          <w:lang w:val="es-ES"/>
        </w:rPr>
        <w:t xml:space="preserve"> </w:t>
      </w:r>
      <w:proofErr w:type="spellStart"/>
      <w:r>
        <w:rPr>
          <w:rFonts w:ascii="Arial" w:hAnsi="Arial" w:cs="Arial"/>
          <w:sz w:val="28"/>
          <w:lang w:val="es-ES"/>
        </w:rPr>
        <w:t>stabilized</w:t>
      </w:r>
      <w:proofErr w:type="spellEnd"/>
      <w:r>
        <w:rPr>
          <w:rFonts w:ascii="Arial" w:hAnsi="Arial" w:cs="Arial"/>
          <w:sz w:val="28"/>
          <w:lang w:val="es-ES"/>
        </w:rPr>
        <w:t xml:space="preserve"> </w:t>
      </w:r>
      <w:proofErr w:type="spellStart"/>
      <w:r>
        <w:rPr>
          <w:rFonts w:ascii="Arial" w:hAnsi="Arial" w:cs="Arial"/>
          <w:sz w:val="28"/>
          <w:lang w:val="es-ES"/>
        </w:rPr>
        <w:t>two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structures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of </w:t>
      </w:r>
      <w:proofErr w:type="spellStart"/>
      <w:r w:rsidRPr="005E5137">
        <w:rPr>
          <w:rFonts w:ascii="Arial" w:hAnsi="Arial" w:cs="Arial"/>
          <w:sz w:val="28"/>
          <w:lang w:val="es-ES"/>
        </w:rPr>
        <w:t>TiO</w:t>
      </w:r>
      <w:proofErr w:type="spellEnd"/>
      <w:r w:rsidRPr="00857F78">
        <w:rPr>
          <w:rFonts w:ascii="Arial" w:hAnsi="Arial" w:cs="Arial"/>
          <w:position w:val="-3"/>
          <w:sz w:val="28"/>
          <w:vertAlign w:val="subscript"/>
          <w:lang w:val="es-ES"/>
        </w:rPr>
        <w:t>2</w:t>
      </w:r>
      <w:r w:rsidRPr="005E5137">
        <w:rPr>
          <w:rFonts w:ascii="Arial" w:hAnsi="Arial" w:cs="Arial"/>
          <w:position w:val="-3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using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a </w:t>
      </w:r>
      <w:proofErr w:type="spellStart"/>
      <w:r w:rsidRPr="005E5137">
        <w:rPr>
          <w:rFonts w:ascii="Arial" w:hAnsi="Arial" w:cs="Arial"/>
          <w:sz w:val="28"/>
          <w:lang w:val="es-ES"/>
        </w:rPr>
        <w:t>simulated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annealing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procedure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with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Molecul</w:t>
      </w:r>
      <w:r>
        <w:rPr>
          <w:rFonts w:ascii="Arial" w:hAnsi="Arial" w:cs="Arial"/>
          <w:sz w:val="28"/>
          <w:lang w:val="es-ES"/>
        </w:rPr>
        <w:t xml:space="preserve">ar Dynamics as a </w:t>
      </w:r>
      <w:proofErr w:type="spellStart"/>
      <w:r>
        <w:rPr>
          <w:rFonts w:ascii="Arial" w:hAnsi="Arial" w:cs="Arial"/>
          <w:sz w:val="28"/>
          <w:lang w:val="es-ES"/>
        </w:rPr>
        <w:t>first</w:t>
      </w:r>
      <w:proofErr w:type="spellEnd"/>
      <w:r>
        <w:rPr>
          <w:rFonts w:ascii="Arial" w:hAnsi="Arial" w:cs="Arial"/>
          <w:sz w:val="28"/>
          <w:lang w:val="es-ES"/>
        </w:rPr>
        <w:t xml:space="preserve"> </w:t>
      </w:r>
      <w:proofErr w:type="spellStart"/>
      <w:r>
        <w:rPr>
          <w:rFonts w:ascii="Arial" w:hAnsi="Arial" w:cs="Arial"/>
          <w:sz w:val="28"/>
          <w:lang w:val="es-ES"/>
        </w:rPr>
        <w:t>approach</w:t>
      </w:r>
      <w:proofErr w:type="spellEnd"/>
      <w:r>
        <w:rPr>
          <w:rFonts w:ascii="Arial" w:hAnsi="Arial" w:cs="Arial"/>
          <w:sz w:val="28"/>
          <w:lang w:val="es-ES"/>
        </w:rPr>
        <w:t xml:space="preserve">, </w:t>
      </w:r>
      <w:proofErr w:type="spellStart"/>
      <w:r>
        <w:rPr>
          <w:rFonts w:ascii="Arial" w:hAnsi="Arial" w:cs="Arial"/>
          <w:sz w:val="28"/>
          <w:lang w:val="es-ES"/>
        </w:rPr>
        <w:t>the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anatase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structures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were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found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for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this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methology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. </w:t>
      </w:r>
      <w:proofErr w:type="spellStart"/>
      <w:r w:rsidRPr="005E5137">
        <w:rPr>
          <w:rFonts w:ascii="Arial" w:hAnsi="Arial" w:cs="Arial"/>
          <w:sz w:val="28"/>
          <w:lang w:val="es-ES"/>
        </w:rPr>
        <w:t>We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adopted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the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cubic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structure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of </w:t>
      </w:r>
      <w:proofErr w:type="spellStart"/>
      <w:r w:rsidRPr="005E5137">
        <w:rPr>
          <w:rFonts w:ascii="Arial" w:hAnsi="Arial" w:cs="Arial"/>
          <w:sz w:val="28"/>
          <w:lang w:val="es-ES"/>
        </w:rPr>
        <w:t>the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(</w:t>
      </w:r>
      <w:proofErr w:type="spellStart"/>
      <w:r w:rsidRPr="005E5137">
        <w:rPr>
          <w:rFonts w:ascii="Arial" w:hAnsi="Arial" w:cs="Arial"/>
          <w:sz w:val="28"/>
          <w:lang w:val="es-ES"/>
        </w:rPr>
        <w:t>PbS</w:t>
      </w:r>
      <w:proofErr w:type="spellEnd"/>
      <w:r w:rsidRPr="005E5137">
        <w:rPr>
          <w:rFonts w:ascii="Arial" w:hAnsi="Arial" w:cs="Arial"/>
          <w:sz w:val="28"/>
          <w:lang w:val="es-ES"/>
        </w:rPr>
        <w:t>)</w:t>
      </w:r>
      <w:r>
        <w:rPr>
          <w:rFonts w:ascii="Arial" w:hAnsi="Arial" w:cs="Arial"/>
          <w:position w:val="-3"/>
          <w:sz w:val="28"/>
          <w:vertAlign w:val="subscript"/>
          <w:lang w:val="es-ES"/>
        </w:rPr>
        <w:t xml:space="preserve">n </w:t>
      </w:r>
      <w:r>
        <w:rPr>
          <w:rFonts w:ascii="Arial" w:hAnsi="Arial" w:cs="Arial"/>
          <w:position w:val="-3"/>
          <w:sz w:val="28"/>
          <w:lang w:val="es-ES"/>
        </w:rPr>
        <w:t>(n=4,32,108)</w:t>
      </w:r>
      <w:r w:rsidRPr="005E5137">
        <w:rPr>
          <w:rFonts w:ascii="Arial" w:hAnsi="Arial" w:cs="Arial"/>
          <w:position w:val="-3"/>
          <w:sz w:val="28"/>
          <w:lang w:val="es-ES"/>
        </w:rPr>
        <w:t xml:space="preserve"> </w:t>
      </w:r>
      <w:r w:rsidRPr="005E5137">
        <w:rPr>
          <w:rFonts w:ascii="Arial" w:hAnsi="Arial" w:cs="Arial"/>
          <w:sz w:val="28"/>
          <w:lang w:val="es-ES"/>
        </w:rPr>
        <w:t xml:space="preserve">quantum </w:t>
      </w:r>
      <w:proofErr w:type="spellStart"/>
      <w:r w:rsidRPr="005E5137">
        <w:rPr>
          <w:rFonts w:ascii="Arial" w:hAnsi="Arial" w:cs="Arial"/>
          <w:sz w:val="28"/>
          <w:lang w:val="es-ES"/>
        </w:rPr>
        <w:t>dot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as </w:t>
      </w:r>
      <w:proofErr w:type="spellStart"/>
      <w:r w:rsidRPr="005E5137">
        <w:rPr>
          <w:rFonts w:ascii="Arial" w:hAnsi="Arial" w:cs="Arial"/>
          <w:sz w:val="28"/>
          <w:lang w:val="es-ES"/>
        </w:rPr>
        <w:t>suggested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by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experimental data</w:t>
      </w:r>
      <w:r>
        <w:rPr>
          <w:rFonts w:ascii="Arial" w:hAnsi="Arial" w:cs="Arial"/>
          <w:sz w:val="28"/>
          <w:lang w:val="es-ES"/>
        </w:rPr>
        <w:t xml:space="preserve"> [1,2]</w:t>
      </w:r>
      <w:r w:rsidRPr="005E5137">
        <w:rPr>
          <w:rFonts w:ascii="Arial" w:hAnsi="Arial" w:cs="Arial"/>
          <w:sz w:val="28"/>
          <w:lang w:val="es-ES"/>
        </w:rPr>
        <w:t xml:space="preserve">. </w:t>
      </w:r>
      <w:proofErr w:type="spellStart"/>
      <w:r w:rsidRPr="005E5137">
        <w:rPr>
          <w:rFonts w:ascii="Arial" w:hAnsi="Arial" w:cs="Arial"/>
          <w:sz w:val="28"/>
          <w:lang w:val="es-ES"/>
        </w:rPr>
        <w:t>The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>
        <w:rPr>
          <w:rFonts w:ascii="Arial" w:hAnsi="Arial" w:cs="Arial"/>
          <w:sz w:val="28"/>
          <w:lang w:val="es-ES"/>
        </w:rPr>
        <w:t>Density</w:t>
      </w:r>
      <w:proofErr w:type="spellEnd"/>
      <w:r>
        <w:rPr>
          <w:rFonts w:ascii="Arial" w:hAnsi="Arial" w:cs="Arial"/>
          <w:sz w:val="28"/>
          <w:lang w:val="es-ES"/>
        </w:rPr>
        <w:t xml:space="preserve"> of </w:t>
      </w:r>
      <w:proofErr w:type="spellStart"/>
      <w:r>
        <w:rPr>
          <w:rFonts w:ascii="Arial" w:hAnsi="Arial" w:cs="Arial"/>
          <w:sz w:val="28"/>
          <w:lang w:val="es-ES"/>
        </w:rPr>
        <w:t>States</w:t>
      </w:r>
      <w:proofErr w:type="spellEnd"/>
      <w:r>
        <w:rPr>
          <w:rFonts w:ascii="Arial" w:hAnsi="Arial" w:cs="Arial"/>
          <w:sz w:val="28"/>
          <w:lang w:val="es-ES"/>
        </w:rPr>
        <w:t xml:space="preserve"> (</w:t>
      </w:r>
      <w:r w:rsidRPr="005E5137">
        <w:rPr>
          <w:rFonts w:ascii="Arial" w:hAnsi="Arial" w:cs="Arial"/>
          <w:sz w:val="28"/>
          <w:lang w:val="es-ES"/>
        </w:rPr>
        <w:t xml:space="preserve">DOS </w:t>
      </w:r>
      <w:r>
        <w:rPr>
          <w:rFonts w:ascii="Arial" w:hAnsi="Arial" w:cs="Arial"/>
          <w:sz w:val="28"/>
          <w:lang w:val="es-ES"/>
        </w:rPr>
        <w:t xml:space="preserve">) </w:t>
      </w:r>
      <w:r w:rsidRPr="005E5137">
        <w:rPr>
          <w:rFonts w:ascii="Arial" w:hAnsi="Arial" w:cs="Arial"/>
          <w:sz w:val="28"/>
          <w:lang w:val="es-ES"/>
        </w:rPr>
        <w:t xml:space="preserve">of </w:t>
      </w:r>
      <w:proofErr w:type="spellStart"/>
      <w:r w:rsidRPr="005E5137">
        <w:rPr>
          <w:rFonts w:ascii="Arial" w:hAnsi="Arial" w:cs="Arial"/>
          <w:sz w:val="28"/>
          <w:lang w:val="es-ES"/>
        </w:rPr>
        <w:t>the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isolated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systems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r>
        <w:rPr>
          <w:rFonts w:ascii="Arial" w:hAnsi="Arial" w:cs="Arial"/>
          <w:sz w:val="28"/>
          <w:lang w:val="es-ES"/>
        </w:rPr>
        <w:t xml:space="preserve">and </w:t>
      </w:r>
      <w:proofErr w:type="spellStart"/>
      <w:r>
        <w:rPr>
          <w:rFonts w:ascii="Arial" w:hAnsi="Arial" w:cs="Arial"/>
          <w:sz w:val="28"/>
          <w:lang w:val="es-ES"/>
        </w:rPr>
        <w:t>the</w:t>
      </w:r>
      <w:proofErr w:type="spellEnd"/>
      <w:r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composites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(</w:t>
      </w:r>
      <w:proofErr w:type="spellStart"/>
      <w:r w:rsidRPr="005E5137">
        <w:rPr>
          <w:rFonts w:ascii="Arial" w:hAnsi="Arial" w:cs="Arial"/>
          <w:sz w:val="28"/>
          <w:lang w:val="es-ES"/>
        </w:rPr>
        <w:t>PbS</w:t>
      </w:r>
      <w:proofErr w:type="spellEnd"/>
      <w:r w:rsidRPr="005E5137">
        <w:rPr>
          <w:rFonts w:ascii="Arial" w:hAnsi="Arial" w:cs="Arial"/>
          <w:sz w:val="28"/>
          <w:lang w:val="es-ES"/>
        </w:rPr>
        <w:t>)</w:t>
      </w:r>
      <w:r w:rsidRPr="00FE7ED6">
        <w:rPr>
          <w:rFonts w:ascii="Arial" w:hAnsi="Arial" w:cs="Arial"/>
          <w:position w:val="-3"/>
          <w:sz w:val="28"/>
          <w:vertAlign w:val="subscript"/>
          <w:lang w:val="es-ES"/>
        </w:rPr>
        <w:t>n</w:t>
      </w:r>
      <w:r>
        <w:rPr>
          <w:rFonts w:ascii="Arial" w:hAnsi="Arial" w:cs="Arial"/>
          <w:position w:val="-3"/>
          <w:sz w:val="28"/>
          <w:lang w:val="es-ES"/>
        </w:rPr>
        <w:t>(n=4,32,108)</w:t>
      </w:r>
      <w:r w:rsidRPr="005E5137">
        <w:rPr>
          <w:rFonts w:ascii="Arial" w:hAnsi="Arial" w:cs="Arial"/>
          <w:sz w:val="28"/>
          <w:lang w:val="es-ES"/>
        </w:rPr>
        <w:t>@(</w:t>
      </w:r>
      <w:proofErr w:type="spellStart"/>
      <w:r w:rsidRPr="005E5137">
        <w:rPr>
          <w:rFonts w:ascii="Arial" w:hAnsi="Arial" w:cs="Arial"/>
          <w:sz w:val="28"/>
          <w:lang w:val="es-ES"/>
        </w:rPr>
        <w:t>TiO</w:t>
      </w:r>
      <w:proofErr w:type="spellEnd"/>
      <w:r w:rsidRPr="00FB0A7A">
        <w:rPr>
          <w:rFonts w:ascii="Arial" w:hAnsi="Arial" w:cs="Arial"/>
          <w:position w:val="-3"/>
          <w:sz w:val="28"/>
          <w:vertAlign w:val="subscript"/>
          <w:lang w:val="es-ES"/>
        </w:rPr>
        <w:t>2</w:t>
      </w:r>
      <w:r w:rsidRPr="005E5137">
        <w:rPr>
          <w:rFonts w:ascii="Arial" w:hAnsi="Arial" w:cs="Arial"/>
          <w:sz w:val="28"/>
          <w:lang w:val="es-ES"/>
        </w:rPr>
        <w:t>)</w:t>
      </w:r>
      <w:r>
        <w:rPr>
          <w:rFonts w:ascii="Arial" w:hAnsi="Arial" w:cs="Arial"/>
          <w:position w:val="-3"/>
          <w:sz w:val="28"/>
          <w:vertAlign w:val="subscript"/>
          <w:lang w:val="es-ES"/>
        </w:rPr>
        <w:t xml:space="preserve">n </w:t>
      </w:r>
      <w:r w:rsidRPr="00C02289">
        <w:rPr>
          <w:rFonts w:ascii="Arial" w:hAnsi="Arial" w:cs="Arial"/>
          <w:sz w:val="28"/>
          <w:lang w:val="es-ES"/>
        </w:rPr>
        <w:t>(n=23,33)</w:t>
      </w:r>
      <w:r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were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assessed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. </w:t>
      </w:r>
      <w:proofErr w:type="spellStart"/>
      <w:r w:rsidRPr="005E5137">
        <w:rPr>
          <w:rFonts w:ascii="Arial" w:hAnsi="Arial" w:cs="Arial"/>
          <w:sz w:val="28"/>
          <w:lang w:val="es-ES"/>
        </w:rPr>
        <w:t>Also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, </w:t>
      </w:r>
      <w:proofErr w:type="spellStart"/>
      <w:r w:rsidRPr="005E5137">
        <w:rPr>
          <w:rFonts w:ascii="Arial" w:hAnsi="Arial" w:cs="Arial"/>
          <w:sz w:val="28"/>
          <w:lang w:val="es-ES"/>
        </w:rPr>
        <w:t>the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adsorption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energies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on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this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systems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were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estimated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. </w:t>
      </w:r>
    </w:p>
    <w:p w14:paraId="1E54A363" w14:textId="77777777" w:rsidR="00967694" w:rsidRDefault="00D21F83" w:rsidP="00D21F83">
      <w:pPr>
        <w:ind w:firstLine="720"/>
        <w:jc w:val="both"/>
        <w:rPr>
          <w:rFonts w:ascii="Arial" w:hAnsi="Arial" w:cs="Arial"/>
          <w:sz w:val="28"/>
          <w:lang w:val="es-ES"/>
        </w:rPr>
      </w:pPr>
      <w:proofErr w:type="spellStart"/>
      <w:r>
        <w:rPr>
          <w:rFonts w:ascii="Arial" w:hAnsi="Arial" w:cs="Arial"/>
          <w:sz w:val="28"/>
          <w:lang w:val="es-ES"/>
        </w:rPr>
        <w:t>The</w:t>
      </w:r>
      <w:proofErr w:type="spellEnd"/>
      <w:r>
        <w:rPr>
          <w:rFonts w:ascii="Arial" w:hAnsi="Arial" w:cs="Arial"/>
          <w:sz w:val="28"/>
          <w:lang w:val="es-ES"/>
        </w:rPr>
        <w:t xml:space="preserve"> DOS</w:t>
      </w:r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were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determined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using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Density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Functional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Theory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(DF</w:t>
      </w:r>
      <w:r>
        <w:rPr>
          <w:rFonts w:ascii="Arial" w:hAnsi="Arial" w:cs="Arial"/>
          <w:sz w:val="28"/>
          <w:lang w:val="es-ES"/>
        </w:rPr>
        <w:t xml:space="preserve">T) </w:t>
      </w:r>
      <w:proofErr w:type="spellStart"/>
      <w:r>
        <w:rPr>
          <w:rFonts w:ascii="Arial" w:hAnsi="Arial" w:cs="Arial"/>
          <w:sz w:val="28"/>
          <w:lang w:val="es-ES"/>
        </w:rPr>
        <w:t>calculations</w:t>
      </w:r>
      <w:proofErr w:type="spellEnd"/>
      <w:r>
        <w:rPr>
          <w:rFonts w:ascii="Arial" w:hAnsi="Arial" w:cs="Arial"/>
          <w:sz w:val="28"/>
          <w:lang w:val="es-ES"/>
        </w:rPr>
        <w:t xml:space="preserve">, FHI-AIMS software </w:t>
      </w:r>
      <w:proofErr w:type="spellStart"/>
      <w:r>
        <w:rPr>
          <w:rFonts w:ascii="Arial" w:hAnsi="Arial" w:cs="Arial"/>
          <w:sz w:val="28"/>
          <w:lang w:val="es-ES"/>
        </w:rPr>
        <w:t>package</w:t>
      </w:r>
      <w:proofErr w:type="spellEnd"/>
      <w:r>
        <w:rPr>
          <w:rFonts w:ascii="Arial" w:hAnsi="Arial" w:cs="Arial"/>
          <w:sz w:val="28"/>
          <w:lang w:val="es-ES"/>
        </w:rPr>
        <w:t xml:space="preserve"> [3,4]</w:t>
      </w:r>
      <w:r w:rsidRPr="005E5137">
        <w:rPr>
          <w:rFonts w:ascii="Arial" w:hAnsi="Arial" w:cs="Arial"/>
          <w:sz w:val="28"/>
          <w:lang w:val="es-ES"/>
        </w:rPr>
        <w:t>, and Molecular Dynamic</w:t>
      </w:r>
      <w:r>
        <w:rPr>
          <w:rFonts w:ascii="Arial" w:hAnsi="Arial" w:cs="Arial"/>
          <w:sz w:val="28"/>
          <w:lang w:val="es-ES"/>
        </w:rPr>
        <w:t>s</w:t>
      </w:r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using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DL-POLY</w:t>
      </w:r>
      <w:r>
        <w:rPr>
          <w:rFonts w:ascii="Arial" w:hAnsi="Arial" w:cs="Arial"/>
          <w:sz w:val="28"/>
          <w:lang w:val="es-ES"/>
        </w:rPr>
        <w:t>[5]</w:t>
      </w:r>
      <w:r w:rsidRPr="005E5137">
        <w:rPr>
          <w:rFonts w:ascii="Arial" w:hAnsi="Arial" w:cs="Arial"/>
          <w:sz w:val="28"/>
          <w:lang w:val="es-ES"/>
        </w:rPr>
        <w:t xml:space="preserve"> and REAXFF </w:t>
      </w:r>
      <w:r>
        <w:rPr>
          <w:rFonts w:ascii="Arial" w:hAnsi="Arial" w:cs="Arial"/>
          <w:sz w:val="28"/>
          <w:lang w:val="es-ES"/>
        </w:rPr>
        <w:t xml:space="preserve">software </w:t>
      </w:r>
      <w:proofErr w:type="spellStart"/>
      <w:r w:rsidRPr="005E5137">
        <w:rPr>
          <w:rFonts w:ascii="Arial" w:hAnsi="Arial" w:cs="Arial"/>
          <w:sz w:val="28"/>
          <w:lang w:val="es-ES"/>
        </w:rPr>
        <w:t>package</w:t>
      </w:r>
      <w:r>
        <w:rPr>
          <w:rFonts w:ascii="Arial" w:hAnsi="Arial" w:cs="Arial"/>
          <w:sz w:val="28"/>
          <w:lang w:val="es-ES"/>
        </w:rPr>
        <w:t>s</w:t>
      </w:r>
      <w:proofErr w:type="spellEnd"/>
      <w:r>
        <w:rPr>
          <w:rFonts w:ascii="Arial" w:hAnsi="Arial" w:cs="Arial"/>
          <w:sz w:val="28"/>
          <w:lang w:val="es-ES"/>
        </w:rPr>
        <w:t xml:space="preserve"> </w:t>
      </w:r>
      <w:r w:rsidRPr="005E5137">
        <w:rPr>
          <w:rFonts w:ascii="Arial" w:hAnsi="Arial" w:cs="Arial"/>
          <w:sz w:val="28"/>
          <w:lang w:val="es-ES"/>
        </w:rPr>
        <w:t>[6</w:t>
      </w:r>
      <w:r>
        <w:rPr>
          <w:rFonts w:ascii="Arial" w:hAnsi="Arial" w:cs="Arial"/>
          <w:sz w:val="28"/>
          <w:lang w:val="es-ES"/>
        </w:rPr>
        <w:t>,7</w:t>
      </w:r>
      <w:r w:rsidRPr="005E5137">
        <w:rPr>
          <w:rFonts w:ascii="Arial" w:hAnsi="Arial" w:cs="Arial"/>
          <w:sz w:val="28"/>
          <w:lang w:val="es-ES"/>
        </w:rPr>
        <w:t xml:space="preserve">]. </w:t>
      </w:r>
      <w:proofErr w:type="spellStart"/>
      <w:r w:rsidRPr="005E5137">
        <w:rPr>
          <w:rFonts w:ascii="Arial" w:hAnsi="Arial" w:cs="Arial"/>
          <w:sz w:val="28"/>
          <w:lang w:val="es-ES"/>
        </w:rPr>
        <w:t>The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DFT </w:t>
      </w:r>
      <w:proofErr w:type="spellStart"/>
      <w:r w:rsidRPr="005E5137">
        <w:rPr>
          <w:rFonts w:ascii="Arial" w:hAnsi="Arial" w:cs="Arial"/>
          <w:sz w:val="28"/>
          <w:lang w:val="es-ES"/>
        </w:rPr>
        <w:t>calculations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were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performed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using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a </w:t>
      </w:r>
      <w:proofErr w:type="spellStart"/>
      <w:r w:rsidRPr="005E5137">
        <w:rPr>
          <w:rFonts w:ascii="Arial" w:hAnsi="Arial" w:cs="Arial"/>
          <w:sz w:val="28"/>
          <w:lang w:val="es-ES"/>
        </w:rPr>
        <w:t>plane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-wave </w:t>
      </w:r>
      <w:proofErr w:type="spellStart"/>
      <w:r w:rsidRPr="005E5137">
        <w:rPr>
          <w:rFonts w:ascii="Arial" w:hAnsi="Arial" w:cs="Arial"/>
          <w:sz w:val="28"/>
          <w:lang w:val="es-ES"/>
        </w:rPr>
        <w:t>basis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set, and </w:t>
      </w:r>
      <w:proofErr w:type="spellStart"/>
      <w:r w:rsidRPr="005E5137">
        <w:rPr>
          <w:rFonts w:ascii="Arial" w:hAnsi="Arial" w:cs="Arial"/>
          <w:sz w:val="28"/>
          <w:lang w:val="es-ES"/>
        </w:rPr>
        <w:t>the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generalized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gradient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approximation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(GGA) of </w:t>
      </w:r>
      <w:proofErr w:type="spellStart"/>
      <w:r w:rsidRPr="005E5137">
        <w:rPr>
          <w:rFonts w:ascii="Arial" w:hAnsi="Arial" w:cs="Arial"/>
          <w:sz w:val="28"/>
          <w:lang w:val="es-ES"/>
        </w:rPr>
        <w:t>Perdew-Burke-Ernzerhof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for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th</w:t>
      </w:r>
      <w:r>
        <w:rPr>
          <w:rFonts w:ascii="Arial" w:hAnsi="Arial" w:cs="Arial"/>
          <w:sz w:val="28"/>
          <w:lang w:val="es-ES"/>
        </w:rPr>
        <w:t>e</w:t>
      </w:r>
      <w:proofErr w:type="spellEnd"/>
      <w:r>
        <w:rPr>
          <w:rFonts w:ascii="Arial" w:hAnsi="Arial" w:cs="Arial"/>
          <w:sz w:val="28"/>
          <w:lang w:val="es-ES"/>
        </w:rPr>
        <w:t xml:space="preserve"> </w:t>
      </w:r>
      <w:proofErr w:type="spellStart"/>
      <w:r>
        <w:rPr>
          <w:rFonts w:ascii="Arial" w:hAnsi="Arial" w:cs="Arial"/>
          <w:sz w:val="28"/>
          <w:lang w:val="es-ES"/>
        </w:rPr>
        <w:t>exchange-correlation</w:t>
      </w:r>
      <w:proofErr w:type="spellEnd"/>
      <w:r>
        <w:rPr>
          <w:rFonts w:ascii="Arial" w:hAnsi="Arial" w:cs="Arial"/>
          <w:sz w:val="28"/>
          <w:lang w:val="es-ES"/>
        </w:rPr>
        <w:t xml:space="preserve"> </w:t>
      </w:r>
      <w:proofErr w:type="spellStart"/>
      <w:r>
        <w:rPr>
          <w:rFonts w:ascii="Arial" w:hAnsi="Arial" w:cs="Arial"/>
          <w:sz w:val="28"/>
          <w:lang w:val="es-ES"/>
        </w:rPr>
        <w:t>energy</w:t>
      </w:r>
      <w:proofErr w:type="spellEnd"/>
      <w:r>
        <w:rPr>
          <w:rFonts w:ascii="Arial" w:hAnsi="Arial" w:cs="Arial"/>
          <w:sz w:val="28"/>
          <w:lang w:val="es-ES"/>
        </w:rPr>
        <w:t xml:space="preserve"> [8</w:t>
      </w:r>
      <w:r w:rsidRPr="005E5137">
        <w:rPr>
          <w:rFonts w:ascii="Arial" w:hAnsi="Arial" w:cs="Arial"/>
          <w:sz w:val="28"/>
          <w:lang w:val="es-ES"/>
        </w:rPr>
        <w:t xml:space="preserve">]. </w:t>
      </w:r>
      <w:proofErr w:type="spellStart"/>
      <w:r w:rsidRPr="005E5137">
        <w:rPr>
          <w:rFonts w:ascii="Arial" w:hAnsi="Arial" w:cs="Arial"/>
          <w:sz w:val="28"/>
          <w:lang w:val="es-ES"/>
        </w:rPr>
        <w:t>The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core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electrons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were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described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with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Projector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Augmented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Wave (PWA) </w:t>
      </w:r>
      <w:proofErr w:type="spellStart"/>
      <w:r w:rsidRPr="005E5137">
        <w:rPr>
          <w:rFonts w:ascii="Arial" w:hAnsi="Arial" w:cs="Arial"/>
          <w:sz w:val="28"/>
          <w:lang w:val="es-ES"/>
        </w:rPr>
        <w:t>method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, </w:t>
      </w:r>
      <w:proofErr w:type="spellStart"/>
      <w:r w:rsidRPr="005E5137">
        <w:rPr>
          <w:rFonts w:ascii="Arial" w:hAnsi="Arial" w:cs="Arial"/>
          <w:sz w:val="28"/>
          <w:lang w:val="es-ES"/>
        </w:rPr>
        <w:t>also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it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was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included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relat</w:t>
      </w:r>
      <w:r>
        <w:rPr>
          <w:rFonts w:ascii="Arial" w:hAnsi="Arial" w:cs="Arial"/>
          <w:sz w:val="28"/>
          <w:lang w:val="es-ES"/>
        </w:rPr>
        <w:t>ivistic</w:t>
      </w:r>
      <w:proofErr w:type="spellEnd"/>
      <w:r>
        <w:rPr>
          <w:rFonts w:ascii="Arial" w:hAnsi="Arial" w:cs="Arial"/>
          <w:sz w:val="28"/>
          <w:lang w:val="es-ES"/>
        </w:rPr>
        <w:t xml:space="preserve"> </w:t>
      </w:r>
      <w:proofErr w:type="spellStart"/>
      <w:r>
        <w:rPr>
          <w:rFonts w:ascii="Arial" w:hAnsi="Arial" w:cs="Arial"/>
          <w:sz w:val="28"/>
          <w:lang w:val="es-ES"/>
        </w:rPr>
        <w:t>scalars</w:t>
      </w:r>
      <w:proofErr w:type="spellEnd"/>
      <w:r>
        <w:rPr>
          <w:rFonts w:ascii="Arial" w:hAnsi="Arial" w:cs="Arial"/>
          <w:sz w:val="28"/>
          <w:lang w:val="es-ES"/>
        </w:rPr>
        <w:t xml:space="preserve"> </w:t>
      </w:r>
      <w:proofErr w:type="spellStart"/>
      <w:r>
        <w:rPr>
          <w:rFonts w:ascii="Arial" w:hAnsi="Arial" w:cs="Arial"/>
          <w:sz w:val="28"/>
          <w:lang w:val="es-ES"/>
        </w:rPr>
        <w:t>effects</w:t>
      </w:r>
      <w:proofErr w:type="spellEnd"/>
      <w:r>
        <w:rPr>
          <w:rFonts w:ascii="Arial" w:hAnsi="Arial" w:cs="Arial"/>
          <w:sz w:val="28"/>
          <w:lang w:val="es-ES"/>
        </w:rPr>
        <w:t xml:space="preserve"> (ZORA)[9</w:t>
      </w:r>
      <w:r w:rsidRPr="005E5137">
        <w:rPr>
          <w:rFonts w:ascii="Arial" w:hAnsi="Arial" w:cs="Arial"/>
          <w:sz w:val="28"/>
          <w:lang w:val="es-ES"/>
        </w:rPr>
        <w:t xml:space="preserve">] and Van Der Waals </w:t>
      </w:r>
      <w:proofErr w:type="spellStart"/>
      <w:r w:rsidRPr="005E5137">
        <w:rPr>
          <w:rFonts w:ascii="Arial" w:hAnsi="Arial" w:cs="Arial"/>
          <w:sz w:val="28"/>
          <w:lang w:val="es-ES"/>
        </w:rPr>
        <w:t>interactions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using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Tk</w:t>
      </w:r>
      <w:r>
        <w:rPr>
          <w:rFonts w:ascii="Arial" w:hAnsi="Arial" w:cs="Arial"/>
          <w:sz w:val="28"/>
          <w:lang w:val="es-ES"/>
        </w:rPr>
        <w:t>atchenko-Scheffler</w:t>
      </w:r>
      <w:proofErr w:type="spellEnd"/>
      <w:r>
        <w:rPr>
          <w:rFonts w:ascii="Arial" w:hAnsi="Arial" w:cs="Arial"/>
          <w:sz w:val="28"/>
          <w:lang w:val="es-ES"/>
        </w:rPr>
        <w:t xml:space="preserve"> </w:t>
      </w:r>
      <w:proofErr w:type="spellStart"/>
      <w:r>
        <w:rPr>
          <w:rFonts w:ascii="Arial" w:hAnsi="Arial" w:cs="Arial"/>
          <w:sz w:val="28"/>
          <w:lang w:val="es-ES"/>
        </w:rPr>
        <w:t>methodology</w:t>
      </w:r>
      <w:proofErr w:type="spellEnd"/>
      <w:r>
        <w:rPr>
          <w:rFonts w:ascii="Arial" w:hAnsi="Arial" w:cs="Arial"/>
          <w:sz w:val="28"/>
          <w:lang w:val="es-ES"/>
        </w:rPr>
        <w:t>[10</w:t>
      </w:r>
      <w:r w:rsidRPr="005E5137">
        <w:rPr>
          <w:rFonts w:ascii="Arial" w:hAnsi="Arial" w:cs="Arial"/>
          <w:sz w:val="28"/>
          <w:lang w:val="es-ES"/>
        </w:rPr>
        <w:t xml:space="preserve">]. </w:t>
      </w:r>
      <w:proofErr w:type="spellStart"/>
      <w:r>
        <w:rPr>
          <w:rFonts w:ascii="Arial" w:hAnsi="Arial" w:cs="Arial"/>
          <w:sz w:val="28"/>
          <w:lang w:val="es-ES"/>
        </w:rPr>
        <w:t>The</w:t>
      </w:r>
      <w:proofErr w:type="spellEnd"/>
      <w:r>
        <w:rPr>
          <w:rFonts w:ascii="Arial" w:hAnsi="Arial" w:cs="Arial"/>
          <w:sz w:val="28"/>
          <w:lang w:val="es-ES"/>
        </w:rPr>
        <w:t xml:space="preserve"> </w:t>
      </w:r>
      <w:r w:rsidRPr="005E5137">
        <w:rPr>
          <w:rFonts w:ascii="Arial" w:hAnsi="Arial" w:cs="Arial"/>
          <w:sz w:val="28"/>
          <w:lang w:val="es-ES"/>
        </w:rPr>
        <w:t>(</w:t>
      </w:r>
      <w:proofErr w:type="spellStart"/>
      <w:r w:rsidRPr="005E5137">
        <w:rPr>
          <w:rFonts w:ascii="Arial" w:hAnsi="Arial" w:cs="Arial"/>
          <w:sz w:val="28"/>
          <w:lang w:val="es-ES"/>
        </w:rPr>
        <w:t>PbS</w:t>
      </w:r>
      <w:proofErr w:type="spellEnd"/>
      <w:r w:rsidRPr="005E5137">
        <w:rPr>
          <w:rFonts w:ascii="Arial" w:hAnsi="Arial" w:cs="Arial"/>
          <w:sz w:val="28"/>
          <w:lang w:val="es-ES"/>
        </w:rPr>
        <w:t>)</w:t>
      </w:r>
      <w:r w:rsidRPr="00FE7ED6">
        <w:rPr>
          <w:rFonts w:ascii="Arial" w:hAnsi="Arial" w:cs="Arial"/>
          <w:position w:val="-3"/>
          <w:sz w:val="28"/>
          <w:vertAlign w:val="subscript"/>
          <w:lang w:val="es-ES"/>
        </w:rPr>
        <w:t>n</w:t>
      </w:r>
      <w:r>
        <w:rPr>
          <w:rFonts w:ascii="Arial" w:hAnsi="Arial" w:cs="Arial"/>
          <w:position w:val="-3"/>
          <w:sz w:val="28"/>
          <w:lang w:val="es-ES"/>
        </w:rPr>
        <w:t>(n=4,32,108)</w:t>
      </w:r>
      <w:r w:rsidRPr="005E5137">
        <w:rPr>
          <w:rFonts w:ascii="Arial" w:hAnsi="Arial" w:cs="Arial"/>
          <w:sz w:val="28"/>
          <w:lang w:val="es-ES"/>
        </w:rPr>
        <w:t>@(</w:t>
      </w:r>
      <w:proofErr w:type="spellStart"/>
      <w:r w:rsidRPr="005E5137">
        <w:rPr>
          <w:rFonts w:ascii="Arial" w:hAnsi="Arial" w:cs="Arial"/>
          <w:sz w:val="28"/>
          <w:lang w:val="es-ES"/>
        </w:rPr>
        <w:t>TiO</w:t>
      </w:r>
      <w:proofErr w:type="spellEnd"/>
      <w:r w:rsidRPr="00FB0A7A">
        <w:rPr>
          <w:rFonts w:ascii="Arial" w:hAnsi="Arial" w:cs="Arial"/>
          <w:position w:val="-3"/>
          <w:sz w:val="28"/>
          <w:vertAlign w:val="subscript"/>
          <w:lang w:val="es-ES"/>
        </w:rPr>
        <w:t>2</w:t>
      </w:r>
      <w:r w:rsidRPr="005E5137">
        <w:rPr>
          <w:rFonts w:ascii="Arial" w:hAnsi="Arial" w:cs="Arial"/>
          <w:sz w:val="28"/>
          <w:lang w:val="es-ES"/>
        </w:rPr>
        <w:t>)</w:t>
      </w:r>
      <w:r>
        <w:rPr>
          <w:rFonts w:ascii="Arial" w:hAnsi="Arial" w:cs="Arial"/>
          <w:position w:val="-3"/>
          <w:sz w:val="28"/>
          <w:vertAlign w:val="subscript"/>
          <w:lang w:val="es-ES"/>
        </w:rPr>
        <w:t xml:space="preserve">n </w:t>
      </w:r>
      <w:r w:rsidRPr="00C02289">
        <w:rPr>
          <w:rFonts w:ascii="Arial" w:hAnsi="Arial" w:cs="Arial"/>
          <w:sz w:val="28"/>
          <w:lang w:val="es-ES"/>
        </w:rPr>
        <w:t>(n=23,33)</w:t>
      </w:r>
      <w:r w:rsidRPr="005E5137">
        <w:rPr>
          <w:rFonts w:ascii="Arial" w:hAnsi="Arial" w:cs="Arial"/>
          <w:position w:val="-3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anatase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composite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systems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lastRenderedPageBreak/>
        <w:t>results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in a favorable </w:t>
      </w:r>
      <w:proofErr w:type="spellStart"/>
      <w:r w:rsidRPr="005E5137">
        <w:rPr>
          <w:rFonts w:ascii="Arial" w:hAnsi="Arial" w:cs="Arial"/>
          <w:sz w:val="28"/>
          <w:lang w:val="es-ES"/>
        </w:rPr>
        <w:t>electronic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structure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that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may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readily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provide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fundamental data </w:t>
      </w:r>
      <w:proofErr w:type="spellStart"/>
      <w:r w:rsidRPr="005E5137">
        <w:rPr>
          <w:rFonts w:ascii="Arial" w:hAnsi="Arial" w:cs="Arial"/>
          <w:sz w:val="28"/>
          <w:lang w:val="es-ES"/>
        </w:rPr>
        <w:t>to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develop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and </w:t>
      </w:r>
      <w:proofErr w:type="spellStart"/>
      <w:r w:rsidRPr="005E5137">
        <w:rPr>
          <w:rFonts w:ascii="Arial" w:hAnsi="Arial" w:cs="Arial"/>
          <w:sz w:val="28"/>
          <w:lang w:val="es-ES"/>
        </w:rPr>
        <w:t>design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photocatalytic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devices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for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hydrogen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production</w:t>
      </w:r>
      <w:proofErr w:type="spellEnd"/>
      <w:r>
        <w:rPr>
          <w:rFonts w:ascii="Arial" w:hAnsi="Arial" w:cs="Arial"/>
          <w:sz w:val="28"/>
          <w:lang w:val="es-ES"/>
        </w:rPr>
        <w:t>[11,12]</w:t>
      </w:r>
      <w:r w:rsidRPr="005E5137">
        <w:rPr>
          <w:rFonts w:ascii="Arial" w:hAnsi="Arial" w:cs="Arial"/>
          <w:sz w:val="28"/>
          <w:lang w:val="es-ES"/>
        </w:rPr>
        <w:t xml:space="preserve">, </w:t>
      </w:r>
      <w:proofErr w:type="spellStart"/>
      <w:r w:rsidRPr="005E5137">
        <w:rPr>
          <w:rFonts w:ascii="Arial" w:hAnsi="Arial" w:cs="Arial"/>
          <w:sz w:val="28"/>
          <w:lang w:val="es-ES"/>
        </w:rPr>
        <w:t>energy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storage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and </w:t>
      </w:r>
      <w:proofErr w:type="spellStart"/>
      <w:r w:rsidRPr="005E5137">
        <w:rPr>
          <w:rFonts w:ascii="Arial" w:hAnsi="Arial" w:cs="Arial"/>
          <w:sz w:val="28"/>
          <w:lang w:val="es-ES"/>
        </w:rPr>
        <w:t>photovoltaic</w:t>
      </w:r>
      <w:proofErr w:type="spellEnd"/>
      <w:r w:rsidRPr="005E5137">
        <w:rPr>
          <w:rFonts w:ascii="Arial" w:hAnsi="Arial" w:cs="Arial"/>
          <w:sz w:val="28"/>
          <w:lang w:val="es-ES"/>
        </w:rPr>
        <w:t xml:space="preserve"> </w:t>
      </w:r>
      <w:proofErr w:type="spellStart"/>
      <w:r w:rsidRPr="005E5137">
        <w:rPr>
          <w:rFonts w:ascii="Arial" w:hAnsi="Arial" w:cs="Arial"/>
          <w:sz w:val="28"/>
          <w:lang w:val="es-ES"/>
        </w:rPr>
        <w:t>applications</w:t>
      </w:r>
      <w:proofErr w:type="spellEnd"/>
      <w:r>
        <w:rPr>
          <w:rFonts w:ascii="Arial" w:hAnsi="Arial" w:cs="Arial"/>
          <w:sz w:val="28"/>
          <w:lang w:val="es-ES"/>
        </w:rPr>
        <w:t>[13,14]</w:t>
      </w:r>
      <w:r w:rsidRPr="005E5137">
        <w:rPr>
          <w:rFonts w:ascii="Arial" w:hAnsi="Arial" w:cs="Arial"/>
          <w:sz w:val="28"/>
          <w:lang w:val="es-ES"/>
        </w:rPr>
        <w:t>.</w:t>
      </w:r>
    </w:p>
    <w:p w14:paraId="08615757" w14:textId="77777777" w:rsidR="00D21F83" w:rsidRDefault="00D21F83" w:rsidP="007D5DE6">
      <w:pPr>
        <w:jc w:val="both"/>
        <w:rPr>
          <w:color w:val="000000"/>
        </w:rPr>
      </w:pPr>
    </w:p>
    <w:p w14:paraId="196057B6" w14:textId="445EDF5E" w:rsidR="00AE3E37" w:rsidRDefault="00A9710C" w:rsidP="007D5DE6">
      <w:pPr>
        <w:pStyle w:val="Ttulo3"/>
        <w:spacing w:before="74"/>
        <w:ind w:left="0"/>
        <w:rPr>
          <w:color w:val="BF5A14"/>
        </w:rPr>
      </w:pPr>
      <w:r>
        <w:rPr>
          <w:color w:val="BF5A14"/>
        </w:rPr>
        <w:t>Image</w:t>
      </w:r>
    </w:p>
    <w:p w14:paraId="51AC1DDD" w14:textId="50D3CC7C" w:rsidR="0085147A" w:rsidRDefault="0084359C" w:rsidP="007D5DE6">
      <w:pPr>
        <w:pStyle w:val="Ttulo3"/>
        <w:spacing w:before="74"/>
        <w:ind w:left="0"/>
        <w:rPr>
          <w:color w:val="BF5A14"/>
        </w:rPr>
      </w:pPr>
      <w:r>
        <w:rPr>
          <w:noProof/>
          <w:color w:val="BF5A14"/>
          <w:lang w:val="es-ES" w:eastAsia="es-ES"/>
        </w:rPr>
        <w:drawing>
          <wp:inline distT="0" distB="0" distL="0" distR="0" wp14:anchorId="72474C26" wp14:editId="52C037E2">
            <wp:extent cx="3026113" cy="3947499"/>
            <wp:effectExtent l="0" t="0" r="0" b="0"/>
            <wp:docPr id="3" name="Imagen 2" descr="Macintosh HD:Users:MPC:Desktop:PbS4-TiO2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MPC:Desktop:PbS4-TiO2.ep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6341" cy="3947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ABE9ED" w14:textId="20183021" w:rsidR="007D5DE6" w:rsidRDefault="007D5DE6" w:rsidP="007D5DE6">
      <w:pPr>
        <w:pStyle w:val="Ttulo3"/>
        <w:spacing w:before="74"/>
        <w:ind w:left="0"/>
      </w:pPr>
    </w:p>
    <w:p w14:paraId="20118FF3" w14:textId="54F489FF" w:rsidR="00AE3E37" w:rsidRDefault="00AE3E37">
      <w:pPr>
        <w:pStyle w:val="Textodecuerpo"/>
        <w:spacing w:before="2"/>
        <w:rPr>
          <w:rFonts w:ascii="Arial"/>
          <w:b/>
          <w:sz w:val="16"/>
        </w:rPr>
      </w:pPr>
    </w:p>
    <w:p w14:paraId="5CCC24E8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5BF3F3A2" w14:textId="77777777" w:rsidR="007D5DE6" w:rsidRPr="00D21F83" w:rsidRDefault="007D5DE6" w:rsidP="007D5DE6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sz w:val="16"/>
          <w:szCs w:val="16"/>
          <w:lang w:val="es-ES"/>
        </w:rPr>
      </w:pPr>
      <w:r w:rsidRPr="00981106">
        <w:rPr>
          <w:rFonts w:ascii="Arial" w:hAnsi="Arial" w:cs="Arial"/>
          <w:lang w:val="es-ES"/>
        </w:rPr>
        <w:t>[</w:t>
      </w:r>
      <w:r w:rsidRPr="00D21F83">
        <w:rPr>
          <w:rFonts w:ascii="Arial" w:hAnsi="Arial" w:cs="Arial"/>
          <w:sz w:val="16"/>
          <w:szCs w:val="16"/>
          <w:lang w:val="es-ES"/>
        </w:rPr>
        <w:t xml:space="preserve">1] K.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Donghun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,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Impact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 of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Stoichiometry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on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the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Electronic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Structure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 of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PbS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 Quantum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Dots,Phys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. Rev.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Lett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., (2013). </w:t>
      </w:r>
    </w:p>
    <w:p w14:paraId="38D68583" w14:textId="77777777" w:rsidR="007D5DE6" w:rsidRPr="00D21F83" w:rsidRDefault="007D5DE6" w:rsidP="007D5DE6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sz w:val="16"/>
          <w:szCs w:val="16"/>
          <w:lang w:val="es-ES"/>
        </w:rPr>
      </w:pPr>
      <w:r w:rsidRPr="00D21F83">
        <w:rPr>
          <w:rFonts w:ascii="Arial" w:hAnsi="Arial" w:cs="Arial"/>
          <w:sz w:val="16"/>
          <w:szCs w:val="16"/>
          <w:lang w:val="es-ES"/>
        </w:rPr>
        <w:t xml:space="preserve">[2] B.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Kiran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>, (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PbS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)32:A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baby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crystal,J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.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Chem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.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Phys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., (2012). </w:t>
      </w:r>
    </w:p>
    <w:p w14:paraId="18CCCF81" w14:textId="77777777" w:rsidR="007D5DE6" w:rsidRPr="00D21F83" w:rsidRDefault="007D5DE6" w:rsidP="007D5DE6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sz w:val="16"/>
          <w:szCs w:val="16"/>
          <w:lang w:val="es-ES"/>
        </w:rPr>
      </w:pPr>
      <w:r w:rsidRPr="00D21F83">
        <w:rPr>
          <w:rFonts w:ascii="Arial" w:hAnsi="Arial" w:cs="Arial"/>
          <w:sz w:val="16"/>
          <w:szCs w:val="16"/>
          <w:lang w:val="es-ES"/>
        </w:rPr>
        <w:t xml:space="preserve">[3]. V.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Blum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, R.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Gehrke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, F.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Hanke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, P.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Havu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, V.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Havu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, X.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Ren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, K. Reuter, M.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Scheffler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. Comp.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Phys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.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Comm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. 180 (2009), 2175. </w:t>
      </w:r>
    </w:p>
    <w:p w14:paraId="04414456" w14:textId="77777777" w:rsidR="007D5DE6" w:rsidRPr="00D21F83" w:rsidRDefault="007D5DE6" w:rsidP="007D5DE6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sz w:val="16"/>
          <w:szCs w:val="16"/>
          <w:lang w:val="es-ES"/>
        </w:rPr>
      </w:pPr>
      <w:r w:rsidRPr="00D21F83">
        <w:rPr>
          <w:rFonts w:ascii="Arial" w:hAnsi="Arial" w:cs="Arial"/>
          <w:sz w:val="16"/>
          <w:szCs w:val="16"/>
          <w:lang w:val="es-ES"/>
        </w:rPr>
        <w:t xml:space="preserve">[4]G.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Kresse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 and J.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Hafner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,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Phys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. Rev. B </w:t>
      </w:r>
      <w:r w:rsidRPr="00D21F83">
        <w:rPr>
          <w:rFonts w:ascii="Arial" w:hAnsi="Arial" w:cs="Arial"/>
          <w:b/>
          <w:bCs/>
          <w:sz w:val="16"/>
          <w:szCs w:val="16"/>
          <w:lang w:val="es-ES"/>
        </w:rPr>
        <w:t xml:space="preserve">47 </w:t>
      </w:r>
      <w:r w:rsidRPr="00D21F83">
        <w:rPr>
          <w:rFonts w:ascii="Arial" w:hAnsi="Arial" w:cs="Arial"/>
          <w:sz w:val="16"/>
          <w:szCs w:val="16"/>
          <w:lang w:val="es-ES"/>
        </w:rPr>
        <w:t>, 558 (1993);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ibid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. </w:t>
      </w:r>
      <w:r w:rsidRPr="00D21F83">
        <w:rPr>
          <w:rFonts w:ascii="Arial" w:hAnsi="Arial" w:cs="Arial"/>
          <w:b/>
          <w:bCs/>
          <w:sz w:val="16"/>
          <w:szCs w:val="16"/>
          <w:lang w:val="es-ES"/>
        </w:rPr>
        <w:t xml:space="preserve">49 </w:t>
      </w:r>
      <w:r w:rsidRPr="00D21F83">
        <w:rPr>
          <w:rFonts w:ascii="Arial" w:hAnsi="Arial" w:cs="Arial"/>
          <w:sz w:val="16"/>
          <w:szCs w:val="16"/>
          <w:lang w:val="es-ES"/>
        </w:rPr>
        <w:t>, 14 251 (1994). </w:t>
      </w:r>
    </w:p>
    <w:p w14:paraId="56E73AC2" w14:textId="77777777" w:rsidR="007D5DE6" w:rsidRPr="00D21F83" w:rsidRDefault="007D5DE6" w:rsidP="007D5DE6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sz w:val="16"/>
          <w:szCs w:val="16"/>
          <w:lang w:val="es-ES"/>
        </w:rPr>
      </w:pPr>
      <w:r w:rsidRPr="00D21F83">
        <w:rPr>
          <w:rFonts w:ascii="Arial" w:hAnsi="Arial" w:cs="Arial"/>
          <w:sz w:val="16"/>
          <w:szCs w:val="16"/>
          <w:lang w:val="es-ES"/>
        </w:rPr>
        <w:lastRenderedPageBreak/>
        <w:t xml:space="preserve">[5].T.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Todorov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, DL POLY 3 new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dimensions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 in molecular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dynamics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simulations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via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massive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parallelism,J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.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Materials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.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Chem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., (2006) </w:t>
      </w:r>
    </w:p>
    <w:p w14:paraId="7FC6020F" w14:textId="77777777" w:rsidR="007D5DE6" w:rsidRPr="00D21F83" w:rsidRDefault="007D5DE6" w:rsidP="007D5DE6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sz w:val="16"/>
          <w:szCs w:val="16"/>
          <w:lang w:val="es-ES"/>
        </w:rPr>
      </w:pPr>
      <w:r w:rsidRPr="00D21F83">
        <w:rPr>
          <w:rFonts w:ascii="Arial" w:hAnsi="Arial" w:cs="Arial"/>
          <w:sz w:val="16"/>
          <w:szCs w:val="16"/>
          <w:lang w:val="es-ES"/>
        </w:rPr>
        <w:t xml:space="preserve">[6] van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Duin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, A. C. T.;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Dasgupta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, S.;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Lorant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, F.;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Goddard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, W. A.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ReaxFF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: A Reactive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Force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 Field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for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Hydrocarbons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. J.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Phys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.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Chem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. A 2001, 105, 9396?9409. </w:t>
      </w:r>
    </w:p>
    <w:p w14:paraId="6A49F4A1" w14:textId="77777777" w:rsidR="007D5DE6" w:rsidRPr="00D21F83" w:rsidRDefault="007D5DE6" w:rsidP="007D5DE6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sz w:val="16"/>
          <w:szCs w:val="16"/>
          <w:lang w:val="es-ES"/>
        </w:rPr>
      </w:pPr>
      <w:r w:rsidRPr="00D21F83">
        <w:rPr>
          <w:rFonts w:ascii="Arial" w:hAnsi="Arial" w:cs="Arial"/>
          <w:sz w:val="16"/>
          <w:szCs w:val="16"/>
          <w:lang w:val="es-ES"/>
        </w:rPr>
        <w:t>[7]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Chenoweth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, K.; van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Duin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, A. C. T.;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Goddard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, W. A.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ReaxFF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 Reactive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Force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 Field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for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 Molecular Dynamics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Simulations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 of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Hydrocarbon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Oxidation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. J.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Phys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.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Chem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. A 2008, 112, 1040?1053. </w:t>
      </w:r>
    </w:p>
    <w:p w14:paraId="323AB601" w14:textId="77777777" w:rsidR="007D5DE6" w:rsidRPr="00D21F83" w:rsidRDefault="007D5DE6" w:rsidP="007D5DE6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sz w:val="16"/>
          <w:szCs w:val="16"/>
          <w:lang w:val="es-ES"/>
        </w:rPr>
      </w:pPr>
      <w:r w:rsidRPr="00D21F83">
        <w:rPr>
          <w:rFonts w:ascii="Arial" w:hAnsi="Arial" w:cs="Arial"/>
          <w:sz w:val="16"/>
          <w:szCs w:val="16"/>
          <w:lang w:val="es-ES"/>
        </w:rPr>
        <w:t xml:space="preserve">[8] J.P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Perdew,Generalized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Gradient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Approximation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Made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 Simple,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Phys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. Rev.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Lett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., (1996). </w:t>
      </w:r>
    </w:p>
    <w:p w14:paraId="11652553" w14:textId="77777777" w:rsidR="007D5DE6" w:rsidRPr="00D21F83" w:rsidRDefault="007D5DE6" w:rsidP="007D5DE6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sz w:val="16"/>
          <w:szCs w:val="16"/>
          <w:lang w:val="es-ES"/>
        </w:rPr>
      </w:pPr>
      <w:r w:rsidRPr="00D21F83">
        <w:rPr>
          <w:rFonts w:ascii="Arial" w:hAnsi="Arial" w:cs="Arial"/>
          <w:sz w:val="16"/>
          <w:szCs w:val="16"/>
          <w:lang w:val="es-ES"/>
        </w:rPr>
        <w:t xml:space="preserve">[9]R.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Ahuja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, A.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Blomqvist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, P.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Larsson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, P.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Pyykkö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, and P.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Zaleski-Ejgierd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,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Relativity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 and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the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 Lead-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Acid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Battery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.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Physical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Review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Letters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 106, 018301 (2011). </w:t>
      </w:r>
    </w:p>
    <w:p w14:paraId="70559646" w14:textId="77777777" w:rsidR="007D5DE6" w:rsidRPr="00D21F83" w:rsidRDefault="007D5DE6" w:rsidP="007D5DE6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sz w:val="16"/>
          <w:szCs w:val="16"/>
          <w:lang w:val="es-ES"/>
        </w:rPr>
      </w:pPr>
      <w:r w:rsidRPr="00D21F83">
        <w:rPr>
          <w:rFonts w:ascii="Arial" w:hAnsi="Arial" w:cs="Arial"/>
          <w:sz w:val="16"/>
          <w:szCs w:val="16"/>
          <w:lang w:val="es-ES"/>
        </w:rPr>
        <w:t xml:space="preserve">[10] A.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Tkatchenko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 and M.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Scheffler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>, PRL 102, 073005 (2009)</w:t>
      </w:r>
    </w:p>
    <w:p w14:paraId="1E72F351" w14:textId="77777777" w:rsidR="007D5DE6" w:rsidRPr="00D21F83" w:rsidRDefault="007D5DE6" w:rsidP="007D5DE6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sz w:val="16"/>
          <w:szCs w:val="16"/>
          <w:lang w:val="es-ES"/>
        </w:rPr>
      </w:pPr>
      <w:r w:rsidRPr="00D21F83">
        <w:rPr>
          <w:rFonts w:ascii="Arial" w:hAnsi="Arial" w:cs="Arial"/>
          <w:sz w:val="16"/>
          <w:szCs w:val="16"/>
          <w:lang w:val="es-ES"/>
        </w:rPr>
        <w:lastRenderedPageBreak/>
        <w:t xml:space="preserve">[11]F.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Akira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, H.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Kenichi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,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Electrochemical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photolysis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 of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water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 at a semiconductor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electrode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,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Nature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 238 (1972) 37–38. </w:t>
      </w:r>
    </w:p>
    <w:p w14:paraId="3AED35E1" w14:textId="77777777" w:rsidR="007D5DE6" w:rsidRPr="00D21F83" w:rsidRDefault="007D5DE6" w:rsidP="007D5DE6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sz w:val="16"/>
          <w:szCs w:val="16"/>
          <w:lang w:val="es-ES"/>
        </w:rPr>
      </w:pPr>
      <w:r w:rsidRPr="00D21F83">
        <w:rPr>
          <w:rFonts w:ascii="Arial" w:hAnsi="Arial" w:cs="Arial"/>
          <w:sz w:val="16"/>
          <w:szCs w:val="16"/>
          <w:lang w:val="es-ES"/>
        </w:rPr>
        <w:t xml:space="preserve">[12]A.V.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Akimov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, A.J.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Neukirch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, O.V.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Prezhdo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,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Theoretical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insights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into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photoinduced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charge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 transfer and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catalysis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 at oxide interfaces,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Chem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. Rev. 113 (2013) 4496–4565. </w:t>
      </w:r>
    </w:p>
    <w:p w14:paraId="3938CF35" w14:textId="77777777" w:rsidR="007D5DE6" w:rsidRPr="00D21F83" w:rsidRDefault="007D5DE6" w:rsidP="007D5DE6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sz w:val="16"/>
          <w:szCs w:val="16"/>
          <w:lang w:val="es-ES"/>
        </w:rPr>
      </w:pPr>
      <w:r w:rsidRPr="00D21F83">
        <w:rPr>
          <w:rFonts w:ascii="Arial" w:hAnsi="Arial" w:cs="Arial"/>
          <w:sz w:val="16"/>
          <w:szCs w:val="16"/>
          <w:lang w:val="es-ES"/>
        </w:rPr>
        <w:t xml:space="preserve">[13]J. Muñiz, M.E. Rincón, P. Acevedo-Peña,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The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 role of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the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 oxide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shell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on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the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stability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 and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energy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storage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properties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 of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MWCNT@TiO</w:t>
      </w:r>
      <w:proofErr w:type="spellEnd"/>
      <w:r w:rsidRPr="00D21F83">
        <w:rPr>
          <w:rFonts w:ascii="Arial" w:hAnsi="Arial" w:cs="Arial"/>
          <w:position w:val="-3"/>
          <w:sz w:val="16"/>
          <w:szCs w:val="16"/>
          <w:lang w:val="es-ES"/>
        </w:rPr>
        <w:t>2</w:t>
      </w:r>
      <w:r w:rsidRPr="00D21F83">
        <w:rPr>
          <w:rFonts w:ascii="Arial" w:hAnsi="Arial" w:cs="Arial"/>
          <w:sz w:val="16"/>
          <w:szCs w:val="16"/>
          <w:lang w:val="es-ES"/>
        </w:rPr>
        <w:t xml:space="preserve">,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Theor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.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Chem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.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Acc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. 135 (2016) 181–189. </w:t>
      </w:r>
    </w:p>
    <w:p w14:paraId="5371EF42" w14:textId="77777777" w:rsidR="007D5DE6" w:rsidRPr="00D21F83" w:rsidRDefault="007D5DE6" w:rsidP="007D5DE6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sz w:val="16"/>
          <w:szCs w:val="16"/>
          <w:lang w:val="es-ES"/>
        </w:rPr>
      </w:pPr>
      <w:r w:rsidRPr="00D21F83">
        <w:rPr>
          <w:rFonts w:ascii="Arial" w:hAnsi="Arial" w:cs="Arial"/>
          <w:sz w:val="16"/>
          <w:szCs w:val="16"/>
          <w:lang w:val="es-ES"/>
        </w:rPr>
        <w:t xml:space="preserve">[14]P.V.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Kamat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, J.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Bisquert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, Solar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Fuels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.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Photocatalytic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hydrogen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generation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, J.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Phys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. </w:t>
      </w:r>
      <w:proofErr w:type="spellStart"/>
      <w:r w:rsidRPr="00D21F83">
        <w:rPr>
          <w:rFonts w:ascii="Arial" w:hAnsi="Arial" w:cs="Arial"/>
          <w:sz w:val="16"/>
          <w:szCs w:val="16"/>
          <w:lang w:val="es-ES"/>
        </w:rPr>
        <w:t>Chem</w:t>
      </w:r>
      <w:proofErr w:type="spellEnd"/>
      <w:r w:rsidRPr="00D21F83">
        <w:rPr>
          <w:rFonts w:ascii="Arial" w:hAnsi="Arial" w:cs="Arial"/>
          <w:sz w:val="16"/>
          <w:szCs w:val="16"/>
          <w:lang w:val="es-ES"/>
        </w:rPr>
        <w:t xml:space="preserve">. C 117 (2013) 14873–14875. </w:t>
      </w:r>
    </w:p>
    <w:p w14:paraId="1C1E20C2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4ADB74CA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601C39B4" w14:textId="77777777" w:rsidR="00AE3E37" w:rsidRDefault="00AE3E37">
      <w:pPr>
        <w:pStyle w:val="Textodecuerpo"/>
        <w:rPr>
          <w:rFonts w:ascii="Calibri"/>
          <w:sz w:val="20"/>
        </w:rPr>
      </w:pPr>
    </w:p>
    <w:p w14:paraId="35DEA3CE" w14:textId="77777777" w:rsidR="00AE3E37" w:rsidRDefault="00292ED9">
      <w:pPr>
        <w:pStyle w:val="Textodecuerp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s-ES" w:eastAsia="es-ES"/>
        </w:rPr>
        <mc:AlternateContent>
          <mc:Choice Requires="wpg">
            <w:drawing>
              <wp:inline distT="0" distB="0" distL="0" distR="0" wp14:anchorId="46C5197D" wp14:editId="126FBA49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393EE184" w14:textId="7777777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es-ES" w:eastAsia="es-ES"/>
        </w:rPr>
        <w:drawing>
          <wp:inline distT="0" distB="0" distL="0" distR="0" wp14:anchorId="634A4F3F" wp14:editId="34CEFDBA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67694">
        <w:rPr>
          <w:noProof/>
        </w:rPr>
        <w:t xml:space="preserve">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3C5E49F6" w14:textId="6137AF84" w:rsidR="00AE3E37" w:rsidRDefault="00E94AE9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Tania Gabriela </w:t>
      </w:r>
      <w:proofErr w:type="spellStart"/>
      <w:r>
        <w:rPr>
          <w:rFonts w:ascii="Arial"/>
          <w:sz w:val="14"/>
        </w:rPr>
        <w:t>D</w:t>
      </w:r>
      <w:r>
        <w:rPr>
          <w:rFonts w:ascii="Arial"/>
          <w:sz w:val="14"/>
        </w:rPr>
        <w:t>í</w:t>
      </w:r>
      <w:r>
        <w:rPr>
          <w:rFonts w:ascii="Arial"/>
          <w:sz w:val="14"/>
        </w:rPr>
        <w:t>az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Rodr</w:t>
      </w:r>
      <w:r>
        <w:rPr>
          <w:rFonts w:ascii="Arial"/>
          <w:sz w:val="14"/>
        </w:rPr>
        <w:t>ì</w:t>
      </w:r>
      <w:r>
        <w:rPr>
          <w:rFonts w:ascii="Arial"/>
          <w:sz w:val="14"/>
        </w:rPr>
        <w:t>guez</w:t>
      </w:r>
      <w:proofErr w:type="spellEnd"/>
      <w:r w:rsidR="002829D1">
        <w:rPr>
          <w:rFonts w:ascii="Arial"/>
          <w:sz w:val="14"/>
        </w:rPr>
        <w:t xml:space="preserve"> is a </w:t>
      </w:r>
      <w:r w:rsidR="00967694" w:rsidRPr="00967694">
        <w:rPr>
          <w:rFonts w:ascii="Arial"/>
          <w:sz w:val="14"/>
        </w:rPr>
        <w:t xml:space="preserve">PhD </w:t>
      </w:r>
      <w:r w:rsidR="002829D1">
        <w:rPr>
          <w:rFonts w:ascii="Arial"/>
          <w:sz w:val="14"/>
        </w:rPr>
        <w:t>student in BUAP, M</w:t>
      </w:r>
      <w:r w:rsidR="002829D1">
        <w:rPr>
          <w:rFonts w:ascii="Arial"/>
          <w:sz w:val="14"/>
        </w:rPr>
        <w:t>é</w:t>
      </w:r>
      <w:r w:rsidR="00E17C2B">
        <w:rPr>
          <w:rFonts w:ascii="Arial"/>
          <w:sz w:val="14"/>
        </w:rPr>
        <w:t>xico.</w:t>
      </w:r>
      <w:r w:rsidR="002829D1">
        <w:rPr>
          <w:rFonts w:ascii="Arial"/>
          <w:sz w:val="14"/>
        </w:rPr>
        <w:t xml:space="preserve"> </w:t>
      </w:r>
      <w:proofErr w:type="gramStart"/>
      <w:r w:rsidR="008163E1">
        <w:rPr>
          <w:rFonts w:ascii="Arial"/>
          <w:sz w:val="14"/>
        </w:rPr>
        <w:t>at</w:t>
      </w:r>
      <w:proofErr w:type="gramEnd"/>
      <w:r w:rsidR="008163E1">
        <w:rPr>
          <w:rFonts w:ascii="Arial"/>
          <w:sz w:val="14"/>
        </w:rPr>
        <w:t xml:space="preserve"> the age of 26</w:t>
      </w:r>
      <w:r w:rsidR="00967694" w:rsidRPr="00967694">
        <w:rPr>
          <w:rFonts w:ascii="Arial"/>
          <w:sz w:val="14"/>
        </w:rPr>
        <w:t xml:space="preserve"> years</w:t>
      </w:r>
      <w:r w:rsidR="00E17C2B">
        <w:rPr>
          <w:rFonts w:ascii="Arial"/>
          <w:sz w:val="14"/>
        </w:rPr>
        <w:t xml:space="preserve">. </w:t>
      </w:r>
      <w:bookmarkStart w:id="0" w:name="_GoBack"/>
      <w:r w:rsidR="00E17C2B">
        <w:rPr>
          <w:rFonts w:ascii="Arial"/>
          <w:sz w:val="14"/>
        </w:rPr>
        <w:t xml:space="preserve">She </w:t>
      </w:r>
      <w:r w:rsidR="006D067A">
        <w:rPr>
          <w:rFonts w:ascii="Arial"/>
          <w:sz w:val="14"/>
        </w:rPr>
        <w:t xml:space="preserve">has </w:t>
      </w:r>
      <w:r w:rsidR="00E17C2B">
        <w:rPr>
          <w:rFonts w:ascii="Arial"/>
          <w:sz w:val="14"/>
        </w:rPr>
        <w:t xml:space="preserve">collaborated </w:t>
      </w:r>
      <w:bookmarkEnd w:id="0"/>
      <w:r w:rsidR="00E17C2B">
        <w:rPr>
          <w:rFonts w:ascii="Arial"/>
          <w:sz w:val="14"/>
        </w:rPr>
        <w:t xml:space="preserve">with </w:t>
      </w:r>
      <w:proofErr w:type="spellStart"/>
      <w:r w:rsidR="00E17C2B">
        <w:rPr>
          <w:rFonts w:ascii="Arial"/>
          <w:sz w:val="14"/>
        </w:rPr>
        <w:t>Laboratorio</w:t>
      </w:r>
      <w:proofErr w:type="spellEnd"/>
      <w:r w:rsidR="00E17C2B">
        <w:rPr>
          <w:rFonts w:ascii="Arial"/>
          <w:sz w:val="14"/>
        </w:rPr>
        <w:t xml:space="preserve"> </w:t>
      </w:r>
      <w:proofErr w:type="spellStart"/>
      <w:r w:rsidR="00E17C2B">
        <w:rPr>
          <w:rFonts w:ascii="Arial"/>
          <w:sz w:val="14"/>
        </w:rPr>
        <w:t>Nacional</w:t>
      </w:r>
      <w:proofErr w:type="spellEnd"/>
      <w:r w:rsidR="00E17C2B">
        <w:rPr>
          <w:rFonts w:ascii="Arial"/>
          <w:sz w:val="14"/>
        </w:rPr>
        <w:t xml:space="preserve"> de </w:t>
      </w:r>
      <w:proofErr w:type="spellStart"/>
      <w:r w:rsidR="00E17C2B">
        <w:rPr>
          <w:rFonts w:ascii="Arial"/>
          <w:sz w:val="14"/>
        </w:rPr>
        <w:t>Superc</w:t>
      </w:r>
      <w:r w:rsidR="00E17C2B">
        <w:rPr>
          <w:rFonts w:ascii="Arial"/>
          <w:sz w:val="14"/>
        </w:rPr>
        <w:t>ó</w:t>
      </w:r>
      <w:r w:rsidR="00E17C2B">
        <w:rPr>
          <w:rFonts w:ascii="Arial"/>
          <w:sz w:val="14"/>
        </w:rPr>
        <w:t>mputo</w:t>
      </w:r>
      <w:proofErr w:type="spellEnd"/>
      <w:r w:rsidR="00E17C2B">
        <w:rPr>
          <w:rFonts w:ascii="Arial"/>
          <w:sz w:val="14"/>
        </w:rPr>
        <w:t xml:space="preserve"> del </w:t>
      </w:r>
      <w:proofErr w:type="spellStart"/>
      <w:r w:rsidR="00E17C2B">
        <w:rPr>
          <w:rFonts w:ascii="Arial"/>
          <w:sz w:val="14"/>
        </w:rPr>
        <w:t>Sureste</w:t>
      </w:r>
      <w:proofErr w:type="spellEnd"/>
      <w:r w:rsidR="00E17C2B">
        <w:rPr>
          <w:rFonts w:ascii="Arial"/>
          <w:sz w:val="14"/>
        </w:rPr>
        <w:t xml:space="preserve"> de M</w:t>
      </w:r>
      <w:r w:rsidR="00E17C2B">
        <w:rPr>
          <w:rFonts w:ascii="Arial"/>
          <w:sz w:val="14"/>
        </w:rPr>
        <w:t>é</w:t>
      </w:r>
      <w:r w:rsidR="00E17C2B">
        <w:rPr>
          <w:rFonts w:ascii="Arial"/>
          <w:sz w:val="14"/>
        </w:rPr>
        <w:t>xico.</w:t>
      </w:r>
      <w:r w:rsidR="00967694" w:rsidRPr="00967694">
        <w:rPr>
          <w:rFonts w:ascii="Arial"/>
          <w:sz w:val="14"/>
        </w:rPr>
        <w:t xml:space="preserve"> </w:t>
      </w:r>
      <w:r w:rsidR="00AD1D11">
        <w:rPr>
          <w:rFonts w:ascii="Arial"/>
          <w:sz w:val="14"/>
        </w:rPr>
        <w:t xml:space="preserve"> She has her expertise in Molecular Dynamics and Density Functional theory applied in study of optical and electronic properties of semiconductor </w:t>
      </w:r>
      <w:r w:rsidR="006D067A">
        <w:rPr>
          <w:rFonts w:ascii="Arial"/>
          <w:sz w:val="14"/>
        </w:rPr>
        <w:t>nanopartic</w:t>
      </w:r>
      <w:r w:rsidR="00AD1D11">
        <w:rPr>
          <w:rFonts w:ascii="Arial"/>
          <w:sz w:val="14"/>
        </w:rPr>
        <w:t>les.</w:t>
      </w:r>
    </w:p>
    <w:p w14:paraId="08484760" w14:textId="59E0E497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4C7077">
        <w:rPr>
          <w:rFonts w:ascii="Arial"/>
          <w:sz w:val="14"/>
        </w:rPr>
        <w:t>tgdiazr@gmail.com</w:t>
      </w:r>
    </w:p>
    <w:p w14:paraId="57E6DBA8" w14:textId="77777777" w:rsidR="00AE3E37" w:rsidRDefault="00292ED9">
      <w:pPr>
        <w:pStyle w:val="Textodecuerpo"/>
        <w:spacing w:before="2"/>
        <w:rPr>
          <w:rFonts w:ascii="Arial"/>
          <w:sz w:val="19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03E89A3F" wp14:editId="0D7215EB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4E859532" w14:textId="77777777" w:rsidR="00AE3E37" w:rsidRDefault="00AE3E37">
      <w:pPr>
        <w:pStyle w:val="Textodecuerpo"/>
        <w:rPr>
          <w:rFonts w:ascii="Arial"/>
          <w:sz w:val="20"/>
        </w:rPr>
      </w:pPr>
    </w:p>
    <w:p w14:paraId="75B97ED8" w14:textId="77777777" w:rsidR="00AE3E37" w:rsidRDefault="00AE3E37">
      <w:pPr>
        <w:pStyle w:val="Textodecuerpo"/>
        <w:rPr>
          <w:rFonts w:ascii="Arial"/>
          <w:sz w:val="20"/>
        </w:rPr>
      </w:pPr>
    </w:p>
    <w:p w14:paraId="684422F2" w14:textId="77777777" w:rsidR="00AE3E37" w:rsidRDefault="00AE3E37">
      <w:pPr>
        <w:pStyle w:val="Textodecuerpo"/>
        <w:spacing w:before="7"/>
        <w:rPr>
          <w:rFonts w:ascii="Arial"/>
          <w:sz w:val="29"/>
        </w:rPr>
      </w:pPr>
    </w:p>
    <w:p w14:paraId="18FD8F22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5268D06F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1A111E4C" w14:textId="77777777" w:rsidR="00AE3E37" w:rsidRDefault="00AE3E37">
      <w:pPr>
        <w:pStyle w:val="Textodecuerpo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7DCDB5" w14:textId="77777777" w:rsidR="00C72A2A" w:rsidRDefault="00C72A2A">
      <w:r>
        <w:separator/>
      </w:r>
    </w:p>
  </w:endnote>
  <w:endnote w:type="continuationSeparator" w:id="0">
    <w:p w14:paraId="5D8253A5" w14:textId="77777777" w:rsidR="00C72A2A" w:rsidRDefault="00C72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1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3D03DE" w14:textId="77777777" w:rsidR="00AE3E37" w:rsidRDefault="00292ED9">
    <w:pPr>
      <w:pStyle w:val="Textodecuerpo"/>
      <w:spacing w:line="14" w:lineRule="auto"/>
      <w:rPr>
        <w:sz w:val="20"/>
      </w:rPr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5B314E32" wp14:editId="0D91C72F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D7BE97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2C930295" wp14:editId="1ED6E3ED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10CC67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7D7E92A9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4F2ADC0" wp14:editId="5D00707F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C35163" w14:textId="77777777" w:rsidR="00AE3E37" w:rsidRPr="005B3A56" w:rsidRDefault="00A9710C" w:rsidP="00967694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 w:rsidP="00967694">
                    <w:pPr>
                      <w:spacing w:line="184" w:lineRule="exact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BF803B" w14:textId="77777777" w:rsidR="00C72A2A" w:rsidRDefault="00C72A2A">
      <w:r>
        <w:separator/>
      </w:r>
    </w:p>
  </w:footnote>
  <w:footnote w:type="continuationSeparator" w:id="0">
    <w:p w14:paraId="71BD7246" w14:textId="77777777" w:rsidR="00C72A2A" w:rsidRDefault="00C72A2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091C21" w14:textId="77777777" w:rsidR="00AE3E37" w:rsidRDefault="00292ED9">
    <w:pPr>
      <w:pStyle w:val="Textodecuerpo"/>
      <w:spacing w:line="14" w:lineRule="auto"/>
      <w:rPr>
        <w:sz w:val="20"/>
      </w:rPr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2296839C" wp14:editId="0343AC93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E8987E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T Furuta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56404005" wp14:editId="79E4D7A2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A8B8BA" w14:textId="77777777" w:rsidR="00AE3E37" w:rsidRPr="005B3A56" w:rsidRDefault="00A9710C">
                          <w:pPr>
                            <w:pStyle w:val="Textodecuerpo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78C386FE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2829D1"/>
    <w:rsid w:val="00292ED9"/>
    <w:rsid w:val="002E7D95"/>
    <w:rsid w:val="00404E5B"/>
    <w:rsid w:val="00414F7B"/>
    <w:rsid w:val="004355DC"/>
    <w:rsid w:val="004749B4"/>
    <w:rsid w:val="00494130"/>
    <w:rsid w:val="004C7077"/>
    <w:rsid w:val="004F3523"/>
    <w:rsid w:val="00551396"/>
    <w:rsid w:val="005973B9"/>
    <w:rsid w:val="005B3A56"/>
    <w:rsid w:val="006060CE"/>
    <w:rsid w:val="0063497F"/>
    <w:rsid w:val="006950E4"/>
    <w:rsid w:val="006D067A"/>
    <w:rsid w:val="007D5DE6"/>
    <w:rsid w:val="008163E1"/>
    <w:rsid w:val="0084359C"/>
    <w:rsid w:val="0085147A"/>
    <w:rsid w:val="00873DF0"/>
    <w:rsid w:val="008756E6"/>
    <w:rsid w:val="00967694"/>
    <w:rsid w:val="009B2D44"/>
    <w:rsid w:val="00A07E82"/>
    <w:rsid w:val="00A9710C"/>
    <w:rsid w:val="00AD1D11"/>
    <w:rsid w:val="00AE08A0"/>
    <w:rsid w:val="00AE3E37"/>
    <w:rsid w:val="00B21A57"/>
    <w:rsid w:val="00C33602"/>
    <w:rsid w:val="00C72A2A"/>
    <w:rsid w:val="00CD6F55"/>
    <w:rsid w:val="00D21D69"/>
    <w:rsid w:val="00D21F83"/>
    <w:rsid w:val="00DD5646"/>
    <w:rsid w:val="00DE3104"/>
    <w:rsid w:val="00E17C2B"/>
    <w:rsid w:val="00E94AE9"/>
    <w:rsid w:val="00F72EEA"/>
    <w:rsid w:val="00F84CAE"/>
    <w:rsid w:val="00FE7C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002CD3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cuerpo">
    <w:name w:val="Body Text"/>
    <w:basedOn w:val="Normal"/>
    <w:link w:val="Textodecuerpo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decuerpoCar">
    <w:name w:val="Texto de cuerpo Car"/>
    <w:basedOn w:val="Fuentedeprrafopredeter"/>
    <w:link w:val="Textodecuerpo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cuerpo">
    <w:name w:val="Body Text"/>
    <w:basedOn w:val="Normal"/>
    <w:link w:val="Textodecuerpo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decuerpoCar">
    <w:name w:val="Texto de cuerpo Car"/>
    <w:basedOn w:val="Fuentedeprrafopredeter"/>
    <w:link w:val="Textodecuerpo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9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0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jpe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602</Words>
  <Characters>3315</Characters>
  <Application>Microsoft Macintosh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Microsoft Company</cp:lastModifiedBy>
  <cp:revision>24</cp:revision>
  <cp:lastPrinted>2016-09-02T10:11:00Z</cp:lastPrinted>
  <dcterms:created xsi:type="dcterms:W3CDTF">2016-09-02T10:15:00Z</dcterms:created>
  <dcterms:modified xsi:type="dcterms:W3CDTF">2017-06-23T18:06:00Z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