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C2E" w:rsidRPr="00204C2E" w:rsidRDefault="00204C2E" w:rsidP="00204C2E">
      <w:pPr>
        <w:pStyle w:val="Heading1"/>
        <w:rPr>
          <w:rFonts w:asciiTheme="minorHAnsi" w:hAnsiTheme="minorHAnsi" w:cstheme="minorHAnsi"/>
          <w:color w:val="1F497D" w:themeColor="text2"/>
          <w:sz w:val="18"/>
          <w:szCs w:val="18"/>
        </w:rPr>
      </w:pPr>
      <w:r w:rsidRPr="00204C2E">
        <w:rPr>
          <w:rFonts w:asciiTheme="minorHAnsi" w:hAnsiTheme="minorHAnsi" w:cstheme="minorHAnsi"/>
          <w:color w:val="1F497D" w:themeColor="text2"/>
          <w:sz w:val="18"/>
          <w:szCs w:val="18"/>
        </w:rPr>
        <w:t xml:space="preserve">Reach of the </w:t>
      </w:r>
      <w:r w:rsidRPr="00204C2E">
        <w:rPr>
          <w:rFonts w:asciiTheme="minorHAnsi" w:hAnsiTheme="minorHAnsi" w:cstheme="minorHAnsi"/>
          <w:i/>
          <w:iCs/>
          <w:color w:val="1F497D" w:themeColor="text2"/>
          <w:sz w:val="18"/>
          <w:szCs w:val="18"/>
        </w:rPr>
        <w:t xml:space="preserve">Health4Men </w:t>
      </w:r>
      <w:r w:rsidRPr="00204C2E">
        <w:rPr>
          <w:rFonts w:asciiTheme="minorHAnsi" w:hAnsiTheme="minorHAnsi" w:cstheme="minorHAnsi"/>
          <w:color w:val="1F497D" w:themeColor="text2"/>
          <w:sz w:val="18"/>
          <w:szCs w:val="18"/>
        </w:rPr>
        <w:t>Competency Programme and intensifying Linkage for men who have sex with men in public sector health services at City of Johannesburg, Region D</w:t>
      </w:r>
    </w:p>
    <w:p w:rsidR="00204C2E" w:rsidRPr="00204C2E" w:rsidRDefault="00204C2E" w:rsidP="00204C2E">
      <w:pPr>
        <w:rPr>
          <w:rFonts w:asciiTheme="minorHAnsi" w:eastAsiaTheme="minorEastAsia" w:hAnsiTheme="minorHAnsi" w:cstheme="minorHAnsi"/>
          <w:color w:val="1F497D" w:themeColor="text2"/>
          <w:sz w:val="18"/>
          <w:szCs w:val="18"/>
        </w:rPr>
      </w:pPr>
    </w:p>
    <w:p w:rsidR="00204C2E" w:rsidRPr="00204C2E" w:rsidRDefault="00204C2E" w:rsidP="00204C2E">
      <w:pPr>
        <w:jc w:val="both"/>
        <w:rPr>
          <w:rFonts w:asciiTheme="minorHAnsi" w:hAnsiTheme="minorHAnsi" w:cstheme="minorHAnsi"/>
          <w:sz w:val="18"/>
          <w:szCs w:val="18"/>
        </w:rPr>
      </w:pPr>
      <w:r w:rsidRPr="00204C2E">
        <w:rPr>
          <w:rFonts w:asciiTheme="minorHAnsi" w:hAnsiTheme="minorHAnsi" w:cstheme="minorHAnsi"/>
          <w:sz w:val="18"/>
          <w:szCs w:val="18"/>
        </w:rPr>
        <w:t>K.C.Modibedi, Anova Health Institute, Parktown, Johannesburg</w:t>
      </w:r>
    </w:p>
    <w:p w:rsidR="00AE3E37" w:rsidRPr="00204C2E" w:rsidRDefault="00AE3E37">
      <w:pPr>
        <w:pStyle w:val="BodyText"/>
        <w:rPr>
          <w:rFonts w:asciiTheme="minorHAnsi" w:hAnsiTheme="minorHAnsi" w:cstheme="minorHAnsi"/>
        </w:rPr>
      </w:pPr>
    </w:p>
    <w:p w:rsidR="00AE3E37" w:rsidRPr="00204C2E" w:rsidRDefault="00AE3E37">
      <w:pPr>
        <w:pStyle w:val="BodyText"/>
        <w:spacing w:before="3"/>
        <w:rPr>
          <w:rFonts w:asciiTheme="minorHAnsi" w:hAnsiTheme="minorHAnsi" w:cstheme="minorHAnsi"/>
        </w:rPr>
      </w:pPr>
    </w:p>
    <w:p w:rsidR="00AE3E37" w:rsidRPr="00204C2E" w:rsidRDefault="00AE3E37">
      <w:pPr>
        <w:rPr>
          <w:rFonts w:asciiTheme="minorHAnsi" w:hAnsiTheme="minorHAnsi" w:cstheme="minorHAnsi"/>
          <w:sz w:val="18"/>
          <w:szCs w:val="18"/>
        </w:rPr>
        <w:sectPr w:rsidR="00AE3E37" w:rsidRPr="00204C2E">
          <w:headerReference w:type="default" r:id="rId7"/>
          <w:footerReference w:type="default" r:id="rId8"/>
          <w:type w:val="continuous"/>
          <w:pgSz w:w="11910" w:h="16840"/>
          <w:pgMar w:top="1740" w:right="600" w:bottom="840" w:left="620" w:header="541" w:footer="642" w:gutter="0"/>
          <w:cols w:space="720"/>
        </w:sectPr>
      </w:pPr>
    </w:p>
    <w:p w:rsidR="00AE3E37" w:rsidRPr="00204C2E" w:rsidRDefault="00A9710C">
      <w:pPr>
        <w:pStyle w:val="Heading3"/>
        <w:spacing w:before="147"/>
        <w:jc w:val="both"/>
        <w:rPr>
          <w:rFonts w:asciiTheme="minorHAnsi" w:hAnsiTheme="minorHAnsi" w:cstheme="minorHAnsi"/>
          <w:sz w:val="18"/>
          <w:szCs w:val="18"/>
        </w:rPr>
      </w:pPr>
      <w:r w:rsidRPr="00204C2E">
        <w:rPr>
          <w:rFonts w:asciiTheme="minorHAnsi" w:hAnsiTheme="minorHAnsi" w:cstheme="minorHAnsi"/>
          <w:color w:val="BF5A14"/>
          <w:sz w:val="18"/>
          <w:szCs w:val="18"/>
        </w:rPr>
        <w:t>Abstract</w:t>
      </w:r>
      <w:r w:rsidR="00404E5B" w:rsidRPr="00204C2E">
        <w:rPr>
          <w:rFonts w:asciiTheme="minorHAnsi" w:hAnsiTheme="minorHAnsi" w:cstheme="minorHAnsi"/>
          <w:color w:val="BF5A14"/>
          <w:sz w:val="18"/>
          <w:szCs w:val="18"/>
        </w:rPr>
        <w:t xml:space="preserve"> (300 word limit)</w:t>
      </w:r>
    </w:p>
    <w:p w:rsidR="00204C2E" w:rsidRPr="00204C2E" w:rsidRDefault="00A9710C" w:rsidP="00D052D6">
      <w:pPr>
        <w:jc w:val="both"/>
        <w:rPr>
          <w:rFonts w:asciiTheme="minorHAnsi" w:eastAsia="Times New Roman" w:hAnsiTheme="minorHAnsi" w:cstheme="minorHAnsi"/>
          <w:sz w:val="18"/>
          <w:szCs w:val="18"/>
          <w:lang w:val="en-ZA" w:eastAsia="en-ZA"/>
        </w:rPr>
      </w:pPr>
      <w:r w:rsidRPr="00204C2E">
        <w:rPr>
          <w:rFonts w:asciiTheme="minorHAnsi" w:hAnsiTheme="minorHAnsi" w:cstheme="minorHAnsi"/>
          <w:sz w:val="18"/>
          <w:szCs w:val="18"/>
        </w:rPr>
        <w:t>Statement of the Problem:</w:t>
      </w:r>
      <w:r w:rsidR="00204C2E" w:rsidRPr="00204C2E">
        <w:rPr>
          <w:rFonts w:asciiTheme="minorHAnsi" w:eastAsia="Times New Roman" w:hAnsiTheme="minorHAnsi" w:cstheme="minorHAnsi"/>
          <w:sz w:val="18"/>
          <w:szCs w:val="18"/>
          <w:lang w:val="en-ZA"/>
        </w:rPr>
        <w:t xml:space="preserve"> </w:t>
      </w:r>
      <w:r w:rsidR="00204C2E" w:rsidRPr="00204C2E">
        <w:rPr>
          <w:rFonts w:asciiTheme="minorHAnsi" w:eastAsia="Times New Roman" w:hAnsiTheme="minorHAnsi" w:cstheme="minorHAnsi"/>
          <w:sz w:val="18"/>
          <w:szCs w:val="18"/>
          <w:lang w:val="en-ZA"/>
        </w:rPr>
        <w:t xml:space="preserve">MSM experience a significant HIV/AIDS burden and their epidemic is thirteen times larger than in the general population (Beyrer </w:t>
      </w:r>
      <w:r w:rsidR="00204C2E" w:rsidRPr="00204C2E">
        <w:rPr>
          <w:rFonts w:asciiTheme="minorHAnsi" w:eastAsia="Times New Roman" w:hAnsiTheme="minorHAnsi" w:cstheme="minorHAnsi"/>
          <w:i/>
          <w:sz w:val="18"/>
          <w:szCs w:val="18"/>
          <w:lang w:val="en-ZA"/>
        </w:rPr>
        <w:t>et al.,</w:t>
      </w:r>
      <w:r w:rsidR="00204C2E" w:rsidRPr="00204C2E">
        <w:rPr>
          <w:rFonts w:asciiTheme="minorHAnsi" w:eastAsia="Times New Roman" w:hAnsiTheme="minorHAnsi" w:cstheme="minorHAnsi"/>
          <w:sz w:val="18"/>
          <w:szCs w:val="18"/>
          <w:lang w:val="en-ZA"/>
        </w:rPr>
        <w:t xml:space="preserve"> 2012; Smith, 2009:417; Lane </w:t>
      </w:r>
      <w:r w:rsidR="00204C2E" w:rsidRPr="00204C2E">
        <w:rPr>
          <w:rFonts w:asciiTheme="minorHAnsi" w:eastAsia="Times New Roman" w:hAnsiTheme="minorHAnsi" w:cstheme="minorHAnsi"/>
          <w:i/>
          <w:sz w:val="18"/>
          <w:szCs w:val="18"/>
          <w:lang w:val="en-ZA"/>
        </w:rPr>
        <w:t>et al.,</w:t>
      </w:r>
      <w:r w:rsidR="00204C2E" w:rsidRPr="00204C2E">
        <w:rPr>
          <w:rFonts w:asciiTheme="minorHAnsi" w:eastAsia="Times New Roman" w:hAnsiTheme="minorHAnsi" w:cstheme="minorHAnsi"/>
          <w:sz w:val="18"/>
          <w:szCs w:val="18"/>
          <w:lang w:val="en-ZA"/>
        </w:rPr>
        <w:t xml:space="preserve"> 2011:629). The lack of support for MSM, stigma, homophobic violence and discrimination are identified as major barriers to access quality health care services (Trapence </w:t>
      </w:r>
      <w:r w:rsidR="00204C2E" w:rsidRPr="00204C2E">
        <w:rPr>
          <w:rFonts w:asciiTheme="minorHAnsi" w:eastAsia="Times New Roman" w:hAnsiTheme="minorHAnsi" w:cstheme="minorHAnsi"/>
          <w:i/>
          <w:sz w:val="18"/>
          <w:szCs w:val="18"/>
          <w:lang w:val="en-ZA"/>
        </w:rPr>
        <w:t>et al.,</w:t>
      </w:r>
      <w:r w:rsidR="00204C2E" w:rsidRPr="00204C2E">
        <w:rPr>
          <w:rFonts w:asciiTheme="minorHAnsi" w:eastAsia="Times New Roman" w:hAnsiTheme="minorHAnsi" w:cstheme="minorHAnsi"/>
          <w:sz w:val="18"/>
          <w:szCs w:val="18"/>
          <w:lang w:val="en-ZA"/>
        </w:rPr>
        <w:t xml:space="preserve"> 2012:408; Altman </w:t>
      </w:r>
      <w:r w:rsidR="00204C2E" w:rsidRPr="00204C2E">
        <w:rPr>
          <w:rFonts w:asciiTheme="minorHAnsi" w:eastAsia="Times New Roman" w:hAnsiTheme="minorHAnsi" w:cstheme="minorHAnsi"/>
          <w:i/>
          <w:sz w:val="18"/>
          <w:szCs w:val="18"/>
          <w:lang w:val="en-ZA"/>
        </w:rPr>
        <w:t>et al.,</w:t>
      </w:r>
      <w:r w:rsidR="00204C2E" w:rsidRPr="00204C2E">
        <w:rPr>
          <w:rFonts w:asciiTheme="minorHAnsi" w:eastAsia="Times New Roman" w:hAnsiTheme="minorHAnsi" w:cstheme="minorHAnsi"/>
          <w:sz w:val="18"/>
          <w:szCs w:val="18"/>
          <w:lang w:val="en-ZA"/>
        </w:rPr>
        <w:t xml:space="preserve"> 2012:439; Fay </w:t>
      </w:r>
      <w:r w:rsidR="00204C2E" w:rsidRPr="00204C2E">
        <w:rPr>
          <w:rFonts w:asciiTheme="minorHAnsi" w:eastAsia="Times New Roman" w:hAnsiTheme="minorHAnsi" w:cstheme="minorHAnsi"/>
          <w:i/>
          <w:sz w:val="18"/>
          <w:szCs w:val="18"/>
          <w:lang w:val="en-ZA"/>
        </w:rPr>
        <w:t>et al.,</w:t>
      </w:r>
      <w:r w:rsidR="00204C2E" w:rsidRPr="00204C2E">
        <w:rPr>
          <w:rFonts w:asciiTheme="minorHAnsi" w:eastAsia="Times New Roman" w:hAnsiTheme="minorHAnsi" w:cstheme="minorHAnsi"/>
          <w:sz w:val="18"/>
          <w:szCs w:val="18"/>
          <w:lang w:val="en-ZA"/>
        </w:rPr>
        <w:t xml:space="preserve"> 2011:1090). Beyrer </w:t>
      </w:r>
      <w:r w:rsidR="00204C2E" w:rsidRPr="00204C2E">
        <w:rPr>
          <w:rFonts w:asciiTheme="minorHAnsi" w:eastAsia="Times New Roman" w:hAnsiTheme="minorHAnsi" w:cstheme="minorHAnsi"/>
          <w:i/>
          <w:sz w:val="18"/>
          <w:szCs w:val="18"/>
          <w:lang w:val="en-ZA"/>
        </w:rPr>
        <w:t>et al</w:t>
      </w:r>
      <w:r w:rsidR="00204C2E" w:rsidRPr="00204C2E">
        <w:rPr>
          <w:rFonts w:asciiTheme="minorHAnsi" w:eastAsia="Times New Roman" w:hAnsiTheme="minorHAnsi" w:cstheme="minorHAnsi"/>
          <w:sz w:val="18"/>
          <w:szCs w:val="18"/>
          <w:lang w:val="en-ZA"/>
        </w:rPr>
        <w:t>. (2012:349) found that most MSM have limited access to relevant HIV/AIDS information services in SA, as HIV prevention programs and health information is focused on the heterosexual population</w:t>
      </w:r>
    </w:p>
    <w:p w:rsidR="00204C2E" w:rsidRPr="00204C2E" w:rsidRDefault="00204C2E" w:rsidP="00D052D6">
      <w:pPr>
        <w:pStyle w:val="BodyText"/>
        <w:spacing w:before="90"/>
        <w:jc w:val="both"/>
        <w:rPr>
          <w:rFonts w:asciiTheme="minorHAnsi" w:hAnsiTheme="minorHAnsi" w:cstheme="minorHAnsi"/>
        </w:rPr>
      </w:pPr>
      <w:r w:rsidRPr="00204C2E">
        <w:rPr>
          <w:rFonts w:asciiTheme="minorHAnsi" w:eastAsia="Times New Roman" w:hAnsiTheme="minorHAnsi" w:cstheme="minorHAnsi"/>
          <w:lang w:val="en-ZA"/>
        </w:rPr>
        <w:t>It is evident that access to quality HIV/AIDS services for MSM must be enhanced and improved</w:t>
      </w:r>
      <w:r w:rsidRPr="00204C2E">
        <w:rPr>
          <w:rFonts w:asciiTheme="minorHAnsi" w:eastAsia="Times New Roman" w:hAnsiTheme="minorHAnsi" w:cstheme="minorHAnsi"/>
          <w:lang w:val="en-ZA"/>
        </w:rPr>
        <w:t>. The study aimed to determine the reach of MSM by the health services and whether the are attending the clinics and also interventions to intensify Linkage to improve access to care for MSM</w:t>
      </w:r>
    </w:p>
    <w:p w:rsidR="00204C2E" w:rsidRPr="00204C2E" w:rsidRDefault="00A9710C" w:rsidP="00D052D6">
      <w:pPr>
        <w:pStyle w:val="Default"/>
        <w:jc w:val="both"/>
        <w:rPr>
          <w:rFonts w:asciiTheme="minorHAnsi" w:hAnsiTheme="minorHAnsi" w:cstheme="minorHAnsi"/>
          <w:b/>
          <w:sz w:val="18"/>
          <w:szCs w:val="18"/>
        </w:rPr>
      </w:pPr>
      <w:r w:rsidRPr="00204C2E">
        <w:rPr>
          <w:rFonts w:asciiTheme="minorHAnsi" w:hAnsiTheme="minorHAnsi" w:cstheme="minorHAnsi"/>
          <w:sz w:val="18"/>
          <w:szCs w:val="18"/>
        </w:rPr>
        <w:t xml:space="preserve"> </w:t>
      </w:r>
      <w:r w:rsidRPr="00204C2E">
        <w:rPr>
          <w:rFonts w:asciiTheme="minorHAnsi" w:hAnsiTheme="minorHAnsi" w:cstheme="minorHAnsi"/>
          <w:i/>
          <w:sz w:val="18"/>
          <w:szCs w:val="18"/>
        </w:rPr>
        <w:t>Methodolog</w:t>
      </w:r>
      <w:r w:rsidR="008756E6" w:rsidRPr="00204C2E">
        <w:rPr>
          <w:rFonts w:asciiTheme="minorHAnsi" w:hAnsiTheme="minorHAnsi" w:cstheme="minorHAnsi"/>
          <w:i/>
          <w:sz w:val="18"/>
          <w:szCs w:val="18"/>
        </w:rPr>
        <w:t>y &amp; Theoretical Orientation</w:t>
      </w:r>
      <w:r w:rsidR="008756E6" w:rsidRPr="00204C2E">
        <w:rPr>
          <w:rFonts w:asciiTheme="minorHAnsi" w:hAnsiTheme="minorHAnsi" w:cstheme="minorHAnsi"/>
          <w:sz w:val="18"/>
          <w:szCs w:val="18"/>
        </w:rPr>
        <w:t xml:space="preserve">: </w:t>
      </w:r>
      <w:r w:rsidR="00204C2E" w:rsidRPr="00204C2E">
        <w:rPr>
          <w:rFonts w:asciiTheme="minorHAnsi" w:hAnsiTheme="minorHAnsi" w:cstheme="minorHAnsi"/>
          <w:sz w:val="18"/>
          <w:szCs w:val="18"/>
        </w:rPr>
        <w:t xml:space="preserve">Quantitative survey was used to estimate the reach in men and MSM across all competent sites in Region D, A structured questionnaire was used to investigate the proportion of MSM attending competent sites, as well as their exposure to the </w:t>
      </w:r>
      <w:r w:rsidR="00204C2E" w:rsidRPr="00204C2E">
        <w:rPr>
          <w:rFonts w:asciiTheme="minorHAnsi" w:hAnsiTheme="minorHAnsi" w:cstheme="minorHAnsi"/>
          <w:i/>
          <w:iCs/>
          <w:sz w:val="18"/>
          <w:szCs w:val="18"/>
        </w:rPr>
        <w:t xml:space="preserve">Health4Men. </w:t>
      </w:r>
      <w:r w:rsidR="00204C2E" w:rsidRPr="00204C2E">
        <w:rPr>
          <w:rFonts w:asciiTheme="minorHAnsi" w:hAnsiTheme="minorHAnsi" w:cstheme="minorHAnsi"/>
          <w:sz w:val="18"/>
          <w:szCs w:val="18"/>
        </w:rPr>
        <w:t>The survey was conducted in Region D, City of Johannesburg, South Africa, covering competent sites.</w:t>
      </w:r>
      <w:r w:rsidR="00204C2E" w:rsidRPr="00204C2E">
        <w:rPr>
          <w:rFonts w:asciiTheme="minorHAnsi" w:hAnsiTheme="minorHAnsi" w:cstheme="minorHAnsi"/>
          <w:b/>
          <w:sz w:val="18"/>
          <w:szCs w:val="18"/>
        </w:rPr>
        <w:t xml:space="preserve"> </w:t>
      </w:r>
    </w:p>
    <w:p w:rsidR="00204C2E" w:rsidRPr="00204C2E" w:rsidRDefault="00204C2E" w:rsidP="00204C2E">
      <w:pPr>
        <w:pStyle w:val="Default"/>
        <w:rPr>
          <w:rFonts w:asciiTheme="minorHAnsi" w:hAnsiTheme="minorHAnsi" w:cstheme="minorHAnsi"/>
          <w:b/>
          <w:sz w:val="18"/>
          <w:szCs w:val="18"/>
        </w:rPr>
      </w:pPr>
    </w:p>
    <w:p w:rsidR="00204C2E" w:rsidRPr="00204C2E" w:rsidRDefault="00204C2E" w:rsidP="00D052D6">
      <w:pPr>
        <w:pStyle w:val="Default"/>
        <w:rPr>
          <w:rFonts w:asciiTheme="minorHAnsi" w:hAnsiTheme="minorHAnsi" w:cstheme="minorHAnsi"/>
          <w:i/>
          <w:sz w:val="18"/>
          <w:szCs w:val="18"/>
        </w:rPr>
      </w:pPr>
      <w:r w:rsidRPr="00204C2E">
        <w:rPr>
          <w:rFonts w:asciiTheme="minorHAnsi" w:hAnsiTheme="minorHAnsi" w:cstheme="minorHAnsi"/>
          <w:i/>
          <w:sz w:val="18"/>
          <w:szCs w:val="18"/>
        </w:rPr>
        <w:t xml:space="preserve">Objectives </w:t>
      </w:r>
      <w:r w:rsidRPr="00204C2E">
        <w:rPr>
          <w:rFonts w:asciiTheme="minorHAnsi" w:hAnsiTheme="minorHAnsi" w:cstheme="minorHAnsi"/>
          <w:i/>
          <w:sz w:val="18"/>
          <w:szCs w:val="18"/>
        </w:rPr>
        <w:t>of the study was to</w:t>
      </w:r>
    </w:p>
    <w:p w:rsidR="00204C2E" w:rsidRPr="00204C2E" w:rsidRDefault="00204C2E" w:rsidP="00D052D6">
      <w:pPr>
        <w:rPr>
          <w:rFonts w:asciiTheme="minorHAnsi" w:hAnsiTheme="minorHAnsi" w:cstheme="minorHAnsi"/>
          <w:sz w:val="18"/>
          <w:szCs w:val="18"/>
        </w:rPr>
      </w:pPr>
      <w:r w:rsidRPr="00204C2E">
        <w:rPr>
          <w:rFonts w:asciiTheme="minorHAnsi" w:hAnsiTheme="minorHAnsi" w:cstheme="minorHAnsi"/>
          <w:sz w:val="18"/>
          <w:szCs w:val="18"/>
        </w:rPr>
        <w:t>1. To conduct survey by collecting Strategic Information at the competent health facilities in CoJ, Region D</w:t>
      </w:r>
    </w:p>
    <w:p w:rsidR="00204C2E" w:rsidRPr="00204C2E" w:rsidRDefault="00204C2E" w:rsidP="00D052D6">
      <w:pPr>
        <w:pStyle w:val="Default"/>
        <w:spacing w:after="39"/>
        <w:rPr>
          <w:rFonts w:asciiTheme="minorHAnsi" w:hAnsiTheme="minorHAnsi" w:cstheme="minorHAnsi"/>
          <w:sz w:val="18"/>
          <w:szCs w:val="18"/>
        </w:rPr>
      </w:pPr>
      <w:r w:rsidRPr="00204C2E">
        <w:rPr>
          <w:rFonts w:asciiTheme="minorHAnsi" w:hAnsiTheme="minorHAnsi" w:cstheme="minorHAnsi"/>
          <w:sz w:val="18"/>
          <w:szCs w:val="18"/>
        </w:rPr>
        <w:t xml:space="preserve">2. To determine the proportion of MSM attending competent sites in CoJ, Region D through structured questionnaires </w:t>
      </w:r>
    </w:p>
    <w:p w:rsidR="00204C2E" w:rsidRPr="00204C2E" w:rsidRDefault="00204C2E" w:rsidP="00D052D6">
      <w:pPr>
        <w:pStyle w:val="Default"/>
        <w:spacing w:after="39"/>
        <w:rPr>
          <w:rFonts w:asciiTheme="minorHAnsi" w:hAnsiTheme="minorHAnsi" w:cstheme="minorHAnsi"/>
          <w:sz w:val="18"/>
          <w:szCs w:val="18"/>
        </w:rPr>
      </w:pPr>
      <w:r w:rsidRPr="00204C2E">
        <w:rPr>
          <w:rFonts w:asciiTheme="minorHAnsi" w:hAnsiTheme="minorHAnsi" w:cstheme="minorHAnsi"/>
          <w:sz w:val="18"/>
          <w:szCs w:val="18"/>
        </w:rPr>
        <w:t>3. To estimate the reach/uptake of priority services provided at competent sites in Region D, CoJ, in men and MSM, specifically HTS services.</w:t>
      </w:r>
    </w:p>
    <w:p w:rsidR="00204C2E" w:rsidRPr="00204C2E" w:rsidRDefault="00204C2E" w:rsidP="00D052D6">
      <w:pPr>
        <w:pStyle w:val="Default"/>
        <w:rPr>
          <w:rFonts w:asciiTheme="minorHAnsi" w:hAnsiTheme="minorHAnsi" w:cstheme="minorHAnsi"/>
          <w:sz w:val="18"/>
          <w:szCs w:val="18"/>
        </w:rPr>
      </w:pPr>
      <w:r w:rsidRPr="00204C2E">
        <w:rPr>
          <w:rFonts w:asciiTheme="minorHAnsi" w:hAnsiTheme="minorHAnsi" w:cstheme="minorHAnsi"/>
          <w:sz w:val="18"/>
          <w:szCs w:val="18"/>
        </w:rPr>
        <w:t>4.</w:t>
      </w:r>
      <w:r w:rsidRPr="00204C2E">
        <w:rPr>
          <w:rFonts w:asciiTheme="minorHAnsi" w:hAnsiTheme="minorHAnsi" w:cstheme="minorHAnsi"/>
          <w:b/>
          <w:sz w:val="18"/>
          <w:szCs w:val="18"/>
        </w:rPr>
        <w:t xml:space="preserve"> </w:t>
      </w:r>
      <w:r w:rsidRPr="00204C2E">
        <w:rPr>
          <w:rFonts w:asciiTheme="minorHAnsi" w:hAnsiTheme="minorHAnsi" w:cstheme="minorHAnsi"/>
          <w:sz w:val="18"/>
          <w:szCs w:val="18"/>
        </w:rPr>
        <w:t>To Deliver MSM-targeted services at the competent health facilities and Promote MSM-Competent Facilities by partnering with community based organisation</w:t>
      </w:r>
    </w:p>
    <w:p w:rsidR="00204C2E" w:rsidRPr="00204C2E" w:rsidRDefault="00204C2E">
      <w:pPr>
        <w:pStyle w:val="BodyText"/>
        <w:spacing w:before="90" w:line="280" w:lineRule="auto"/>
        <w:ind w:left="100"/>
        <w:jc w:val="both"/>
        <w:rPr>
          <w:rFonts w:asciiTheme="minorHAnsi" w:hAnsiTheme="minorHAnsi" w:cstheme="minorHAnsi"/>
        </w:rPr>
      </w:pPr>
    </w:p>
    <w:p w:rsidR="00204C2E" w:rsidRPr="00204C2E" w:rsidRDefault="00204C2E" w:rsidP="00204C2E">
      <w:pPr>
        <w:pStyle w:val="Heading3"/>
        <w:spacing w:before="74"/>
        <w:rPr>
          <w:rFonts w:asciiTheme="minorHAnsi" w:hAnsiTheme="minorHAnsi" w:cstheme="minorHAnsi"/>
          <w:color w:val="BF5A14"/>
          <w:sz w:val="18"/>
          <w:szCs w:val="18"/>
        </w:rPr>
      </w:pPr>
      <w:r w:rsidRPr="00204C2E">
        <w:rPr>
          <w:rFonts w:asciiTheme="minorHAnsi" w:hAnsiTheme="minorHAnsi" w:cstheme="minorHAnsi"/>
          <w:noProof/>
          <w:sz w:val="18"/>
          <w:szCs w:val="18"/>
          <w:lang w:val="en-ZA" w:eastAsia="en-ZA"/>
        </w:rPr>
        <w:drawing>
          <wp:inline distT="0" distB="0" distL="0" distR="0" wp14:anchorId="2D44A380" wp14:editId="3D41396C">
            <wp:extent cx="1609725" cy="1209675"/>
            <wp:effectExtent l="0" t="0" r="9525" b="9525"/>
            <wp:docPr id="12" name="Picture 12" descr="C:\Users\Charlotte Modibedi\AppData\Local\Microsoft\Windows\INetCache\Content.Outlook\7QZ06D3L\IMG-20181029-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rlotte Modibedi\AppData\Local\Microsoft\Windows\INetCache\Content.Outlook\7QZ06D3L\IMG-20181029-WA002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9725" cy="1209675"/>
                    </a:xfrm>
                    <a:prstGeom prst="rect">
                      <a:avLst/>
                    </a:prstGeom>
                    <a:noFill/>
                    <a:ln>
                      <a:noFill/>
                    </a:ln>
                  </pic:spPr>
                </pic:pic>
              </a:graphicData>
            </a:graphic>
          </wp:inline>
        </w:drawing>
      </w:r>
      <w:r w:rsidR="00A9710C" w:rsidRPr="00204C2E">
        <w:rPr>
          <w:rFonts w:asciiTheme="minorHAnsi" w:hAnsiTheme="minorHAnsi" w:cstheme="minorHAnsi"/>
          <w:b w:val="0"/>
          <w:sz w:val="18"/>
          <w:szCs w:val="18"/>
        </w:rPr>
        <w:br w:type="column"/>
      </w:r>
      <w:r w:rsidRPr="00204C2E">
        <w:rPr>
          <w:rFonts w:asciiTheme="minorHAnsi" w:hAnsiTheme="minorHAnsi" w:cstheme="minorHAnsi"/>
          <w:color w:val="BF5A14"/>
          <w:sz w:val="18"/>
          <w:szCs w:val="18"/>
        </w:rPr>
        <w:t>Results</w:t>
      </w:r>
    </w:p>
    <w:p w:rsidR="00204C2E" w:rsidRPr="00204C2E" w:rsidRDefault="00204C2E" w:rsidP="00204C2E">
      <w:pPr>
        <w:pStyle w:val="Heading3"/>
        <w:spacing w:before="74"/>
        <w:rPr>
          <w:rFonts w:asciiTheme="minorHAnsi" w:hAnsiTheme="minorHAnsi" w:cstheme="minorHAnsi"/>
          <w:b w:val="0"/>
          <w:sz w:val="18"/>
          <w:szCs w:val="18"/>
        </w:rPr>
      </w:pPr>
      <w:r w:rsidRPr="00204C2E">
        <w:rPr>
          <w:rFonts w:asciiTheme="minorHAnsi" w:hAnsiTheme="minorHAnsi" w:cstheme="minorHAnsi"/>
          <w:b w:val="0"/>
          <w:sz w:val="18"/>
          <w:szCs w:val="18"/>
        </w:rPr>
        <w:t>On average 5% of MSM were accessing the clinics, the highest seeing MSM in Region D was Diepkloof clinic that was seeing 13%of men being MSM.</w:t>
      </w:r>
    </w:p>
    <w:p w:rsidR="00204C2E" w:rsidRPr="00204C2E" w:rsidRDefault="00204C2E" w:rsidP="005973B9">
      <w:pPr>
        <w:spacing w:line="204" w:lineRule="exact"/>
        <w:rPr>
          <w:rFonts w:asciiTheme="minorHAnsi" w:hAnsiTheme="minorHAnsi" w:cstheme="minorHAnsi"/>
          <w:b/>
          <w:color w:val="BF5A14"/>
          <w:sz w:val="18"/>
          <w:szCs w:val="18"/>
        </w:rPr>
      </w:pPr>
    </w:p>
    <w:tbl>
      <w:tblPr>
        <w:tblW w:w="6975" w:type="dxa"/>
        <w:tblInd w:w="108" w:type="dxa"/>
        <w:tblLook w:val="04A0" w:firstRow="1" w:lastRow="0" w:firstColumn="1" w:lastColumn="0" w:noHBand="0" w:noVBand="1"/>
      </w:tblPr>
      <w:tblGrid>
        <w:gridCol w:w="3544"/>
        <w:gridCol w:w="3431"/>
        <w:tblGridChange w:id="0">
          <w:tblGrid>
            <w:gridCol w:w="3544"/>
            <w:gridCol w:w="3431"/>
          </w:tblGrid>
        </w:tblGridChange>
      </w:tblGrid>
      <w:tr w:rsidR="00204C2E" w:rsidRPr="00204C2E" w:rsidTr="00204C2E">
        <w:trPr>
          <w:trHeight w:val="315"/>
        </w:trPr>
        <w:tc>
          <w:tcPr>
            <w:tcW w:w="69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4C2E" w:rsidRPr="00204C2E" w:rsidRDefault="00204C2E" w:rsidP="00E60C67">
            <w:pPr>
              <w:jc w:val="center"/>
              <w:rPr>
                <w:rFonts w:asciiTheme="minorHAnsi" w:eastAsia="Times New Roman" w:hAnsiTheme="minorHAnsi" w:cstheme="minorHAnsi"/>
                <w:b/>
                <w:bCs/>
                <w:color w:val="000000"/>
                <w:sz w:val="18"/>
                <w:szCs w:val="18"/>
                <w:lang w:val="en-ZA" w:eastAsia="en-ZA"/>
              </w:rPr>
            </w:pPr>
            <w:r w:rsidRPr="00204C2E">
              <w:rPr>
                <w:rFonts w:asciiTheme="minorHAnsi" w:eastAsia="Times New Roman" w:hAnsiTheme="minorHAnsi" w:cstheme="minorHAnsi"/>
                <w:b/>
                <w:bCs/>
                <w:color w:val="000000"/>
                <w:sz w:val="18"/>
                <w:szCs w:val="18"/>
                <w:lang w:val="en-ZA" w:eastAsia="en-ZA"/>
              </w:rPr>
              <w:t>Analyses Report</w:t>
            </w:r>
          </w:p>
        </w:tc>
      </w:tr>
      <w:tr w:rsidR="00204C2E" w:rsidRPr="00204C2E" w:rsidTr="00204C2E">
        <w:trPr>
          <w:trHeight w:val="315"/>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color w:val="000000"/>
                <w:sz w:val="18"/>
                <w:szCs w:val="18"/>
                <w:lang w:val="en-ZA" w:eastAsia="en-ZA"/>
              </w:rPr>
            </w:pPr>
            <w:r w:rsidRPr="00204C2E">
              <w:rPr>
                <w:rFonts w:asciiTheme="minorHAnsi" w:eastAsia="Times New Roman" w:hAnsiTheme="minorHAnsi" w:cstheme="minorHAnsi"/>
                <w:color w:val="000000"/>
                <w:sz w:val="18"/>
                <w:szCs w:val="18"/>
                <w:lang w:val="en-ZA" w:eastAsia="en-ZA"/>
              </w:rPr>
              <w:t>Where was Survey Conducted</w:t>
            </w:r>
          </w:p>
        </w:tc>
        <w:tc>
          <w:tcPr>
            <w:tcW w:w="3431" w:type="dxa"/>
            <w:tcBorders>
              <w:top w:val="nil"/>
              <w:left w:val="nil"/>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b/>
                <w:bCs/>
                <w:color w:val="000000"/>
                <w:sz w:val="18"/>
                <w:szCs w:val="18"/>
                <w:lang w:val="en-ZA" w:eastAsia="en-ZA"/>
              </w:rPr>
            </w:pPr>
            <w:r w:rsidRPr="00204C2E">
              <w:rPr>
                <w:rFonts w:asciiTheme="minorHAnsi" w:eastAsia="Times New Roman" w:hAnsiTheme="minorHAnsi" w:cstheme="minorHAnsi"/>
                <w:b/>
                <w:bCs/>
                <w:color w:val="000000"/>
                <w:sz w:val="18"/>
                <w:szCs w:val="18"/>
                <w:lang w:val="en-ZA" w:eastAsia="en-ZA"/>
              </w:rPr>
              <w:t>COJ Region D Clinics</w:t>
            </w:r>
          </w:p>
        </w:tc>
      </w:tr>
      <w:tr w:rsidR="00204C2E" w:rsidRPr="00204C2E" w:rsidTr="00204C2E">
        <w:trPr>
          <w:trHeight w:val="315"/>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color w:val="000000"/>
                <w:sz w:val="18"/>
                <w:szCs w:val="18"/>
                <w:lang w:val="en-ZA" w:eastAsia="en-ZA"/>
              </w:rPr>
            </w:pPr>
            <w:r w:rsidRPr="00204C2E">
              <w:rPr>
                <w:rFonts w:asciiTheme="minorHAnsi" w:eastAsia="Times New Roman" w:hAnsiTheme="minorHAnsi" w:cstheme="minorHAnsi"/>
                <w:color w:val="000000"/>
                <w:sz w:val="18"/>
                <w:szCs w:val="18"/>
                <w:lang w:val="en-ZA" w:eastAsia="en-ZA"/>
              </w:rPr>
              <w:t>How many Clinics/ Facilities Participated</w:t>
            </w:r>
          </w:p>
        </w:tc>
        <w:tc>
          <w:tcPr>
            <w:tcW w:w="3431" w:type="dxa"/>
            <w:tcBorders>
              <w:top w:val="nil"/>
              <w:left w:val="nil"/>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b/>
                <w:bCs/>
                <w:color w:val="000000"/>
                <w:sz w:val="18"/>
                <w:szCs w:val="18"/>
                <w:lang w:val="en-ZA" w:eastAsia="en-ZA"/>
              </w:rPr>
            </w:pPr>
            <w:r w:rsidRPr="00204C2E">
              <w:rPr>
                <w:rFonts w:asciiTheme="minorHAnsi" w:eastAsia="Times New Roman" w:hAnsiTheme="minorHAnsi" w:cstheme="minorHAnsi"/>
                <w:b/>
                <w:bCs/>
                <w:color w:val="000000"/>
                <w:sz w:val="18"/>
                <w:szCs w:val="18"/>
                <w:lang w:val="en-ZA" w:eastAsia="en-ZA"/>
              </w:rPr>
              <w:t>15</w:t>
            </w:r>
          </w:p>
        </w:tc>
      </w:tr>
      <w:tr w:rsidR="00204C2E" w:rsidRPr="00204C2E" w:rsidTr="00204C2E">
        <w:trPr>
          <w:trHeight w:val="315"/>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color w:val="000000"/>
                <w:sz w:val="18"/>
                <w:szCs w:val="18"/>
                <w:lang w:val="en-ZA" w:eastAsia="en-ZA"/>
              </w:rPr>
            </w:pPr>
            <w:r w:rsidRPr="00204C2E">
              <w:rPr>
                <w:rFonts w:asciiTheme="minorHAnsi" w:eastAsia="Times New Roman" w:hAnsiTheme="minorHAnsi" w:cstheme="minorHAnsi"/>
                <w:color w:val="000000"/>
                <w:sz w:val="18"/>
                <w:szCs w:val="18"/>
                <w:lang w:val="en-ZA" w:eastAsia="en-ZA"/>
              </w:rPr>
              <w:t>Time Spent or taken</w:t>
            </w:r>
          </w:p>
        </w:tc>
        <w:tc>
          <w:tcPr>
            <w:tcW w:w="3431" w:type="dxa"/>
            <w:tcBorders>
              <w:top w:val="nil"/>
              <w:left w:val="nil"/>
              <w:bottom w:val="single" w:sz="4" w:space="0" w:color="auto"/>
              <w:right w:val="single" w:sz="4" w:space="0" w:color="auto"/>
            </w:tcBorders>
            <w:shd w:val="clear" w:color="auto" w:fill="auto"/>
            <w:noWrap/>
            <w:vAlign w:val="bottom"/>
            <w:hideMark/>
          </w:tcPr>
          <w:p w:rsidR="00204C2E" w:rsidRPr="00204C2E" w:rsidRDefault="00D052D6" w:rsidP="00E60C67">
            <w:pPr>
              <w:rPr>
                <w:rFonts w:asciiTheme="minorHAnsi" w:eastAsia="Times New Roman" w:hAnsiTheme="minorHAnsi" w:cstheme="minorHAnsi"/>
                <w:b/>
                <w:bCs/>
                <w:color w:val="000000"/>
                <w:sz w:val="18"/>
                <w:szCs w:val="18"/>
                <w:lang w:val="en-ZA" w:eastAsia="en-ZA"/>
              </w:rPr>
            </w:pPr>
            <w:r>
              <w:rPr>
                <w:rFonts w:asciiTheme="minorHAnsi" w:eastAsia="Times New Roman" w:hAnsiTheme="minorHAnsi" w:cstheme="minorHAnsi"/>
                <w:b/>
                <w:bCs/>
                <w:color w:val="000000"/>
                <w:sz w:val="18"/>
                <w:szCs w:val="18"/>
                <w:lang w:val="en-ZA" w:eastAsia="en-ZA"/>
              </w:rPr>
              <w:t xml:space="preserve">8 </w:t>
            </w:r>
            <w:r w:rsidR="00204C2E" w:rsidRPr="00204C2E">
              <w:rPr>
                <w:rFonts w:asciiTheme="minorHAnsi" w:eastAsia="Times New Roman" w:hAnsiTheme="minorHAnsi" w:cstheme="minorHAnsi"/>
                <w:b/>
                <w:bCs/>
                <w:color w:val="000000"/>
                <w:sz w:val="18"/>
                <w:szCs w:val="18"/>
                <w:lang w:val="en-ZA" w:eastAsia="en-ZA"/>
              </w:rPr>
              <w:t>weeks</w:t>
            </w:r>
          </w:p>
        </w:tc>
      </w:tr>
      <w:tr w:rsidR="00204C2E" w:rsidRPr="00204C2E" w:rsidTr="00204C2E">
        <w:trPr>
          <w:trHeight w:val="315"/>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color w:val="000000"/>
                <w:sz w:val="18"/>
                <w:szCs w:val="18"/>
                <w:lang w:val="en-ZA" w:eastAsia="en-ZA"/>
              </w:rPr>
            </w:pPr>
            <w:r w:rsidRPr="00204C2E">
              <w:rPr>
                <w:rFonts w:asciiTheme="minorHAnsi" w:eastAsia="Times New Roman" w:hAnsiTheme="minorHAnsi" w:cstheme="minorHAnsi"/>
                <w:color w:val="000000"/>
                <w:sz w:val="18"/>
                <w:szCs w:val="18"/>
                <w:lang w:val="en-ZA" w:eastAsia="en-ZA"/>
              </w:rPr>
              <w:t>Total Man Participated on the Survey</w:t>
            </w:r>
          </w:p>
        </w:tc>
        <w:tc>
          <w:tcPr>
            <w:tcW w:w="3431" w:type="dxa"/>
            <w:tcBorders>
              <w:top w:val="nil"/>
              <w:left w:val="nil"/>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b/>
                <w:bCs/>
                <w:color w:val="000000"/>
                <w:sz w:val="18"/>
                <w:szCs w:val="18"/>
                <w:lang w:val="en-ZA" w:eastAsia="en-ZA"/>
              </w:rPr>
            </w:pPr>
            <w:r w:rsidRPr="00204C2E">
              <w:rPr>
                <w:rFonts w:asciiTheme="minorHAnsi" w:eastAsia="Times New Roman" w:hAnsiTheme="minorHAnsi" w:cstheme="minorHAnsi"/>
                <w:b/>
                <w:bCs/>
                <w:color w:val="000000"/>
                <w:sz w:val="18"/>
                <w:szCs w:val="18"/>
                <w:lang w:val="en-ZA" w:eastAsia="en-ZA"/>
              </w:rPr>
              <w:t>1288</w:t>
            </w:r>
          </w:p>
        </w:tc>
      </w:tr>
      <w:tr w:rsidR="00204C2E" w:rsidRPr="00204C2E" w:rsidTr="00204C2E">
        <w:trPr>
          <w:trHeight w:val="315"/>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color w:val="000000"/>
                <w:sz w:val="18"/>
                <w:szCs w:val="18"/>
                <w:lang w:val="en-ZA" w:eastAsia="en-ZA"/>
              </w:rPr>
            </w:pPr>
            <w:r w:rsidRPr="00204C2E">
              <w:rPr>
                <w:rFonts w:asciiTheme="minorHAnsi" w:eastAsia="Times New Roman" w:hAnsiTheme="minorHAnsi" w:cstheme="minorHAnsi"/>
                <w:color w:val="000000"/>
                <w:sz w:val="18"/>
                <w:szCs w:val="18"/>
                <w:lang w:val="en-ZA" w:eastAsia="en-ZA"/>
              </w:rPr>
              <w:t>Most accessed Service</w:t>
            </w:r>
          </w:p>
        </w:tc>
        <w:tc>
          <w:tcPr>
            <w:tcW w:w="3431" w:type="dxa"/>
            <w:tcBorders>
              <w:top w:val="nil"/>
              <w:left w:val="nil"/>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b/>
                <w:bCs/>
                <w:color w:val="000000"/>
                <w:sz w:val="18"/>
                <w:szCs w:val="18"/>
                <w:lang w:val="en-ZA" w:eastAsia="en-ZA"/>
              </w:rPr>
            </w:pPr>
            <w:r w:rsidRPr="00204C2E">
              <w:rPr>
                <w:rFonts w:asciiTheme="minorHAnsi" w:eastAsia="Times New Roman" w:hAnsiTheme="minorHAnsi" w:cstheme="minorHAnsi"/>
                <w:b/>
                <w:bCs/>
                <w:color w:val="000000"/>
                <w:sz w:val="18"/>
                <w:szCs w:val="18"/>
                <w:lang w:val="en-ZA" w:eastAsia="en-ZA"/>
              </w:rPr>
              <w:t xml:space="preserve">"Other", followed by HIV,STI </w:t>
            </w:r>
          </w:p>
        </w:tc>
      </w:tr>
      <w:tr w:rsidR="00204C2E" w:rsidRPr="00204C2E" w:rsidTr="00204C2E">
        <w:trPr>
          <w:trHeight w:val="315"/>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color w:val="000000"/>
                <w:sz w:val="18"/>
                <w:szCs w:val="18"/>
                <w:lang w:val="en-ZA" w:eastAsia="en-ZA"/>
              </w:rPr>
            </w:pPr>
            <w:r w:rsidRPr="00204C2E">
              <w:rPr>
                <w:rFonts w:asciiTheme="minorHAnsi" w:eastAsia="Times New Roman" w:hAnsiTheme="minorHAnsi" w:cstheme="minorHAnsi"/>
                <w:color w:val="000000"/>
                <w:sz w:val="18"/>
                <w:szCs w:val="18"/>
                <w:lang w:val="en-ZA" w:eastAsia="en-ZA"/>
              </w:rPr>
              <w:t>Dominating Age-Group accessing Facilities</w:t>
            </w:r>
          </w:p>
        </w:tc>
        <w:tc>
          <w:tcPr>
            <w:tcW w:w="3431" w:type="dxa"/>
            <w:tcBorders>
              <w:top w:val="nil"/>
              <w:left w:val="nil"/>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b/>
                <w:bCs/>
                <w:color w:val="000000"/>
                <w:sz w:val="18"/>
                <w:szCs w:val="18"/>
                <w:lang w:val="en-ZA" w:eastAsia="en-ZA"/>
              </w:rPr>
            </w:pPr>
            <w:r w:rsidRPr="00204C2E">
              <w:rPr>
                <w:rFonts w:asciiTheme="minorHAnsi" w:eastAsia="Times New Roman" w:hAnsiTheme="minorHAnsi" w:cstheme="minorHAnsi"/>
                <w:b/>
                <w:bCs/>
                <w:color w:val="000000"/>
                <w:sz w:val="18"/>
                <w:szCs w:val="18"/>
                <w:lang w:val="en-ZA" w:eastAsia="en-ZA"/>
              </w:rPr>
              <w:t>25-49</w:t>
            </w:r>
            <w:r w:rsidRPr="00204C2E">
              <w:rPr>
                <w:rFonts w:asciiTheme="minorHAnsi" w:eastAsia="Times New Roman" w:hAnsiTheme="minorHAnsi" w:cstheme="minorHAnsi"/>
                <w:b/>
                <w:bCs/>
                <w:color w:val="000000"/>
                <w:sz w:val="18"/>
                <w:szCs w:val="18"/>
                <w:lang w:val="en-ZA" w:eastAsia="en-ZA"/>
              </w:rPr>
              <w:t xml:space="preserve"> years</w:t>
            </w:r>
          </w:p>
        </w:tc>
      </w:tr>
      <w:tr w:rsidR="00204C2E" w:rsidRPr="00204C2E" w:rsidTr="00204C2E">
        <w:trPr>
          <w:trHeight w:val="315"/>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color w:val="000000"/>
                <w:sz w:val="18"/>
                <w:szCs w:val="18"/>
                <w:lang w:val="en-ZA" w:eastAsia="en-ZA"/>
              </w:rPr>
            </w:pPr>
            <w:r w:rsidRPr="00204C2E">
              <w:rPr>
                <w:rFonts w:asciiTheme="minorHAnsi" w:eastAsia="Times New Roman" w:hAnsiTheme="minorHAnsi" w:cstheme="minorHAnsi"/>
                <w:color w:val="000000"/>
                <w:sz w:val="18"/>
                <w:szCs w:val="18"/>
                <w:lang w:val="en-ZA" w:eastAsia="en-ZA"/>
              </w:rPr>
              <w:t>Most accessed Clinic by MSM</w:t>
            </w:r>
          </w:p>
        </w:tc>
        <w:tc>
          <w:tcPr>
            <w:tcW w:w="3431" w:type="dxa"/>
            <w:tcBorders>
              <w:top w:val="nil"/>
              <w:left w:val="nil"/>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b/>
                <w:bCs/>
                <w:color w:val="000000"/>
                <w:sz w:val="18"/>
                <w:szCs w:val="18"/>
                <w:lang w:val="en-ZA" w:eastAsia="en-ZA"/>
              </w:rPr>
            </w:pPr>
            <w:r w:rsidRPr="00204C2E">
              <w:rPr>
                <w:rFonts w:asciiTheme="minorHAnsi" w:eastAsia="Times New Roman" w:hAnsiTheme="minorHAnsi" w:cstheme="minorHAnsi"/>
                <w:b/>
                <w:bCs/>
                <w:color w:val="000000"/>
                <w:sz w:val="18"/>
                <w:szCs w:val="18"/>
                <w:lang w:val="en-ZA" w:eastAsia="en-ZA"/>
              </w:rPr>
              <w:t>Diepkloof CHC</w:t>
            </w:r>
          </w:p>
        </w:tc>
      </w:tr>
      <w:tr w:rsidR="00204C2E" w:rsidRPr="00204C2E" w:rsidTr="00204C2E">
        <w:trPr>
          <w:trHeight w:val="315"/>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color w:val="000000"/>
                <w:sz w:val="18"/>
                <w:szCs w:val="18"/>
                <w:lang w:val="en-ZA" w:eastAsia="en-ZA"/>
              </w:rPr>
            </w:pPr>
            <w:r w:rsidRPr="00204C2E">
              <w:rPr>
                <w:rFonts w:asciiTheme="minorHAnsi" w:eastAsia="Times New Roman" w:hAnsiTheme="minorHAnsi" w:cstheme="minorHAnsi"/>
                <w:color w:val="000000"/>
                <w:sz w:val="18"/>
                <w:szCs w:val="18"/>
                <w:lang w:val="en-ZA" w:eastAsia="en-ZA"/>
              </w:rPr>
              <w:t>Clinic that saw MSM</w:t>
            </w:r>
          </w:p>
        </w:tc>
        <w:tc>
          <w:tcPr>
            <w:tcW w:w="3431" w:type="dxa"/>
            <w:tcBorders>
              <w:top w:val="nil"/>
              <w:left w:val="nil"/>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b/>
                <w:bCs/>
                <w:color w:val="000000"/>
                <w:sz w:val="18"/>
                <w:szCs w:val="18"/>
                <w:lang w:val="en-ZA" w:eastAsia="en-ZA"/>
              </w:rPr>
            </w:pPr>
            <w:r w:rsidRPr="00204C2E">
              <w:rPr>
                <w:rFonts w:asciiTheme="minorHAnsi" w:eastAsia="Times New Roman" w:hAnsiTheme="minorHAnsi" w:cstheme="minorHAnsi"/>
                <w:b/>
                <w:bCs/>
                <w:color w:val="000000"/>
                <w:sz w:val="18"/>
                <w:szCs w:val="18"/>
                <w:lang w:val="en-ZA" w:eastAsia="en-ZA"/>
              </w:rPr>
              <w:t>10 out of 15= 67%</w:t>
            </w:r>
          </w:p>
        </w:tc>
      </w:tr>
      <w:tr w:rsidR="00204C2E" w:rsidRPr="00204C2E" w:rsidTr="00204C2E">
        <w:trPr>
          <w:trHeight w:val="315"/>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color w:val="000000"/>
                <w:sz w:val="18"/>
                <w:szCs w:val="18"/>
                <w:lang w:val="en-ZA" w:eastAsia="en-ZA"/>
              </w:rPr>
            </w:pPr>
            <w:r w:rsidRPr="00204C2E">
              <w:rPr>
                <w:rFonts w:asciiTheme="minorHAnsi" w:eastAsia="Times New Roman" w:hAnsiTheme="minorHAnsi" w:cstheme="minorHAnsi"/>
                <w:color w:val="000000"/>
                <w:sz w:val="18"/>
                <w:szCs w:val="18"/>
                <w:lang w:val="en-ZA" w:eastAsia="en-ZA"/>
              </w:rPr>
              <w:t>% of MSM Seen at Facilities</w:t>
            </w:r>
          </w:p>
        </w:tc>
        <w:tc>
          <w:tcPr>
            <w:tcW w:w="3431" w:type="dxa"/>
            <w:tcBorders>
              <w:top w:val="nil"/>
              <w:left w:val="nil"/>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b/>
                <w:bCs/>
                <w:color w:val="000000"/>
                <w:sz w:val="18"/>
                <w:szCs w:val="18"/>
                <w:lang w:val="en-ZA" w:eastAsia="en-ZA"/>
              </w:rPr>
            </w:pPr>
            <w:r w:rsidRPr="00204C2E">
              <w:rPr>
                <w:rFonts w:asciiTheme="minorHAnsi" w:eastAsia="Times New Roman" w:hAnsiTheme="minorHAnsi" w:cstheme="minorHAnsi"/>
                <w:b/>
                <w:bCs/>
                <w:color w:val="000000"/>
                <w:sz w:val="18"/>
                <w:szCs w:val="18"/>
                <w:lang w:val="en-ZA" w:eastAsia="en-ZA"/>
              </w:rPr>
              <w:t>88 MSM out of 1288 Man= 7%</w:t>
            </w:r>
          </w:p>
        </w:tc>
      </w:tr>
      <w:tr w:rsidR="00204C2E" w:rsidRPr="00204C2E" w:rsidTr="00204C2E">
        <w:trPr>
          <w:trHeight w:val="315"/>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color w:val="000000"/>
                <w:sz w:val="18"/>
                <w:szCs w:val="18"/>
                <w:lang w:val="en-ZA" w:eastAsia="en-ZA"/>
              </w:rPr>
            </w:pPr>
            <w:r w:rsidRPr="00204C2E">
              <w:rPr>
                <w:rFonts w:asciiTheme="minorHAnsi" w:eastAsia="Times New Roman" w:hAnsiTheme="minorHAnsi" w:cstheme="minorHAnsi"/>
                <w:color w:val="000000"/>
                <w:sz w:val="18"/>
                <w:szCs w:val="18"/>
                <w:lang w:val="en-ZA" w:eastAsia="en-ZA"/>
              </w:rPr>
              <w:t>Average % of MSM Seen at Facilities</w:t>
            </w:r>
          </w:p>
        </w:tc>
        <w:tc>
          <w:tcPr>
            <w:tcW w:w="3431" w:type="dxa"/>
            <w:tcBorders>
              <w:top w:val="nil"/>
              <w:left w:val="nil"/>
              <w:bottom w:val="single" w:sz="4" w:space="0" w:color="auto"/>
              <w:right w:val="single" w:sz="4" w:space="0" w:color="auto"/>
            </w:tcBorders>
            <w:shd w:val="clear" w:color="auto" w:fill="auto"/>
            <w:noWrap/>
            <w:vAlign w:val="bottom"/>
            <w:hideMark/>
          </w:tcPr>
          <w:p w:rsidR="00204C2E" w:rsidRPr="00204C2E" w:rsidRDefault="00204C2E" w:rsidP="00E60C67">
            <w:pPr>
              <w:rPr>
                <w:rFonts w:asciiTheme="minorHAnsi" w:eastAsia="Times New Roman" w:hAnsiTheme="minorHAnsi" w:cstheme="minorHAnsi"/>
                <w:b/>
                <w:bCs/>
                <w:color w:val="000000"/>
                <w:sz w:val="18"/>
                <w:szCs w:val="18"/>
                <w:lang w:val="en-ZA" w:eastAsia="en-ZA"/>
              </w:rPr>
            </w:pPr>
            <w:r w:rsidRPr="00204C2E">
              <w:rPr>
                <w:rFonts w:asciiTheme="minorHAnsi" w:eastAsia="Times New Roman" w:hAnsiTheme="minorHAnsi" w:cstheme="minorHAnsi"/>
                <w:b/>
                <w:bCs/>
                <w:color w:val="000000"/>
                <w:sz w:val="18"/>
                <w:szCs w:val="18"/>
                <w:lang w:val="en-ZA" w:eastAsia="en-ZA"/>
              </w:rPr>
              <w:t>5%</w:t>
            </w:r>
          </w:p>
        </w:tc>
      </w:tr>
    </w:tbl>
    <w:p w:rsidR="00204C2E" w:rsidRPr="00204C2E" w:rsidRDefault="00204C2E" w:rsidP="005973B9">
      <w:pPr>
        <w:spacing w:line="204" w:lineRule="exact"/>
        <w:rPr>
          <w:rFonts w:asciiTheme="minorHAnsi" w:hAnsiTheme="minorHAnsi" w:cstheme="minorHAnsi"/>
          <w:b/>
          <w:color w:val="BF5A14"/>
          <w:sz w:val="18"/>
          <w:szCs w:val="18"/>
        </w:rPr>
      </w:pPr>
    </w:p>
    <w:p w:rsidR="00204C2E" w:rsidRPr="00204C2E" w:rsidRDefault="00204C2E" w:rsidP="005973B9">
      <w:pPr>
        <w:spacing w:line="204" w:lineRule="exact"/>
        <w:rPr>
          <w:rFonts w:asciiTheme="minorHAnsi" w:hAnsiTheme="minorHAnsi" w:cstheme="minorHAnsi"/>
          <w:b/>
          <w:color w:val="BF5A14"/>
          <w:sz w:val="18"/>
          <w:szCs w:val="18"/>
        </w:rPr>
      </w:pPr>
      <w:r w:rsidRPr="00204C2E">
        <w:rPr>
          <w:rFonts w:asciiTheme="minorHAnsi" w:hAnsiTheme="minorHAnsi" w:cstheme="minorHAnsi"/>
          <w:b/>
          <w:color w:val="BF5A14"/>
          <w:sz w:val="18"/>
          <w:szCs w:val="18"/>
        </w:rPr>
        <w:t>Table 1</w:t>
      </w:r>
    </w:p>
    <w:p w:rsidR="00204C2E" w:rsidRPr="00204C2E" w:rsidRDefault="00204C2E" w:rsidP="005973B9">
      <w:pPr>
        <w:spacing w:line="204" w:lineRule="exact"/>
        <w:rPr>
          <w:rFonts w:asciiTheme="minorHAnsi" w:hAnsiTheme="minorHAnsi" w:cstheme="minorHAnsi"/>
          <w:b/>
          <w:color w:val="BF5A14"/>
          <w:sz w:val="18"/>
          <w:szCs w:val="18"/>
        </w:rPr>
      </w:pPr>
    </w:p>
    <w:p w:rsidR="005973B9" w:rsidRPr="00204C2E" w:rsidRDefault="005973B9" w:rsidP="005973B9">
      <w:pPr>
        <w:spacing w:line="204" w:lineRule="exact"/>
        <w:rPr>
          <w:rFonts w:asciiTheme="minorHAnsi" w:hAnsiTheme="minorHAnsi" w:cstheme="minorHAnsi"/>
          <w:b/>
          <w:sz w:val="18"/>
          <w:szCs w:val="18"/>
        </w:rPr>
      </w:pPr>
      <w:r w:rsidRPr="00204C2E">
        <w:rPr>
          <w:rFonts w:asciiTheme="minorHAnsi" w:hAnsiTheme="minorHAnsi" w:cstheme="minorHAnsi"/>
          <w:b/>
          <w:color w:val="BF5A14"/>
          <w:sz w:val="18"/>
          <w:szCs w:val="18"/>
        </w:rPr>
        <w:t>Recent Publications (minimum 5)</w:t>
      </w:r>
    </w:p>
    <w:p w:rsidR="00204C2E" w:rsidRPr="00204C2E" w:rsidRDefault="00204C2E" w:rsidP="00204C2E">
      <w:pPr>
        <w:pStyle w:val="ListParagraph"/>
        <w:numPr>
          <w:ilvl w:val="0"/>
          <w:numId w:val="3"/>
        </w:numPr>
        <w:spacing w:before="240"/>
        <w:rPr>
          <w:rFonts w:asciiTheme="minorHAnsi" w:hAnsiTheme="minorHAnsi" w:cstheme="minorHAnsi"/>
          <w:sz w:val="18"/>
          <w:szCs w:val="18"/>
        </w:rPr>
      </w:pPr>
      <w:r w:rsidRPr="00204C2E">
        <w:rPr>
          <w:rFonts w:asciiTheme="minorHAnsi" w:hAnsiTheme="minorHAnsi" w:cstheme="minorHAnsi"/>
          <w:sz w:val="18"/>
          <w:szCs w:val="18"/>
        </w:rPr>
        <w:t xml:space="preserve">Beyrer, C., Baral, S.D., Griensven, F., Goodreau, S.M., Chariyalertsak, S., Wirtz, A.L. &amp; Brookmeyer, R.  </w:t>
      </w:r>
      <w:r w:rsidRPr="00204C2E">
        <w:rPr>
          <w:rFonts w:asciiTheme="minorHAnsi" w:hAnsiTheme="minorHAnsi" w:cstheme="minorHAnsi"/>
          <w:sz w:val="18"/>
          <w:szCs w:val="18"/>
        </w:rPr>
        <w:t>(2012)</w:t>
      </w:r>
      <w:r w:rsidRPr="00204C2E">
        <w:rPr>
          <w:rFonts w:asciiTheme="minorHAnsi" w:hAnsiTheme="minorHAnsi" w:cstheme="minorHAnsi"/>
          <w:sz w:val="18"/>
          <w:szCs w:val="18"/>
        </w:rPr>
        <w:t xml:space="preserve">  Global epidemiology of HIV/AIDS infection in men who have sex with men.  </w:t>
      </w:r>
      <w:r w:rsidRPr="00204C2E">
        <w:rPr>
          <w:rFonts w:asciiTheme="minorHAnsi" w:hAnsiTheme="minorHAnsi" w:cstheme="minorHAnsi"/>
          <w:i/>
          <w:sz w:val="18"/>
          <w:szCs w:val="18"/>
        </w:rPr>
        <w:t>The lancet, 380:</w:t>
      </w:r>
      <w:r w:rsidRPr="00204C2E">
        <w:rPr>
          <w:rFonts w:asciiTheme="minorHAnsi" w:hAnsiTheme="minorHAnsi" w:cstheme="minorHAnsi"/>
          <w:sz w:val="18"/>
          <w:szCs w:val="18"/>
        </w:rPr>
        <w:t>367-77.</w:t>
      </w:r>
    </w:p>
    <w:p w:rsidR="00204C2E" w:rsidRPr="00204C2E" w:rsidRDefault="00204C2E"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204C2E">
        <w:rPr>
          <w:rFonts w:asciiTheme="minorHAnsi" w:hAnsiTheme="minorHAnsi" w:cstheme="minorHAnsi"/>
          <w:sz w:val="18"/>
          <w:szCs w:val="18"/>
        </w:rPr>
        <w:t xml:space="preserve">Fay, H. Baral, S.D., Trapence, G., Motimedi, F., Umar, E., Lipenge, S., Dausab, F. Wirtz, A. &amp; Beyrer, C.  2011.  Stigma, health care access and HIV/AIDS knowledge among men who have sex with men in Malawi, Namibia, and Botswana.  </w:t>
      </w:r>
      <w:r w:rsidRPr="00204C2E">
        <w:rPr>
          <w:rFonts w:asciiTheme="minorHAnsi" w:hAnsiTheme="minorHAnsi" w:cstheme="minorHAnsi"/>
          <w:i/>
          <w:sz w:val="18"/>
          <w:szCs w:val="18"/>
        </w:rPr>
        <w:t>AIDS and behaviour</w:t>
      </w:r>
      <w:r w:rsidRPr="00204C2E">
        <w:rPr>
          <w:rFonts w:asciiTheme="minorHAnsi" w:hAnsiTheme="minorHAnsi" w:cstheme="minorHAnsi"/>
          <w:sz w:val="18"/>
          <w:szCs w:val="18"/>
        </w:rPr>
        <w:t>, 15(6):1088-1097</w:t>
      </w:r>
    </w:p>
    <w:p w:rsidR="00204C2E" w:rsidRPr="00204C2E" w:rsidRDefault="00204C2E"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204C2E">
        <w:rPr>
          <w:rFonts w:asciiTheme="minorHAnsi" w:hAnsiTheme="minorHAnsi" w:cstheme="minorHAnsi"/>
          <w:sz w:val="18"/>
          <w:szCs w:val="18"/>
        </w:rPr>
        <w:t xml:space="preserve">Lane, T., Raymond, F., Dladla, S., Rasethe, J., Struthers, H., McFarland, W. &amp; McIntyre.  </w:t>
      </w:r>
      <w:r w:rsidRPr="00204C2E">
        <w:rPr>
          <w:rFonts w:asciiTheme="minorHAnsi" w:hAnsiTheme="minorHAnsi" w:cstheme="minorHAnsi"/>
          <w:sz w:val="18"/>
          <w:szCs w:val="18"/>
        </w:rPr>
        <w:t>(</w:t>
      </w:r>
      <w:r w:rsidRPr="00204C2E">
        <w:rPr>
          <w:rFonts w:asciiTheme="minorHAnsi" w:hAnsiTheme="minorHAnsi" w:cstheme="minorHAnsi"/>
          <w:sz w:val="18"/>
          <w:szCs w:val="18"/>
        </w:rPr>
        <w:t>2011</w:t>
      </w:r>
      <w:r w:rsidRPr="00204C2E">
        <w:rPr>
          <w:rFonts w:asciiTheme="minorHAnsi" w:hAnsiTheme="minorHAnsi" w:cstheme="minorHAnsi"/>
          <w:sz w:val="18"/>
          <w:szCs w:val="18"/>
        </w:rPr>
        <w:t>)</w:t>
      </w:r>
      <w:r w:rsidR="00D052D6" w:rsidRPr="00204C2E">
        <w:rPr>
          <w:rFonts w:asciiTheme="minorHAnsi" w:hAnsiTheme="minorHAnsi" w:cstheme="minorHAnsi"/>
          <w:sz w:val="18"/>
          <w:szCs w:val="18"/>
        </w:rPr>
        <w:t>. High</w:t>
      </w:r>
      <w:r w:rsidRPr="00204C2E">
        <w:rPr>
          <w:rFonts w:asciiTheme="minorHAnsi" w:hAnsiTheme="minorHAnsi" w:cstheme="minorHAnsi"/>
          <w:sz w:val="18"/>
          <w:szCs w:val="18"/>
        </w:rPr>
        <w:t xml:space="preserve"> HIV/AIDS prevalence among men who have sex with men in Soweto, South Africa: Results from the Soweto Men’s study.  </w:t>
      </w:r>
      <w:r w:rsidRPr="00204C2E">
        <w:rPr>
          <w:rFonts w:asciiTheme="minorHAnsi" w:hAnsiTheme="minorHAnsi" w:cstheme="minorHAnsi"/>
          <w:i/>
          <w:sz w:val="18"/>
          <w:szCs w:val="18"/>
        </w:rPr>
        <w:t>AIDS behaviour journal, (15):626-634</w:t>
      </w:r>
    </w:p>
    <w:p w:rsidR="00204C2E" w:rsidRPr="00204C2E" w:rsidRDefault="00204C2E" w:rsidP="00204C2E">
      <w:pPr>
        <w:pStyle w:val="ListParagraph"/>
        <w:numPr>
          <w:ilvl w:val="0"/>
          <w:numId w:val="3"/>
        </w:numPr>
        <w:autoSpaceDE w:val="0"/>
        <w:autoSpaceDN w:val="0"/>
        <w:adjustRightInd w:val="0"/>
        <w:spacing w:before="240"/>
        <w:rPr>
          <w:rFonts w:asciiTheme="minorHAnsi" w:hAnsiTheme="minorHAnsi" w:cstheme="minorHAnsi"/>
          <w:i/>
          <w:sz w:val="18"/>
          <w:szCs w:val="18"/>
        </w:rPr>
      </w:pPr>
      <w:r w:rsidRPr="00204C2E">
        <w:rPr>
          <w:rFonts w:asciiTheme="minorHAnsi" w:hAnsiTheme="minorHAnsi" w:cstheme="minorHAnsi"/>
          <w:sz w:val="18"/>
          <w:szCs w:val="18"/>
        </w:rPr>
        <w:t xml:space="preserve">Smith, A.D., Tapsoda, P., Peshu, </w:t>
      </w:r>
      <w:r w:rsidRPr="00204C2E">
        <w:rPr>
          <w:rFonts w:asciiTheme="minorHAnsi" w:hAnsiTheme="minorHAnsi" w:cstheme="minorHAnsi"/>
          <w:sz w:val="18"/>
          <w:szCs w:val="18"/>
        </w:rPr>
        <w:t>N., Sanders, E.J. &amp; Jaffe, H.W( 2009)</w:t>
      </w:r>
      <w:r w:rsidRPr="00204C2E">
        <w:rPr>
          <w:rFonts w:asciiTheme="minorHAnsi" w:hAnsiTheme="minorHAnsi" w:cstheme="minorHAnsi"/>
          <w:sz w:val="18"/>
          <w:szCs w:val="18"/>
        </w:rPr>
        <w:t xml:space="preserve">  Men who have sex with men and HIV/AIDS in sub Saharan Africa.  </w:t>
      </w:r>
      <w:r w:rsidRPr="00204C2E">
        <w:rPr>
          <w:rFonts w:asciiTheme="minorHAnsi" w:hAnsiTheme="minorHAnsi" w:cstheme="minorHAnsi"/>
          <w:i/>
          <w:sz w:val="18"/>
          <w:szCs w:val="18"/>
        </w:rPr>
        <w:t>The lancet, 374(9687):416-422.</w:t>
      </w:r>
    </w:p>
    <w:p w:rsidR="00204C2E" w:rsidRPr="00204C2E" w:rsidRDefault="00204C2E" w:rsidP="00204C2E">
      <w:pPr>
        <w:pStyle w:val="ListParagraph"/>
        <w:numPr>
          <w:ilvl w:val="0"/>
          <w:numId w:val="3"/>
        </w:numPr>
        <w:autoSpaceDE w:val="0"/>
        <w:autoSpaceDN w:val="0"/>
        <w:adjustRightInd w:val="0"/>
        <w:spacing w:before="240"/>
        <w:rPr>
          <w:rFonts w:asciiTheme="minorHAnsi" w:hAnsiTheme="minorHAnsi" w:cstheme="minorHAnsi"/>
          <w:sz w:val="18"/>
          <w:szCs w:val="18"/>
        </w:rPr>
      </w:pPr>
      <w:r w:rsidRPr="00204C2E">
        <w:rPr>
          <w:rStyle w:val="fontstyle01"/>
          <w:rFonts w:asciiTheme="minorHAnsi" w:hAnsiTheme="minorHAnsi" w:cstheme="minorHAnsi"/>
          <w:color w:val="auto"/>
          <w:sz w:val="18"/>
          <w:szCs w:val="18"/>
        </w:rPr>
        <w:t xml:space="preserve">Trapence, G., Collins, C., Avrett, S., Carr, R., Sanchez, H., Ayala, G., Diouf, D., Beyrer, C &amp; Baral, S. </w:t>
      </w:r>
      <w:r w:rsidRPr="00204C2E">
        <w:rPr>
          <w:rStyle w:val="fontstyle01"/>
          <w:rFonts w:asciiTheme="minorHAnsi" w:hAnsiTheme="minorHAnsi" w:cstheme="minorHAnsi"/>
          <w:color w:val="auto"/>
          <w:sz w:val="18"/>
          <w:szCs w:val="18"/>
        </w:rPr>
        <w:t>(</w:t>
      </w:r>
      <w:r w:rsidRPr="00204C2E">
        <w:rPr>
          <w:rStyle w:val="fontstyle01"/>
          <w:rFonts w:asciiTheme="minorHAnsi" w:hAnsiTheme="minorHAnsi" w:cstheme="minorHAnsi"/>
          <w:color w:val="auto"/>
          <w:sz w:val="18"/>
          <w:szCs w:val="18"/>
        </w:rPr>
        <w:t>2012</w:t>
      </w:r>
      <w:r w:rsidR="00D052D6" w:rsidRPr="00204C2E">
        <w:rPr>
          <w:rStyle w:val="fontstyle01"/>
          <w:rFonts w:asciiTheme="minorHAnsi" w:hAnsiTheme="minorHAnsi" w:cstheme="minorHAnsi"/>
          <w:color w:val="auto"/>
          <w:sz w:val="18"/>
          <w:szCs w:val="18"/>
        </w:rPr>
        <w:t>) from</w:t>
      </w:r>
      <w:r w:rsidRPr="00204C2E">
        <w:rPr>
          <w:rStyle w:val="fontstyle01"/>
          <w:rFonts w:asciiTheme="minorHAnsi" w:hAnsiTheme="minorHAnsi" w:cstheme="minorHAnsi"/>
          <w:color w:val="auto"/>
          <w:sz w:val="18"/>
          <w:szCs w:val="18"/>
        </w:rPr>
        <w:t xml:space="preserve"> personal survival to public health: community</w:t>
      </w:r>
      <w:r w:rsidRPr="00204C2E">
        <w:rPr>
          <w:rFonts w:asciiTheme="minorHAnsi" w:hAnsiTheme="minorHAnsi" w:cstheme="minorHAnsi"/>
          <w:sz w:val="18"/>
          <w:szCs w:val="18"/>
        </w:rPr>
        <w:t xml:space="preserve"> </w:t>
      </w:r>
      <w:r w:rsidRPr="00204C2E">
        <w:rPr>
          <w:rStyle w:val="fontstyle01"/>
          <w:rFonts w:asciiTheme="minorHAnsi" w:hAnsiTheme="minorHAnsi" w:cstheme="minorHAnsi"/>
          <w:color w:val="auto"/>
          <w:sz w:val="18"/>
          <w:szCs w:val="18"/>
        </w:rPr>
        <w:t xml:space="preserve">leadership by men who have sex with men in the response to HIV.  </w:t>
      </w:r>
      <w:r w:rsidRPr="00204C2E">
        <w:rPr>
          <w:rStyle w:val="fontstyle01"/>
          <w:rFonts w:asciiTheme="minorHAnsi" w:hAnsiTheme="minorHAnsi" w:cstheme="minorHAnsi"/>
          <w:i/>
          <w:color w:val="auto"/>
          <w:sz w:val="18"/>
          <w:szCs w:val="18"/>
        </w:rPr>
        <w:t>Lancet,</w:t>
      </w:r>
      <w:r w:rsidRPr="00204C2E">
        <w:rPr>
          <w:rStyle w:val="fontstyle01"/>
          <w:rFonts w:asciiTheme="minorHAnsi" w:hAnsiTheme="minorHAnsi" w:cstheme="minorHAnsi"/>
          <w:color w:val="auto"/>
          <w:sz w:val="18"/>
          <w:szCs w:val="18"/>
        </w:rPr>
        <w:t xml:space="preserve"> 380(9839):400-410.</w:t>
      </w:r>
    </w:p>
    <w:p w:rsidR="00AE3E37" w:rsidRPr="00204C2E" w:rsidRDefault="00AE3E37" w:rsidP="008756E6">
      <w:pPr>
        <w:tabs>
          <w:tab w:val="left" w:pos="384"/>
        </w:tabs>
        <w:ind w:right="117"/>
        <w:rPr>
          <w:rFonts w:asciiTheme="minorHAnsi" w:hAnsiTheme="minorHAnsi" w:cstheme="minorHAnsi"/>
          <w:sz w:val="18"/>
          <w:szCs w:val="18"/>
        </w:rPr>
      </w:pPr>
    </w:p>
    <w:p w:rsidR="00AE3E37" w:rsidRPr="00204C2E" w:rsidRDefault="008756E6">
      <w:pPr>
        <w:spacing w:line="200" w:lineRule="exact"/>
        <w:jc w:val="both"/>
        <w:rPr>
          <w:rFonts w:asciiTheme="minorHAnsi" w:hAnsiTheme="minorHAnsi" w:cstheme="minorHAnsi"/>
          <w:sz w:val="18"/>
          <w:szCs w:val="18"/>
        </w:rPr>
        <w:sectPr w:rsidR="00AE3E37" w:rsidRPr="00204C2E">
          <w:type w:val="continuous"/>
          <w:pgSz w:w="11910" w:h="16840"/>
          <w:pgMar w:top="1740" w:right="600" w:bottom="840" w:left="620" w:header="720" w:footer="720" w:gutter="0"/>
          <w:cols w:num="2" w:space="720" w:equalWidth="0">
            <w:col w:w="5214" w:space="138"/>
            <w:col w:w="5338"/>
          </w:cols>
        </w:sectPr>
      </w:pPr>
      <w:r w:rsidRPr="00204C2E">
        <w:rPr>
          <w:rFonts w:asciiTheme="minorHAnsi" w:hAnsiTheme="minorHAnsi" w:cstheme="minorHAnsi"/>
          <w:sz w:val="18"/>
          <w:szCs w:val="18"/>
        </w:rPr>
        <w:t xml:space="preserve">   </w:t>
      </w:r>
    </w:p>
    <w:p w:rsidR="00AE3E37" w:rsidRPr="00204C2E" w:rsidRDefault="00D052D6">
      <w:pPr>
        <w:pStyle w:val="BodyText"/>
        <w:rPr>
          <w:rFonts w:asciiTheme="minorHAnsi" w:hAnsiTheme="minorHAnsi" w:cstheme="minorHAnsi"/>
        </w:rPr>
      </w:pPr>
      <w:r>
        <w:rPr>
          <w:rFonts w:asciiTheme="minorHAnsi" w:hAnsiTheme="minorHAnsi" w:cstheme="minorHAnsi"/>
        </w:rPr>
        <w:t>Biography below:</w:t>
      </w:r>
      <w:bookmarkStart w:id="1" w:name="_GoBack"/>
      <w:bookmarkEnd w:id="1"/>
    </w:p>
    <w:p w:rsidR="00AE3E37" w:rsidRPr="00204C2E" w:rsidRDefault="00292ED9">
      <w:pPr>
        <w:pStyle w:val="BodyText"/>
        <w:spacing w:line="40" w:lineRule="exact"/>
        <w:ind w:left="2202"/>
        <w:rPr>
          <w:rFonts w:asciiTheme="minorHAnsi" w:hAnsiTheme="minorHAnsi" w:cstheme="minorHAnsi"/>
        </w:rPr>
      </w:pPr>
      <w:r w:rsidRPr="00204C2E">
        <w:rPr>
          <w:rFonts w:asciiTheme="minorHAnsi" w:hAnsiTheme="minorHAnsi" w:cstheme="minorHAnsi"/>
          <w:noProof/>
          <w:lang w:val="en-ZA" w:eastAsia="en-Z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1C343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04C2E" w:rsidRDefault="00204C2E" w:rsidP="00204C2E">
      <w:pPr>
        <w:spacing w:before="92"/>
        <w:ind w:right="4234"/>
        <w:rPr>
          <w:rFonts w:asciiTheme="minorHAnsi" w:hAnsiTheme="minorHAnsi" w:cstheme="minorHAnsi"/>
          <w:noProof/>
          <w:sz w:val="18"/>
          <w:szCs w:val="18"/>
        </w:rPr>
      </w:pPr>
      <w:r>
        <w:rPr>
          <w:rFonts w:asciiTheme="minorHAnsi" w:hAnsiTheme="minorHAnsi" w:cstheme="minorHAnsi"/>
          <w:noProof/>
          <w:sz w:val="18"/>
          <w:szCs w:val="18"/>
        </w:rPr>
        <w:t xml:space="preserve">            </w:t>
      </w:r>
      <w:r w:rsidR="000642C6" w:rsidRPr="00204C2E">
        <w:rPr>
          <w:rFonts w:asciiTheme="minorHAnsi" w:hAnsiTheme="minorHAnsi" w:cstheme="minorHAnsi"/>
          <w:noProof/>
          <w:sz w:val="18"/>
          <w:szCs w:val="18"/>
        </w:rPr>
        <w:t xml:space="preserve">   </w:t>
      </w:r>
    </w:p>
    <w:p w:rsidR="00204C2E" w:rsidRDefault="00204C2E" w:rsidP="00204C2E">
      <w:pPr>
        <w:spacing w:before="92"/>
        <w:ind w:right="4234"/>
        <w:rPr>
          <w:rFonts w:asciiTheme="minorHAnsi" w:hAnsiTheme="minorHAnsi" w:cstheme="minorHAnsi"/>
          <w:noProof/>
          <w:sz w:val="18"/>
          <w:szCs w:val="18"/>
        </w:rPr>
      </w:pPr>
    </w:p>
    <w:p w:rsidR="00204C2E" w:rsidRDefault="00204C2E" w:rsidP="00204C2E">
      <w:pPr>
        <w:spacing w:before="92"/>
        <w:ind w:right="4234"/>
        <w:rPr>
          <w:rFonts w:asciiTheme="minorHAnsi" w:hAnsiTheme="minorHAnsi" w:cstheme="minorHAnsi"/>
          <w:noProof/>
          <w:sz w:val="18"/>
          <w:szCs w:val="18"/>
        </w:rPr>
      </w:pPr>
    </w:p>
    <w:p w:rsidR="00204C2E" w:rsidRDefault="000642C6" w:rsidP="00204C2E">
      <w:pPr>
        <w:spacing w:before="92"/>
        <w:ind w:right="4234"/>
        <w:rPr>
          <w:rFonts w:asciiTheme="minorHAnsi" w:hAnsiTheme="minorHAnsi" w:cstheme="minorHAnsi"/>
          <w:color w:val="BF5A14"/>
          <w:sz w:val="18"/>
          <w:szCs w:val="18"/>
        </w:rPr>
      </w:pPr>
      <w:r w:rsidRPr="00204C2E">
        <w:rPr>
          <w:rFonts w:asciiTheme="minorHAnsi" w:hAnsiTheme="minorHAnsi" w:cstheme="minorHAnsi"/>
          <w:noProof/>
          <w:sz w:val="18"/>
          <w:szCs w:val="18"/>
        </w:rPr>
        <w:t xml:space="preserve"> </w:t>
      </w:r>
      <w:r w:rsidR="00A9710C" w:rsidRPr="00204C2E">
        <w:rPr>
          <w:rFonts w:asciiTheme="minorHAnsi" w:hAnsiTheme="minorHAnsi" w:cstheme="minorHAnsi"/>
          <w:color w:val="BF5A14"/>
          <w:sz w:val="18"/>
          <w:szCs w:val="18"/>
        </w:rPr>
        <w:t>Biography</w:t>
      </w:r>
      <w:r w:rsidR="00204C2E">
        <w:rPr>
          <w:rFonts w:asciiTheme="minorHAnsi" w:hAnsiTheme="minorHAnsi" w:cstheme="minorHAnsi"/>
          <w:color w:val="BF5A14"/>
          <w:sz w:val="18"/>
          <w:szCs w:val="18"/>
        </w:rPr>
        <w:t xml:space="preserve"> </w:t>
      </w:r>
    </w:p>
    <w:p w:rsidR="00204C2E" w:rsidRPr="00204C2E" w:rsidRDefault="00204C2E" w:rsidP="00204C2E">
      <w:pPr>
        <w:spacing w:before="92"/>
        <w:ind w:right="4234"/>
        <w:rPr>
          <w:rFonts w:asciiTheme="minorHAnsi" w:hAnsiTheme="minorHAnsi" w:cstheme="minorHAnsi"/>
          <w:sz w:val="18"/>
          <w:szCs w:val="18"/>
        </w:rPr>
      </w:pPr>
      <w:r w:rsidRPr="00204C2E">
        <w:rPr>
          <w:rFonts w:asciiTheme="minorHAnsi" w:hAnsiTheme="minorHAnsi" w:cstheme="minorHAnsi"/>
          <w:sz w:val="18"/>
          <w:szCs w:val="18"/>
        </w:rPr>
        <w:t>Charlotte Modibedi is an experienced R/N, Nurse Educator, worked at hospital setting and at Chris Hani Baragwanath Nursing College as a lecturer for community nursing science for 10 years, she acquired her Degree in nursing education, nursing administration</w:t>
      </w:r>
      <w:r>
        <w:rPr>
          <w:rFonts w:asciiTheme="minorHAnsi" w:hAnsiTheme="minorHAnsi" w:cstheme="minorHAnsi"/>
          <w:sz w:val="18"/>
          <w:szCs w:val="18"/>
        </w:rPr>
        <w:t>, Assessor, and moderator</w:t>
      </w:r>
      <w:r w:rsidRPr="00204C2E">
        <w:rPr>
          <w:rFonts w:asciiTheme="minorHAnsi" w:hAnsiTheme="minorHAnsi" w:cstheme="minorHAnsi"/>
          <w:sz w:val="18"/>
          <w:szCs w:val="18"/>
        </w:rPr>
        <w:t xml:space="preserve"> and majored in community nursing science. Continued to have Masters in Public Health and has 5 years’ experience in the public health sector, she currently is working at an NGO, Anova health Institute where she is a programme manager for the MSM project.</w:t>
      </w:r>
      <w:r>
        <w:rPr>
          <w:rFonts w:asciiTheme="minorHAnsi" w:hAnsiTheme="minorHAnsi" w:cstheme="minorHAnsi"/>
          <w:sz w:val="18"/>
          <w:szCs w:val="18"/>
        </w:rPr>
        <w:t xml:space="preserve"> She is very passionate about </w:t>
      </w:r>
      <w:r w:rsidR="00D052D6">
        <w:rPr>
          <w:rFonts w:asciiTheme="minorHAnsi" w:hAnsiTheme="minorHAnsi" w:cstheme="minorHAnsi"/>
          <w:sz w:val="18"/>
          <w:szCs w:val="18"/>
        </w:rPr>
        <w:t>access to health by all key population</w:t>
      </w:r>
      <w:r>
        <w:rPr>
          <w:rFonts w:asciiTheme="minorHAnsi" w:hAnsiTheme="minorHAnsi" w:cstheme="minorHAnsi"/>
          <w:sz w:val="18"/>
          <w:szCs w:val="18"/>
        </w:rPr>
        <w:t xml:space="preserve"> groups for HIV/AIDS. </w:t>
      </w:r>
      <w:r w:rsidR="00D052D6">
        <w:rPr>
          <w:rFonts w:asciiTheme="minorHAnsi" w:hAnsiTheme="minorHAnsi" w:cstheme="minorHAnsi"/>
          <w:sz w:val="18"/>
          <w:szCs w:val="18"/>
        </w:rPr>
        <w:t>She has publications in 3 journals and is still producing research work under Key population</w:t>
      </w:r>
      <w:r>
        <w:rPr>
          <w:rFonts w:asciiTheme="minorHAnsi" w:hAnsiTheme="minorHAnsi" w:cstheme="minorHAnsi"/>
          <w:sz w:val="18"/>
          <w:szCs w:val="18"/>
        </w:rPr>
        <w:t xml:space="preserve"> </w:t>
      </w:r>
      <w:r w:rsidR="00D052D6">
        <w:rPr>
          <w:rFonts w:asciiTheme="minorHAnsi" w:hAnsiTheme="minorHAnsi" w:cstheme="minorHAnsi"/>
          <w:sz w:val="18"/>
          <w:szCs w:val="18"/>
        </w:rPr>
        <w:t>context, at the same time running a programme to provide services to key population group and closing the gap within the public health sector.</w:t>
      </w:r>
    </w:p>
    <w:p w:rsidR="00204C2E" w:rsidRPr="00204C2E" w:rsidRDefault="00204C2E">
      <w:pPr>
        <w:spacing w:before="62"/>
        <w:ind w:left="4217" w:right="4235"/>
        <w:jc w:val="center"/>
        <w:rPr>
          <w:rFonts w:asciiTheme="minorHAnsi" w:hAnsiTheme="minorHAnsi" w:cstheme="minorHAnsi"/>
          <w:sz w:val="18"/>
          <w:szCs w:val="18"/>
        </w:rPr>
      </w:pPr>
    </w:p>
    <w:p w:rsidR="00AE3E37" w:rsidRPr="00204C2E" w:rsidRDefault="00A9710C">
      <w:pPr>
        <w:spacing w:before="62"/>
        <w:ind w:left="4217" w:right="4235"/>
        <w:jc w:val="center"/>
        <w:rPr>
          <w:rStyle w:val="Hyperlink"/>
          <w:rFonts w:asciiTheme="minorHAnsi" w:hAnsiTheme="minorHAnsi" w:cstheme="minorHAnsi"/>
          <w:sz w:val="18"/>
          <w:szCs w:val="18"/>
        </w:rPr>
      </w:pPr>
      <w:r w:rsidRPr="00204C2E">
        <w:rPr>
          <w:rFonts w:asciiTheme="minorHAnsi" w:hAnsiTheme="minorHAnsi" w:cstheme="minorHAnsi"/>
          <w:sz w:val="18"/>
          <w:szCs w:val="18"/>
        </w:rPr>
        <w:t xml:space="preserve">Email: </w:t>
      </w:r>
      <w:hyperlink r:id="rId10" w:history="1">
        <w:r w:rsidR="00D052D6" w:rsidRPr="00BA7F4F">
          <w:rPr>
            <w:rStyle w:val="Hyperlink"/>
            <w:rFonts w:asciiTheme="minorHAnsi" w:hAnsiTheme="minorHAnsi" w:cstheme="minorHAnsi"/>
            <w:sz w:val="18"/>
            <w:szCs w:val="18"/>
          </w:rPr>
          <w:t>charlotte.modibedi@gmail.com</w:t>
        </w:r>
      </w:hyperlink>
    </w:p>
    <w:p w:rsidR="00827B1F" w:rsidRDefault="00827B1F">
      <w:pPr>
        <w:spacing w:before="62"/>
        <w:ind w:left="4217" w:right="4235"/>
        <w:jc w:val="center"/>
        <w:rPr>
          <w:rStyle w:val="Hyperlink"/>
          <w:rFonts w:asciiTheme="minorHAnsi" w:hAnsiTheme="minorHAnsi" w:cstheme="minorHAnsi"/>
          <w:color w:val="auto"/>
          <w:sz w:val="18"/>
          <w:szCs w:val="18"/>
          <w:u w:val="none"/>
        </w:rPr>
      </w:pPr>
      <w:r w:rsidRPr="00204C2E">
        <w:rPr>
          <w:rStyle w:val="Hyperlink"/>
          <w:rFonts w:asciiTheme="minorHAnsi" w:hAnsiTheme="minorHAnsi" w:cstheme="minorHAnsi"/>
          <w:color w:val="auto"/>
          <w:sz w:val="18"/>
          <w:szCs w:val="18"/>
          <w:u w:val="none"/>
        </w:rPr>
        <w:t xml:space="preserve">Phone: </w:t>
      </w:r>
      <w:r w:rsidR="00D052D6">
        <w:rPr>
          <w:rStyle w:val="Hyperlink"/>
          <w:rFonts w:asciiTheme="minorHAnsi" w:hAnsiTheme="minorHAnsi" w:cstheme="minorHAnsi"/>
          <w:color w:val="auto"/>
          <w:sz w:val="18"/>
          <w:szCs w:val="18"/>
          <w:u w:val="none"/>
        </w:rPr>
        <w:t>+27 60 571 4786</w:t>
      </w:r>
    </w:p>
    <w:p w:rsidR="00D052D6" w:rsidRPr="00204C2E" w:rsidRDefault="00D052D6">
      <w:pPr>
        <w:spacing w:before="62"/>
        <w:ind w:left="4217" w:right="4235"/>
        <w:jc w:val="center"/>
        <w:rPr>
          <w:rFonts w:asciiTheme="minorHAnsi" w:hAnsiTheme="minorHAnsi" w:cstheme="minorHAnsi"/>
          <w:sz w:val="18"/>
          <w:szCs w:val="18"/>
        </w:rPr>
      </w:pPr>
      <w:r>
        <w:rPr>
          <w:rStyle w:val="Hyperlink"/>
          <w:rFonts w:asciiTheme="minorHAnsi" w:hAnsiTheme="minorHAnsi" w:cstheme="minorHAnsi"/>
          <w:color w:val="auto"/>
          <w:sz w:val="18"/>
          <w:szCs w:val="18"/>
          <w:u w:val="none"/>
        </w:rPr>
        <w:t>+2711 581 5062</w:t>
      </w:r>
    </w:p>
    <w:p w:rsidR="00AE3E37" w:rsidRPr="00204C2E" w:rsidRDefault="00292ED9">
      <w:pPr>
        <w:pStyle w:val="BodyText"/>
        <w:spacing w:before="2"/>
        <w:rPr>
          <w:rFonts w:asciiTheme="minorHAnsi" w:hAnsiTheme="minorHAnsi" w:cstheme="minorHAnsi"/>
        </w:rPr>
      </w:pPr>
      <w:r w:rsidRPr="00204C2E">
        <w:rPr>
          <w:rFonts w:asciiTheme="minorHAnsi" w:hAnsiTheme="minorHAnsi" w:cstheme="minorHAnsi"/>
          <w:noProof/>
          <w:lang w:val="en-ZA" w:eastAsia="en-ZA"/>
        </w:rPr>
        <mc:AlternateContent>
          <mc:Choice Requires="wps">
            <w:drawing>
              <wp:anchor distT="0" distB="0" distL="0" distR="0" simplePos="0" relativeHeight="25165772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A1C468"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04C2E" w:rsidRDefault="00AE3E37">
      <w:pPr>
        <w:pStyle w:val="BodyText"/>
        <w:rPr>
          <w:rFonts w:asciiTheme="minorHAnsi" w:hAnsiTheme="minorHAnsi" w:cstheme="minorHAnsi"/>
        </w:rPr>
      </w:pPr>
    </w:p>
    <w:p w:rsidR="00AE3E37" w:rsidRPr="00204C2E" w:rsidRDefault="00AE3E37">
      <w:pPr>
        <w:pStyle w:val="BodyText"/>
        <w:rPr>
          <w:rFonts w:asciiTheme="minorHAnsi" w:hAnsiTheme="minorHAnsi" w:cstheme="minorHAnsi"/>
        </w:rPr>
      </w:pPr>
    </w:p>
    <w:p w:rsidR="00AE3E37" w:rsidRPr="00204C2E" w:rsidRDefault="00AE3E37">
      <w:pPr>
        <w:pStyle w:val="BodyText"/>
        <w:spacing w:before="7"/>
        <w:rPr>
          <w:rFonts w:asciiTheme="minorHAnsi" w:hAnsiTheme="minorHAnsi" w:cstheme="minorHAnsi"/>
        </w:rPr>
      </w:pPr>
    </w:p>
    <w:p w:rsidR="00AE3E37" w:rsidRPr="00204C2E" w:rsidRDefault="00A9710C">
      <w:pPr>
        <w:spacing w:before="39"/>
        <w:ind w:left="100"/>
        <w:rPr>
          <w:rFonts w:asciiTheme="minorHAnsi" w:hAnsiTheme="minorHAnsi" w:cstheme="minorHAnsi"/>
          <w:b/>
          <w:sz w:val="18"/>
          <w:szCs w:val="18"/>
        </w:rPr>
      </w:pPr>
      <w:r w:rsidRPr="00204C2E">
        <w:rPr>
          <w:rFonts w:asciiTheme="minorHAnsi" w:hAnsiTheme="minorHAnsi" w:cstheme="minorHAnsi"/>
          <w:b/>
          <w:sz w:val="18"/>
          <w:szCs w:val="18"/>
        </w:rPr>
        <w:t>Notes/Comments:</w:t>
      </w:r>
    </w:p>
    <w:p w:rsidR="00AE3E37" w:rsidRPr="00204C2E" w:rsidRDefault="00AE3E37">
      <w:pPr>
        <w:rPr>
          <w:rFonts w:asciiTheme="minorHAnsi" w:hAnsiTheme="minorHAnsi" w:cstheme="minorHAnsi"/>
          <w:sz w:val="18"/>
          <w:szCs w:val="18"/>
        </w:rPr>
        <w:sectPr w:rsidR="00AE3E37" w:rsidRPr="00204C2E">
          <w:type w:val="continuous"/>
          <w:pgSz w:w="11910" w:h="16840"/>
          <w:pgMar w:top="1740" w:right="600" w:bottom="840" w:left="620" w:header="720" w:footer="720" w:gutter="0"/>
          <w:cols w:space="720"/>
        </w:sectPr>
      </w:pPr>
    </w:p>
    <w:p w:rsidR="00AE3E37" w:rsidRPr="00204C2E" w:rsidRDefault="00AE3E37">
      <w:pPr>
        <w:pStyle w:val="BodyText"/>
        <w:spacing w:before="3"/>
        <w:rPr>
          <w:rFonts w:asciiTheme="minorHAnsi" w:hAnsiTheme="minorHAnsi" w:cstheme="minorHAnsi"/>
        </w:rPr>
      </w:pPr>
    </w:p>
    <w:sectPr w:rsidR="00AE3E37" w:rsidRPr="00204C2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9EB" w:rsidRDefault="00E029EB">
      <w:r>
        <w:separator/>
      </w:r>
    </w:p>
  </w:endnote>
  <w:endnote w:type="continuationSeparator" w:id="0">
    <w:p w:rsidR="00E029EB" w:rsidRDefault="00E02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Frutiger-Cn">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00D052D6" w:rsidRPr="005B3A56">
                            <w:rPr>
                              <w:rFonts w:ascii="Arial"/>
                              <w:color w:val="FFFFFF" w:themeColor="background1"/>
                              <w:sz w:val="16"/>
                            </w:rPr>
                            <w:t>journal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00D052D6" w:rsidRPr="005B3A56">
                      <w:rPr>
                        <w:rFonts w:ascii="Arial"/>
                        <w:color w:val="FFFFFF" w:themeColor="background1"/>
                        <w:sz w:val="16"/>
                      </w:rPr>
                      <w:t>journal</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25165926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2516613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9EB" w:rsidRDefault="00E029EB">
      <w:r>
        <w:separator/>
      </w:r>
    </w:p>
  </w:footnote>
  <w:footnote w:type="continuationSeparator" w:id="0">
    <w:p w:rsidR="00E029EB" w:rsidRDefault="00E029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251655168"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42C6"/>
    <w:rsid w:val="00065718"/>
    <w:rsid w:val="000E2911"/>
    <w:rsid w:val="001263DF"/>
    <w:rsid w:val="00204C2E"/>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052D6"/>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5111D03-F02C-4230-9F65-6C9808A5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1">
    <w:name w:val="Par 1"/>
    <w:basedOn w:val="Heading1"/>
    <w:next w:val="Normal"/>
    <w:semiHidden/>
    <w:rsid w:val="00204C2E"/>
    <w:pPr>
      <w:widowControl/>
      <w:spacing w:before="240" w:after="240" w:line="360" w:lineRule="auto"/>
      <w:ind w:left="0"/>
    </w:pPr>
    <w:rPr>
      <w:rFonts w:ascii="Arial Bold" w:eastAsia="Times New Roman" w:hAnsi="Arial Bold" w:cs="Arial"/>
      <w:b w:val="0"/>
      <w:kern w:val="32"/>
      <w:sz w:val="20"/>
      <w:szCs w:val="24"/>
      <w:lang w:val="en-ZA"/>
    </w:rPr>
  </w:style>
  <w:style w:type="paragraph" w:customStyle="1" w:styleId="Default">
    <w:name w:val="Default"/>
    <w:rsid w:val="00204C2E"/>
    <w:pPr>
      <w:widowControl/>
      <w:autoSpaceDE w:val="0"/>
      <w:autoSpaceDN w:val="0"/>
      <w:adjustRightInd w:val="0"/>
    </w:pPr>
    <w:rPr>
      <w:rFonts w:ascii="Calibri" w:eastAsiaTheme="minorEastAsia" w:hAnsi="Calibri" w:cs="Calibri"/>
      <w:color w:val="000000"/>
      <w:sz w:val="24"/>
      <w:szCs w:val="24"/>
      <w:lang w:val="en-ZA"/>
    </w:rPr>
  </w:style>
  <w:style w:type="paragraph" w:styleId="Caption">
    <w:name w:val="caption"/>
    <w:basedOn w:val="Normal"/>
    <w:next w:val="Normal"/>
    <w:uiPriority w:val="35"/>
    <w:unhideWhenUsed/>
    <w:qFormat/>
    <w:rsid w:val="00204C2E"/>
    <w:pPr>
      <w:widowControl/>
      <w:spacing w:after="200"/>
    </w:pPr>
    <w:rPr>
      <w:rFonts w:asciiTheme="minorHAnsi" w:eastAsiaTheme="minorEastAsia" w:hAnsiTheme="minorHAnsi" w:cstheme="minorBidi"/>
      <w:b/>
      <w:bCs/>
      <w:color w:val="4F81BD" w:themeColor="accent1"/>
      <w:sz w:val="18"/>
      <w:szCs w:val="18"/>
      <w:lang w:val="en-GB"/>
    </w:rPr>
  </w:style>
  <w:style w:type="character" w:customStyle="1" w:styleId="fontstyle01">
    <w:name w:val="fontstyle01"/>
    <w:basedOn w:val="DefaultParagraphFont"/>
    <w:rsid w:val="00204C2E"/>
    <w:rPr>
      <w:rFonts w:ascii="Frutiger-Cn" w:hAnsi="Frutiger-Cn" w:hint="default"/>
      <w:b w:val="0"/>
      <w:bCs w:val="0"/>
      <w:i w:val="0"/>
      <w:iCs w:val="0"/>
      <w:color w:val="58595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harlotte.modibedi@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Hewlett-Packard Company</cp:lastModifiedBy>
  <cp:revision>3</cp:revision>
  <dcterms:created xsi:type="dcterms:W3CDTF">2018-10-29T18:43:00Z</dcterms:created>
  <dcterms:modified xsi:type="dcterms:W3CDTF">2018-10-29T18:49:00Z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