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B353D" w:rsidRDefault="00516683" w:rsidP="006B353D">
      <w:pPr>
        <w:spacing w:line="0" w:lineRule="atLeast"/>
        <w:ind w:left="120"/>
        <w:rPr>
          <w:rFonts w:ascii="Times New Roman" w:eastAsia="Times New Roman" w:hAnsi="Times New Roman"/>
          <w:sz w:val="24"/>
        </w:rPr>
      </w:pPr>
      <w:r>
        <w:rPr>
          <w:rFonts w:ascii="Impact" w:eastAsia="Impact" w:hAnsi="Impact"/>
          <w:noProof/>
          <w:color w:val="FFFFFF"/>
          <w:sz w:val="18"/>
        </w:rPr>
        <mc:AlternateContent>
          <mc:Choice Requires="wps">
            <w:drawing>
              <wp:anchor distT="0" distB="0" distL="114300" distR="114300" simplePos="0" relativeHeight="251654144" behindDoc="1" locked="0" layoutInCell="1" allowOverlap="1">
                <wp:simplePos x="0" y="0"/>
                <wp:positionH relativeFrom="margin">
                  <wp:align>left</wp:align>
                </wp:positionH>
                <wp:positionV relativeFrom="paragraph">
                  <wp:posOffset>160020</wp:posOffset>
                </wp:positionV>
                <wp:extent cx="6645275" cy="170815"/>
                <wp:effectExtent l="0" t="0" r="22225" b="19685"/>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5275" cy="170815"/>
                        </a:xfrm>
                        <a:prstGeom prst="rect">
                          <a:avLst/>
                        </a:prstGeom>
                        <a:solidFill>
                          <a:srgbClr val="C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9F7BC" id="Rectangle 3" o:spid="_x0000_s1026" style="position:absolute;margin-left:0;margin-top:12.6pt;width:523.25pt;height:13.4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" fillcolor="#c00000" strokecolor="white">
                <w10:wrap anchorx="margin"/>
              </v:rect>
            </w:pict>
          </mc:Fallback>
        </mc:AlternateContent>
      </w:r>
    </w:p>
    <w:p w:rsidR="006B353D" w:rsidRPr="006B353D" w:rsidRDefault="006B353D" w:rsidP="006B353D">
      <w:pPr>
        <w:spacing w:line="0" w:lineRule="atLeast"/>
        <w:ind w:left="120"/>
        <w:rPr>
          <w:rFonts w:ascii="Impact" w:eastAsia="Impact" w:hAnsi="Impact"/>
          <w:color w:val="FFFFFF"/>
          <w:sz w:val="18"/>
        </w:rPr>
      </w:pPr>
      <w:r>
        <w:rPr>
          <w:rFonts w:ascii="Impact" w:eastAsia="Impact" w:hAnsi="Impact"/>
          <w:color w:val="FFFFFF"/>
          <w:sz w:val="18"/>
        </w:rPr>
        <w:t>Case Report</w:t>
      </w:r>
    </w:p>
    <w:p w:rsidR="002134D0" w:rsidRDefault="002134D0">
      <w:pPr>
        <w:spacing w:line="341" w:lineRule="exact"/>
        <w:rPr>
          <w:rFonts w:ascii="Times New Roman" w:eastAsia="Times New Roman" w:hAnsi="Times New Roman"/>
          <w:sz w:val="24"/>
        </w:rPr>
      </w:pPr>
    </w:p>
    <w:p w:rsidR="002134D0" w:rsidRDefault="002134D0">
      <w:pPr>
        <w:spacing w:line="0" w:lineRule="atLeast"/>
        <w:ind w:left="1900"/>
        <w:rPr>
          <w:rFonts w:ascii="Impact" w:eastAsia="Impact" w:hAnsi="Impact"/>
          <w:color w:val="FFFFFF"/>
          <w:sz w:val="18"/>
        </w:rPr>
        <w:sectPr w:rsidR="002134D0">
          <w:pgSz w:w="11900" w:h="16838"/>
          <w:pgMar w:top="873" w:right="706" w:bottom="0" w:left="720" w:header="0" w:footer="0" w:gutter="0"/>
          <w:cols w:num="2" w:space="0" w:equalWidth="0">
            <w:col w:w="6780" w:space="720"/>
            <w:col w:w="2980"/>
          </w:cols>
          <w:docGrid w:linePitch="360"/>
        </w:sectPr>
      </w:pPr>
    </w:p>
    <w:p w:rsidR="002134D0" w:rsidRDefault="002134D0">
      <w:pPr>
        <w:spacing w:line="268" w:lineRule="exact"/>
        <w:rPr>
          <w:rFonts w:ascii="Times New Roman" w:eastAsia="Times New Roman" w:hAnsi="Times New Roman"/>
          <w:sz w:val="24"/>
        </w:rPr>
      </w:pPr>
    </w:p>
    <w:p w:rsidR="006B353D" w:rsidRDefault="006B353D" w:rsidP="00D75DF8">
      <w:pPr>
        <w:spacing w:line="0" w:lineRule="atLeast"/>
        <w:rPr>
          <w:rFonts w:ascii="Arial" w:eastAsia="Arial" w:hAnsi="Arial"/>
          <w:sz w:val="36"/>
          <w:szCs w:val="22"/>
        </w:rPr>
      </w:pPr>
      <w:r w:rsidRPr="009469E4">
        <w:rPr>
          <w:rFonts w:ascii="Arial" w:eastAsia="Arial" w:hAnsi="Arial"/>
          <w:sz w:val="36"/>
          <w:szCs w:val="22"/>
        </w:rPr>
        <w:t xml:space="preserve">IgG4-Related </w:t>
      </w:r>
      <w:r w:rsidR="00D75DF8">
        <w:rPr>
          <w:rFonts w:ascii="Arial" w:eastAsia="Arial" w:hAnsi="Arial"/>
          <w:sz w:val="36"/>
          <w:szCs w:val="22"/>
        </w:rPr>
        <w:t>D</w:t>
      </w:r>
      <w:r w:rsidR="009469E4" w:rsidRPr="009469E4">
        <w:rPr>
          <w:rFonts w:ascii="Arial" w:eastAsia="Arial" w:hAnsi="Arial"/>
          <w:sz w:val="36"/>
          <w:szCs w:val="22"/>
        </w:rPr>
        <w:t xml:space="preserve">isease </w:t>
      </w:r>
      <w:r w:rsidR="00D75DF8" w:rsidRPr="00D75DF8">
        <w:rPr>
          <w:rFonts w:ascii="Arial" w:eastAsia="Arial" w:hAnsi="Arial"/>
          <w:sz w:val="36"/>
          <w:szCs w:val="22"/>
        </w:rPr>
        <w:t>Mimicking Cholangiocarcinoma</w:t>
      </w:r>
    </w:p>
    <w:p w:rsidR="009469E4" w:rsidRPr="009469E4" w:rsidRDefault="009469E4" w:rsidP="009469E4">
      <w:pPr>
        <w:spacing w:line="120" w:lineRule="auto"/>
        <w:rPr>
          <w:rFonts w:ascii="Arial" w:eastAsia="Arial" w:hAnsi="Arial"/>
          <w:sz w:val="36"/>
          <w:szCs w:val="22"/>
        </w:rPr>
      </w:pPr>
    </w:p>
    <w:p w:rsidR="006B353D" w:rsidRPr="009469E4" w:rsidRDefault="002134D0" w:rsidP="009469E4">
      <w:pPr>
        <w:spacing w:line="0" w:lineRule="atLeast"/>
        <w:rPr>
          <w:rFonts w:ascii="Arial" w:eastAsia="Arial" w:hAnsi="Arial"/>
          <w:sz w:val="21"/>
          <w:vertAlign w:val="superscript"/>
        </w:rPr>
      </w:pPr>
      <w:r w:rsidRPr="009469E4">
        <w:rPr>
          <w:rFonts w:ascii="Arial" w:eastAsia="Arial" w:hAnsi="Arial"/>
          <w:b/>
          <w:sz w:val="14"/>
        </w:rPr>
        <w:t>El-</w:t>
      </w:r>
      <w:proofErr w:type="spellStart"/>
      <w:r w:rsidRPr="009469E4">
        <w:rPr>
          <w:rFonts w:ascii="Arial" w:eastAsia="Arial" w:hAnsi="Arial"/>
          <w:b/>
          <w:sz w:val="14"/>
        </w:rPr>
        <w:t>Hadary</w:t>
      </w:r>
      <w:proofErr w:type="spellEnd"/>
      <w:r w:rsidRPr="009469E4">
        <w:rPr>
          <w:rFonts w:ascii="Arial" w:eastAsia="Arial" w:hAnsi="Arial"/>
          <w:b/>
          <w:sz w:val="14"/>
        </w:rPr>
        <w:t xml:space="preserve"> HF</w:t>
      </w:r>
      <w:r w:rsidRPr="009469E4">
        <w:rPr>
          <w:rFonts w:ascii="Arial" w:eastAsia="Arial" w:hAnsi="Arial"/>
          <w:sz w:val="21"/>
          <w:vertAlign w:val="superscript"/>
        </w:rPr>
        <w:t>1</w:t>
      </w:r>
      <w:r w:rsidR="006B353D" w:rsidRPr="009469E4">
        <w:rPr>
          <w:rFonts w:ascii="Arial" w:eastAsia="Arial" w:hAnsi="Arial"/>
          <w:sz w:val="21"/>
          <w:vertAlign w:val="superscript"/>
        </w:rPr>
        <w:t>*</w:t>
      </w:r>
      <w:r w:rsidR="006B353D" w:rsidRPr="009469E4">
        <w:rPr>
          <w:rFonts w:ascii="Arial" w:eastAsia="Arial" w:hAnsi="Arial"/>
          <w:b/>
          <w:sz w:val="14"/>
        </w:rPr>
        <w:t xml:space="preserve">, </w:t>
      </w:r>
      <w:proofErr w:type="spellStart"/>
      <w:r w:rsidR="00423145" w:rsidRPr="009469E4">
        <w:rPr>
          <w:rFonts w:ascii="Arial" w:eastAsia="Arial" w:hAnsi="Arial"/>
          <w:b/>
          <w:sz w:val="14"/>
        </w:rPr>
        <w:t>Dadour</w:t>
      </w:r>
      <w:proofErr w:type="spellEnd"/>
      <w:r w:rsidR="00423145" w:rsidRPr="009469E4">
        <w:rPr>
          <w:rFonts w:ascii="Arial" w:eastAsia="Arial" w:hAnsi="Arial"/>
          <w:b/>
          <w:sz w:val="14"/>
        </w:rPr>
        <w:t xml:space="preserve"> NM</w:t>
      </w:r>
      <w:r w:rsidR="006B353D" w:rsidRPr="009469E4">
        <w:rPr>
          <w:rFonts w:ascii="Arial" w:eastAsia="Arial" w:hAnsi="Arial"/>
          <w:b/>
          <w:szCs w:val="28"/>
          <w:vertAlign w:val="superscript"/>
        </w:rPr>
        <w:t>2</w:t>
      </w:r>
      <w:r w:rsidR="005553E4" w:rsidRPr="009469E4">
        <w:rPr>
          <w:rFonts w:ascii="Arial" w:eastAsia="Arial" w:hAnsi="Arial"/>
          <w:b/>
          <w:szCs w:val="28"/>
          <w:vertAlign w:val="superscript"/>
        </w:rPr>
        <w:t>**</w:t>
      </w:r>
      <w:r w:rsidR="009469E4" w:rsidRPr="009469E4">
        <w:rPr>
          <w:rFonts w:ascii="Arial" w:eastAsia="Arial" w:hAnsi="Arial"/>
          <w:b/>
          <w:sz w:val="14"/>
        </w:rPr>
        <w:t>, Ahmed H</w:t>
      </w:r>
      <w:r w:rsidR="006B353D" w:rsidRPr="009469E4">
        <w:rPr>
          <w:rFonts w:ascii="Arial" w:eastAsia="Arial" w:hAnsi="Arial"/>
          <w:b/>
          <w:sz w:val="14"/>
        </w:rPr>
        <w:t xml:space="preserve"> </w:t>
      </w:r>
      <w:r w:rsidR="006B353D" w:rsidRPr="009469E4">
        <w:rPr>
          <w:rFonts w:ascii="Arial" w:eastAsia="Arial" w:hAnsi="Arial"/>
          <w:b/>
          <w:szCs w:val="28"/>
          <w:vertAlign w:val="superscript"/>
        </w:rPr>
        <w:t>3</w:t>
      </w:r>
      <w:r w:rsidR="005553E4" w:rsidRPr="009469E4">
        <w:rPr>
          <w:rFonts w:ascii="Arial" w:eastAsia="Arial" w:hAnsi="Arial"/>
          <w:b/>
          <w:szCs w:val="28"/>
          <w:vertAlign w:val="superscript"/>
        </w:rPr>
        <w:t>**</w:t>
      </w:r>
      <w:r w:rsidR="009469E4" w:rsidRPr="009469E4">
        <w:rPr>
          <w:rFonts w:ascii="Arial" w:eastAsia="Arial" w:hAnsi="Arial"/>
          <w:b/>
          <w:sz w:val="14"/>
        </w:rPr>
        <w:t xml:space="preserve">, </w:t>
      </w:r>
      <w:proofErr w:type="spellStart"/>
      <w:r w:rsidR="009469E4" w:rsidRPr="009469E4">
        <w:rPr>
          <w:rFonts w:ascii="Arial" w:eastAsia="Arial" w:hAnsi="Arial"/>
          <w:b/>
          <w:sz w:val="14"/>
        </w:rPr>
        <w:t>Mo’nes</w:t>
      </w:r>
      <w:proofErr w:type="spellEnd"/>
      <w:r w:rsidR="009469E4" w:rsidRPr="009469E4">
        <w:rPr>
          <w:rFonts w:ascii="Arial" w:eastAsia="Arial" w:hAnsi="Arial"/>
          <w:b/>
          <w:sz w:val="14"/>
        </w:rPr>
        <w:t xml:space="preserve"> D</w:t>
      </w:r>
      <w:r w:rsidR="006B353D" w:rsidRPr="009469E4">
        <w:rPr>
          <w:rFonts w:ascii="Arial" w:eastAsia="Arial" w:hAnsi="Arial"/>
          <w:b/>
          <w:sz w:val="14"/>
        </w:rPr>
        <w:t xml:space="preserve"> </w:t>
      </w:r>
      <w:r w:rsidR="009469E4" w:rsidRPr="009469E4">
        <w:rPr>
          <w:rFonts w:ascii="Arial" w:eastAsia="Arial" w:hAnsi="Arial"/>
          <w:b/>
          <w:bCs/>
          <w:sz w:val="21"/>
          <w:vertAlign w:val="superscript"/>
        </w:rPr>
        <w:t>3</w:t>
      </w:r>
      <w:r w:rsidR="005553E4" w:rsidRPr="009469E4">
        <w:rPr>
          <w:rFonts w:ascii="Arial" w:eastAsia="Arial" w:hAnsi="Arial"/>
          <w:sz w:val="21"/>
          <w:vertAlign w:val="superscript"/>
        </w:rPr>
        <w:t>**</w:t>
      </w:r>
    </w:p>
    <w:p w:rsidR="002134D0" w:rsidRPr="009469E4" w:rsidRDefault="002134D0">
      <w:pPr>
        <w:spacing w:line="21" w:lineRule="exact"/>
        <w:rPr>
          <w:rFonts w:ascii="Times New Roman" w:eastAsia="Times New Roman" w:hAnsi="Times New Roman"/>
          <w:sz w:val="24"/>
        </w:rPr>
      </w:pPr>
    </w:p>
    <w:p w:rsidR="002134D0" w:rsidRDefault="002134D0">
      <w:pPr>
        <w:spacing w:line="0" w:lineRule="atLeast"/>
        <w:rPr>
          <w:rFonts w:ascii="Arial" w:eastAsia="Arial" w:hAnsi="Arial"/>
          <w:i/>
          <w:sz w:val="14"/>
        </w:rPr>
      </w:pPr>
      <w:r>
        <w:rPr>
          <w:rFonts w:ascii="Arial" w:eastAsia="Arial" w:hAnsi="Arial"/>
          <w:i/>
          <w:sz w:val="21"/>
          <w:vertAlign w:val="superscript"/>
        </w:rPr>
        <w:t>1</w:t>
      </w:r>
      <w:r>
        <w:rPr>
          <w:rFonts w:ascii="Arial" w:eastAsia="Arial" w:hAnsi="Arial"/>
          <w:i/>
          <w:sz w:val="14"/>
        </w:rPr>
        <w:t xml:space="preserve">Kasr El- </w:t>
      </w:r>
      <w:proofErr w:type="spellStart"/>
      <w:r>
        <w:rPr>
          <w:rFonts w:ascii="Arial" w:eastAsia="Arial" w:hAnsi="Arial"/>
          <w:i/>
          <w:sz w:val="14"/>
        </w:rPr>
        <w:t>Ainy</w:t>
      </w:r>
      <w:proofErr w:type="spellEnd"/>
      <w:r>
        <w:rPr>
          <w:rFonts w:ascii="Arial" w:eastAsia="Arial" w:hAnsi="Arial"/>
          <w:i/>
          <w:sz w:val="14"/>
        </w:rPr>
        <w:t>, School of Medicine, Cairo University, Egypt</w:t>
      </w:r>
    </w:p>
    <w:p w:rsidR="002134D0" w:rsidRDefault="002134D0">
      <w:pPr>
        <w:spacing w:line="11" w:lineRule="exact"/>
        <w:rPr>
          <w:rFonts w:ascii="Times New Roman" w:eastAsia="Times New Roman" w:hAnsi="Times New Roman"/>
          <w:sz w:val="24"/>
        </w:rPr>
      </w:pPr>
    </w:p>
    <w:p w:rsidR="006B353D" w:rsidRPr="0021225A" w:rsidRDefault="002134D0" w:rsidP="006B353D">
      <w:pPr>
        <w:spacing w:line="0" w:lineRule="atLeast"/>
        <w:rPr>
          <w:rFonts w:ascii="Arial" w:eastAsia="Arial" w:hAnsi="Arial"/>
          <w:i/>
          <w:sz w:val="14"/>
        </w:rPr>
      </w:pPr>
      <w:r w:rsidRPr="0021225A">
        <w:rPr>
          <w:rFonts w:ascii="Arial" w:eastAsia="Arial" w:hAnsi="Arial"/>
          <w:i/>
          <w:sz w:val="21"/>
          <w:vertAlign w:val="superscript"/>
        </w:rPr>
        <w:t>2</w:t>
      </w:r>
      <w:r w:rsidR="00EE4802" w:rsidRPr="0021225A">
        <w:rPr>
          <w:rFonts w:ascii="Arial" w:eastAsia="Arial" w:hAnsi="Arial"/>
          <w:i/>
          <w:sz w:val="14"/>
        </w:rPr>
        <w:t>Egyptian fellowship</w:t>
      </w:r>
      <w:r w:rsidRPr="0021225A">
        <w:rPr>
          <w:rFonts w:ascii="Arial" w:eastAsia="Arial" w:hAnsi="Arial"/>
          <w:i/>
          <w:sz w:val="14"/>
        </w:rPr>
        <w:t>, Cairo, Egyp</w:t>
      </w:r>
      <w:r w:rsidR="006B353D" w:rsidRPr="0021225A">
        <w:rPr>
          <w:rFonts w:ascii="Arial" w:eastAsia="Arial" w:hAnsi="Arial"/>
          <w:i/>
          <w:sz w:val="14"/>
        </w:rPr>
        <w:t>t</w:t>
      </w:r>
    </w:p>
    <w:p w:rsidR="006B353D" w:rsidRPr="006B353D" w:rsidRDefault="006B353D" w:rsidP="006B353D">
      <w:pPr>
        <w:spacing w:line="0" w:lineRule="atLeast"/>
        <w:rPr>
          <w:rFonts w:ascii="Arial" w:eastAsia="Arial" w:hAnsi="Arial"/>
          <w:i/>
          <w:sz w:val="14"/>
        </w:rPr>
      </w:pPr>
      <w:r>
        <w:rPr>
          <w:rFonts w:ascii="Arial" w:eastAsia="Arial" w:hAnsi="Arial"/>
          <w:i/>
          <w:szCs w:val="28"/>
          <w:vertAlign w:val="superscript"/>
        </w:rPr>
        <w:t>3</w:t>
      </w:r>
      <w:r>
        <w:rPr>
          <w:rFonts w:ascii="Arial" w:eastAsia="Arial" w:hAnsi="Arial"/>
          <w:i/>
          <w:sz w:val="14"/>
        </w:rPr>
        <w:t>ElKatib Hospital, Cairo, Egypt</w:t>
      </w:r>
    </w:p>
    <w:p w:rsidR="002134D0" w:rsidRDefault="002134D0" w:rsidP="006B353D">
      <w:pPr>
        <w:spacing w:line="181" w:lineRule="auto"/>
        <w:rPr>
          <w:rFonts w:ascii="Arial" w:eastAsia="Arial" w:hAnsi="Arial"/>
          <w:sz w:val="14"/>
        </w:rPr>
      </w:pPr>
      <w:r>
        <w:rPr>
          <w:rFonts w:ascii="Arial" w:eastAsia="Arial" w:hAnsi="Arial"/>
          <w:sz w:val="21"/>
          <w:vertAlign w:val="superscript"/>
        </w:rPr>
        <w:t>*</w:t>
      </w:r>
      <w:r>
        <w:rPr>
          <w:rFonts w:ascii="Arial" w:eastAsia="Arial" w:hAnsi="Arial"/>
          <w:b/>
          <w:sz w:val="14"/>
        </w:rPr>
        <w:t xml:space="preserve">Corresponding author: </w:t>
      </w:r>
      <w:proofErr w:type="spellStart"/>
      <w:r w:rsidRPr="00EC1495">
        <w:rPr>
          <w:rFonts w:ascii="Arial" w:eastAsia="Arial" w:hAnsi="Arial"/>
          <w:b/>
          <w:bCs/>
          <w:sz w:val="14"/>
        </w:rPr>
        <w:t>Hala</w:t>
      </w:r>
      <w:proofErr w:type="spellEnd"/>
      <w:r w:rsidRPr="00EC1495">
        <w:rPr>
          <w:rFonts w:ascii="Arial" w:eastAsia="Arial" w:hAnsi="Arial"/>
          <w:b/>
          <w:bCs/>
          <w:sz w:val="14"/>
        </w:rPr>
        <w:t xml:space="preserve"> El-</w:t>
      </w:r>
      <w:proofErr w:type="spellStart"/>
      <w:r w:rsidRPr="00EC1495">
        <w:rPr>
          <w:rFonts w:ascii="Arial" w:eastAsia="Arial" w:hAnsi="Arial"/>
          <w:b/>
          <w:bCs/>
          <w:sz w:val="14"/>
        </w:rPr>
        <w:t>Hadary</w:t>
      </w:r>
      <w:proofErr w:type="spellEnd"/>
      <w:r>
        <w:rPr>
          <w:rFonts w:ascii="Arial" w:eastAsia="Arial" w:hAnsi="Arial"/>
          <w:sz w:val="14"/>
        </w:rPr>
        <w:t xml:space="preserve">, Consultant of Rheumatology &amp; Immunology, </w:t>
      </w:r>
      <w:proofErr w:type="spellStart"/>
      <w:r>
        <w:rPr>
          <w:rFonts w:ascii="Arial" w:eastAsia="Arial" w:hAnsi="Arial"/>
          <w:sz w:val="14"/>
        </w:rPr>
        <w:t>Kasr</w:t>
      </w:r>
      <w:proofErr w:type="spellEnd"/>
      <w:r>
        <w:rPr>
          <w:rFonts w:ascii="Arial" w:eastAsia="Arial" w:hAnsi="Arial"/>
          <w:sz w:val="14"/>
        </w:rPr>
        <w:t xml:space="preserve"> El-</w:t>
      </w:r>
      <w:proofErr w:type="spellStart"/>
      <w:r>
        <w:rPr>
          <w:rFonts w:ascii="Arial" w:eastAsia="Arial" w:hAnsi="Arial"/>
          <w:sz w:val="14"/>
        </w:rPr>
        <w:t>Ainy</w:t>
      </w:r>
      <w:proofErr w:type="spellEnd"/>
      <w:r>
        <w:rPr>
          <w:rFonts w:ascii="Arial" w:eastAsia="Arial" w:hAnsi="Arial"/>
          <w:sz w:val="14"/>
        </w:rPr>
        <w:t>, School of Medicine, Cairo University, Egypt, Tel: 00201005049100;</w:t>
      </w:r>
    </w:p>
    <w:p w:rsidR="002134D0" w:rsidRDefault="002134D0">
      <w:pPr>
        <w:spacing w:line="1" w:lineRule="exact"/>
        <w:rPr>
          <w:rFonts w:ascii="Times New Roman" w:eastAsia="Times New Roman" w:hAnsi="Times New Roman"/>
          <w:sz w:val="24"/>
        </w:rPr>
      </w:pPr>
    </w:p>
    <w:p w:rsidR="002134D0" w:rsidRDefault="002134D0">
      <w:pPr>
        <w:spacing w:line="0" w:lineRule="atLeast"/>
      </w:pPr>
      <w:r>
        <w:rPr>
          <w:rFonts w:ascii="Arial" w:eastAsia="Arial" w:hAnsi="Arial"/>
          <w:sz w:val="14"/>
        </w:rPr>
        <w:t xml:space="preserve">E-mail: </w:t>
      </w:r>
      <w:hyperlink r:id="rId6" w:history="1">
        <w:r>
          <w:rPr>
            <w:rFonts w:ascii="Arial" w:eastAsia="Arial" w:hAnsi="Arial"/>
            <w:color w:val="185FA1"/>
            <w:sz w:val="16"/>
          </w:rPr>
          <w:t>drhalaelhadary@yahoo.com</w:t>
        </w:r>
      </w:hyperlink>
    </w:p>
    <w:p w:rsidR="000C58FE" w:rsidRDefault="009469E4" w:rsidP="000C58FE">
      <w:pPr>
        <w:spacing w:line="0" w:lineRule="atLeast"/>
        <w:rPr>
          <w:rFonts w:ascii="Arial" w:hAnsi="Arial"/>
          <w:sz w:val="14"/>
          <w:szCs w:val="14"/>
        </w:rPr>
      </w:pPr>
      <w:r w:rsidRPr="00B22E8B">
        <w:rPr>
          <w:rFonts w:ascii="Arial" w:hAnsi="Arial"/>
          <w:b/>
          <w:bCs/>
          <w:sz w:val="14"/>
          <w:szCs w:val="14"/>
        </w:rPr>
        <w:t>**</w:t>
      </w:r>
      <w:r w:rsidR="005553E4" w:rsidRPr="00B22E8B">
        <w:rPr>
          <w:rFonts w:ascii="Arial" w:hAnsi="Arial"/>
          <w:b/>
          <w:bCs/>
          <w:sz w:val="14"/>
          <w:szCs w:val="14"/>
        </w:rPr>
        <w:t>Co-</w:t>
      </w:r>
      <w:proofErr w:type="spellStart"/>
      <w:r w:rsidR="005553E4" w:rsidRPr="00B22E8B">
        <w:rPr>
          <w:rFonts w:ascii="Arial" w:hAnsi="Arial"/>
          <w:b/>
          <w:bCs/>
          <w:sz w:val="14"/>
          <w:szCs w:val="14"/>
        </w:rPr>
        <w:t>authers</w:t>
      </w:r>
      <w:proofErr w:type="spellEnd"/>
      <w:r w:rsidR="005553E4" w:rsidRPr="00B22E8B">
        <w:rPr>
          <w:rFonts w:ascii="Arial" w:hAnsi="Arial"/>
          <w:b/>
          <w:bCs/>
          <w:sz w:val="14"/>
          <w:szCs w:val="14"/>
        </w:rPr>
        <w:t xml:space="preserve">: </w:t>
      </w:r>
      <w:proofErr w:type="spellStart"/>
      <w:r w:rsidR="005553E4" w:rsidRPr="00B22E8B">
        <w:rPr>
          <w:rFonts w:ascii="Arial" w:hAnsi="Arial"/>
          <w:b/>
          <w:bCs/>
          <w:sz w:val="14"/>
          <w:szCs w:val="14"/>
        </w:rPr>
        <w:t>Noha</w:t>
      </w:r>
      <w:proofErr w:type="spellEnd"/>
      <w:r w:rsidR="005553E4" w:rsidRPr="00B22E8B">
        <w:rPr>
          <w:rFonts w:ascii="Arial" w:hAnsi="Arial"/>
          <w:b/>
          <w:bCs/>
          <w:sz w:val="14"/>
          <w:szCs w:val="14"/>
        </w:rPr>
        <w:t xml:space="preserve"> </w:t>
      </w:r>
      <w:proofErr w:type="spellStart"/>
      <w:r w:rsidRPr="00B22E8B">
        <w:rPr>
          <w:rFonts w:ascii="Arial" w:hAnsi="Arial"/>
          <w:b/>
          <w:bCs/>
          <w:sz w:val="14"/>
          <w:szCs w:val="14"/>
        </w:rPr>
        <w:t>Dadour</w:t>
      </w:r>
      <w:proofErr w:type="spellEnd"/>
      <w:r w:rsidRPr="00B22E8B">
        <w:rPr>
          <w:rFonts w:ascii="Arial" w:hAnsi="Arial"/>
          <w:sz w:val="14"/>
          <w:szCs w:val="14"/>
        </w:rPr>
        <w:t xml:space="preserve">, </w:t>
      </w:r>
      <w:r w:rsidRPr="00EC1495">
        <w:rPr>
          <w:rFonts w:ascii="Arial" w:hAnsi="Arial"/>
          <w:sz w:val="14"/>
          <w:szCs w:val="14"/>
        </w:rPr>
        <w:t xml:space="preserve">Specialist of Rheumatology &amp; </w:t>
      </w:r>
      <w:proofErr w:type="spellStart"/>
      <w:r w:rsidRPr="00EC1495">
        <w:rPr>
          <w:rFonts w:ascii="Arial" w:hAnsi="Arial"/>
          <w:sz w:val="14"/>
          <w:szCs w:val="14"/>
        </w:rPr>
        <w:t>Rehabiliatation</w:t>
      </w:r>
      <w:proofErr w:type="spellEnd"/>
      <w:r w:rsidRPr="00EC1495">
        <w:rPr>
          <w:rFonts w:ascii="Arial" w:hAnsi="Arial"/>
          <w:sz w:val="14"/>
          <w:szCs w:val="14"/>
        </w:rPr>
        <w:t>,</w:t>
      </w:r>
      <w:r w:rsidR="00EC1495">
        <w:rPr>
          <w:rFonts w:ascii="Arial" w:hAnsi="Arial"/>
          <w:sz w:val="14"/>
          <w:szCs w:val="14"/>
        </w:rPr>
        <w:t xml:space="preserve"> Egyptian Fellowship, </w:t>
      </w:r>
      <w:r w:rsidR="00EC1495" w:rsidRPr="00EC1495">
        <w:rPr>
          <w:rFonts w:ascii="Arial" w:hAnsi="Arial"/>
          <w:sz w:val="14"/>
          <w:szCs w:val="14"/>
        </w:rPr>
        <w:t xml:space="preserve">Cairo, Egypt, </w:t>
      </w:r>
      <w:proofErr w:type="gramStart"/>
      <w:r w:rsidR="00EC1495" w:rsidRPr="00EC1495">
        <w:rPr>
          <w:rFonts w:ascii="Arial" w:hAnsi="Arial"/>
          <w:sz w:val="14"/>
          <w:szCs w:val="14"/>
        </w:rPr>
        <w:t>Tel</w:t>
      </w:r>
      <w:proofErr w:type="gramEnd"/>
      <w:r w:rsidR="00EC1495" w:rsidRPr="00EC1495">
        <w:rPr>
          <w:rFonts w:ascii="Arial" w:hAnsi="Arial"/>
          <w:sz w:val="14"/>
          <w:szCs w:val="14"/>
        </w:rPr>
        <w:t>: 0020100</w:t>
      </w:r>
      <w:r w:rsidR="00EC1495">
        <w:rPr>
          <w:rFonts w:ascii="Arial" w:hAnsi="Arial"/>
          <w:sz w:val="14"/>
          <w:szCs w:val="14"/>
        </w:rPr>
        <w:t>3139376;</w:t>
      </w:r>
      <w:r w:rsidR="00EC1495" w:rsidRPr="00EC1495">
        <w:rPr>
          <w:rFonts w:ascii="Arial" w:hAnsi="Arial"/>
          <w:sz w:val="14"/>
          <w:szCs w:val="14"/>
        </w:rPr>
        <w:t xml:space="preserve"> </w:t>
      </w:r>
      <w:r w:rsidR="000C58FE">
        <w:rPr>
          <w:rFonts w:ascii="Arial" w:hAnsi="Arial"/>
          <w:sz w:val="14"/>
          <w:szCs w:val="14"/>
        </w:rPr>
        <w:t xml:space="preserve">                                                                                </w:t>
      </w:r>
    </w:p>
    <w:p w:rsidR="00EC1495" w:rsidRPr="009B01E9" w:rsidRDefault="00DC211B" w:rsidP="000C58FE">
      <w:pPr>
        <w:spacing w:line="0" w:lineRule="atLeast"/>
        <w:ind w:left="864"/>
        <w:rPr>
          <w:rFonts w:ascii="Arial" w:hAnsi="Arial"/>
          <w:sz w:val="14"/>
          <w:szCs w:val="14"/>
        </w:rPr>
      </w:pPr>
      <w:r w:rsidRPr="0021225A">
        <w:rPr>
          <w:rFonts w:ascii="Arial" w:hAnsi="Arial"/>
          <w:sz w:val="14"/>
          <w:szCs w:val="14"/>
        </w:rPr>
        <w:t xml:space="preserve"> </w:t>
      </w:r>
      <w:r w:rsidR="000C58FE" w:rsidRPr="0021225A">
        <w:rPr>
          <w:rFonts w:ascii="Arial" w:hAnsi="Arial"/>
          <w:sz w:val="14"/>
          <w:szCs w:val="14"/>
        </w:rPr>
        <w:t xml:space="preserve"> </w:t>
      </w:r>
      <w:r w:rsidR="00EC1495" w:rsidRPr="009B01E9">
        <w:rPr>
          <w:rFonts w:ascii="Arial" w:hAnsi="Arial"/>
          <w:sz w:val="14"/>
          <w:szCs w:val="14"/>
        </w:rPr>
        <w:t>E-mail:</w:t>
      </w:r>
      <w:r w:rsidR="000C58FE" w:rsidRPr="009B01E9">
        <w:rPr>
          <w:rFonts w:ascii="Arial" w:hAnsi="Arial"/>
          <w:sz w:val="14"/>
          <w:szCs w:val="14"/>
        </w:rPr>
        <w:t xml:space="preserve"> </w:t>
      </w:r>
      <w:hyperlink r:id="rId7" w:history="1">
        <w:r w:rsidR="000C58FE" w:rsidRPr="009B01E9">
          <w:rPr>
            <w:rStyle w:val="Hyperlink"/>
            <w:rFonts w:ascii="Arial" w:hAnsi="Arial"/>
            <w:sz w:val="14"/>
            <w:szCs w:val="14"/>
          </w:rPr>
          <w:t>dondon1214@hotmail.com</w:t>
        </w:r>
      </w:hyperlink>
      <w:r w:rsidR="000C58FE" w:rsidRPr="009B01E9">
        <w:rPr>
          <w:rFonts w:ascii="Arial" w:hAnsi="Arial"/>
          <w:sz w:val="14"/>
          <w:szCs w:val="14"/>
        </w:rPr>
        <w:t xml:space="preserve"> </w:t>
      </w:r>
    </w:p>
    <w:p w:rsidR="00EC1495" w:rsidRDefault="00DC211B" w:rsidP="000C58FE">
      <w:pPr>
        <w:spacing w:line="0" w:lineRule="atLeast"/>
        <w:ind w:left="864"/>
        <w:rPr>
          <w:rFonts w:ascii="Arial" w:hAnsi="Arial"/>
          <w:sz w:val="14"/>
          <w:szCs w:val="14"/>
        </w:rPr>
      </w:pPr>
      <w:r w:rsidRPr="00DC211B">
        <w:rPr>
          <w:rFonts w:ascii="Arial" w:hAnsi="Arial"/>
          <w:b/>
          <w:bCs/>
          <w:sz w:val="14"/>
          <w:szCs w:val="14"/>
        </w:rPr>
        <w:t xml:space="preserve"> </w:t>
      </w:r>
      <w:r w:rsidR="000C58FE" w:rsidRPr="00DC211B">
        <w:rPr>
          <w:rFonts w:ascii="Arial" w:hAnsi="Arial"/>
          <w:b/>
          <w:bCs/>
          <w:sz w:val="14"/>
          <w:szCs w:val="14"/>
        </w:rPr>
        <w:t xml:space="preserve"> </w:t>
      </w:r>
      <w:proofErr w:type="spellStart"/>
      <w:r w:rsidR="00EC1495" w:rsidRPr="00EC1495">
        <w:rPr>
          <w:rFonts w:ascii="Arial" w:hAnsi="Arial"/>
          <w:b/>
          <w:bCs/>
          <w:sz w:val="14"/>
          <w:szCs w:val="14"/>
        </w:rPr>
        <w:t>Heba</w:t>
      </w:r>
      <w:proofErr w:type="spellEnd"/>
      <w:r w:rsidR="00EC1495" w:rsidRPr="00EC1495">
        <w:rPr>
          <w:rFonts w:ascii="Arial" w:hAnsi="Arial"/>
          <w:b/>
          <w:bCs/>
          <w:sz w:val="14"/>
          <w:szCs w:val="14"/>
        </w:rPr>
        <w:t xml:space="preserve"> Ahmed</w:t>
      </w:r>
      <w:r w:rsidR="00EC1495">
        <w:rPr>
          <w:rFonts w:ascii="Arial" w:hAnsi="Arial"/>
          <w:b/>
          <w:bCs/>
          <w:sz w:val="14"/>
          <w:szCs w:val="14"/>
        </w:rPr>
        <w:t xml:space="preserve">, </w:t>
      </w:r>
      <w:r w:rsidR="00EC1495" w:rsidRPr="00EC1495">
        <w:rPr>
          <w:rFonts w:ascii="Arial" w:hAnsi="Arial"/>
          <w:sz w:val="14"/>
          <w:szCs w:val="14"/>
        </w:rPr>
        <w:t xml:space="preserve">Resident of Rheumatology &amp; </w:t>
      </w:r>
      <w:proofErr w:type="spellStart"/>
      <w:r w:rsidR="00EC1495" w:rsidRPr="00EC1495">
        <w:rPr>
          <w:rFonts w:ascii="Arial" w:hAnsi="Arial"/>
          <w:sz w:val="14"/>
          <w:szCs w:val="14"/>
        </w:rPr>
        <w:t>Rehabiliatation</w:t>
      </w:r>
      <w:proofErr w:type="spellEnd"/>
      <w:r w:rsidR="00EC1495" w:rsidRPr="00EC1495">
        <w:rPr>
          <w:rFonts w:ascii="Arial" w:hAnsi="Arial"/>
          <w:sz w:val="14"/>
          <w:szCs w:val="14"/>
        </w:rPr>
        <w:t xml:space="preserve">, </w:t>
      </w:r>
      <w:proofErr w:type="spellStart"/>
      <w:r w:rsidR="00EC1495" w:rsidRPr="00EC1495">
        <w:rPr>
          <w:rFonts w:ascii="Arial" w:hAnsi="Arial"/>
          <w:sz w:val="14"/>
          <w:szCs w:val="14"/>
        </w:rPr>
        <w:t>ElKatib</w:t>
      </w:r>
      <w:proofErr w:type="spellEnd"/>
      <w:r w:rsidR="00EC1495" w:rsidRPr="00EC1495">
        <w:rPr>
          <w:rFonts w:ascii="Arial" w:hAnsi="Arial"/>
          <w:sz w:val="14"/>
          <w:szCs w:val="14"/>
        </w:rPr>
        <w:t xml:space="preserve"> Hospital, Cairo, Egypt, </w:t>
      </w:r>
      <w:proofErr w:type="gramStart"/>
      <w:r w:rsidR="00EC1495" w:rsidRPr="00EC1495">
        <w:rPr>
          <w:rFonts w:ascii="Arial" w:hAnsi="Arial"/>
          <w:sz w:val="14"/>
          <w:szCs w:val="14"/>
        </w:rPr>
        <w:t>Tel</w:t>
      </w:r>
      <w:proofErr w:type="gramEnd"/>
      <w:r w:rsidR="00EC1495" w:rsidRPr="00EC1495">
        <w:rPr>
          <w:rFonts w:ascii="Arial" w:hAnsi="Arial"/>
          <w:sz w:val="14"/>
          <w:szCs w:val="14"/>
        </w:rPr>
        <w:t xml:space="preserve">: 00201119567816; E-mail: </w:t>
      </w:r>
      <w:hyperlink r:id="rId8" w:history="1">
        <w:r w:rsidR="00EC1495" w:rsidRPr="00B77DF1">
          <w:rPr>
            <w:rStyle w:val="Hyperlink"/>
            <w:rFonts w:ascii="Arial" w:hAnsi="Arial"/>
            <w:sz w:val="14"/>
            <w:szCs w:val="14"/>
          </w:rPr>
          <w:t>haiat2388@gmail.com</w:t>
        </w:r>
      </w:hyperlink>
    </w:p>
    <w:p w:rsidR="00EC1495" w:rsidRPr="00EC1495" w:rsidRDefault="00DC211B" w:rsidP="000C58FE">
      <w:pPr>
        <w:spacing w:line="0" w:lineRule="atLeast"/>
        <w:ind w:left="864"/>
        <w:rPr>
          <w:rFonts w:ascii="Arial" w:hAnsi="Arial"/>
          <w:sz w:val="14"/>
          <w:szCs w:val="14"/>
        </w:rPr>
      </w:pPr>
      <w:r>
        <w:rPr>
          <w:rFonts w:ascii="Arial" w:hAnsi="Arial"/>
          <w:b/>
          <w:bCs/>
          <w:sz w:val="14"/>
          <w:szCs w:val="14"/>
        </w:rPr>
        <w:t xml:space="preserve"> </w:t>
      </w:r>
      <w:r w:rsidR="000C58FE">
        <w:rPr>
          <w:rFonts w:ascii="Arial" w:hAnsi="Arial"/>
          <w:b/>
          <w:bCs/>
          <w:sz w:val="14"/>
          <w:szCs w:val="14"/>
        </w:rPr>
        <w:t xml:space="preserve"> </w:t>
      </w:r>
      <w:r w:rsidR="00EC1495">
        <w:rPr>
          <w:rFonts w:ascii="Arial" w:hAnsi="Arial"/>
          <w:b/>
          <w:bCs/>
          <w:sz w:val="14"/>
          <w:szCs w:val="14"/>
        </w:rPr>
        <w:t xml:space="preserve">Dina </w:t>
      </w:r>
      <w:proofErr w:type="spellStart"/>
      <w:r w:rsidR="00EC1495">
        <w:rPr>
          <w:rFonts w:ascii="Arial" w:hAnsi="Arial"/>
          <w:b/>
          <w:bCs/>
          <w:sz w:val="14"/>
          <w:szCs w:val="14"/>
        </w:rPr>
        <w:t>Mo’nes</w:t>
      </w:r>
      <w:proofErr w:type="spellEnd"/>
      <w:r w:rsidR="00EC1495">
        <w:rPr>
          <w:rFonts w:ascii="Arial" w:hAnsi="Arial"/>
          <w:b/>
          <w:bCs/>
          <w:sz w:val="14"/>
          <w:szCs w:val="14"/>
        </w:rPr>
        <w:t xml:space="preserve">, </w:t>
      </w:r>
      <w:r w:rsidR="00EC1495" w:rsidRPr="00EC1495">
        <w:rPr>
          <w:rFonts w:ascii="Arial" w:hAnsi="Arial"/>
          <w:sz w:val="14"/>
          <w:szCs w:val="14"/>
        </w:rPr>
        <w:t xml:space="preserve">Resident of Rheumatology &amp; </w:t>
      </w:r>
      <w:proofErr w:type="spellStart"/>
      <w:r w:rsidR="00EC1495" w:rsidRPr="00EC1495">
        <w:rPr>
          <w:rFonts w:ascii="Arial" w:hAnsi="Arial"/>
          <w:sz w:val="14"/>
          <w:szCs w:val="14"/>
        </w:rPr>
        <w:t>Rehabiliatation</w:t>
      </w:r>
      <w:proofErr w:type="spellEnd"/>
      <w:r w:rsidR="00EC1495" w:rsidRPr="00EC1495">
        <w:rPr>
          <w:rFonts w:ascii="Arial" w:hAnsi="Arial"/>
          <w:sz w:val="14"/>
          <w:szCs w:val="14"/>
        </w:rPr>
        <w:t xml:space="preserve">, </w:t>
      </w:r>
      <w:proofErr w:type="spellStart"/>
      <w:r w:rsidR="00EC1495" w:rsidRPr="00EC1495">
        <w:rPr>
          <w:rFonts w:ascii="Arial" w:hAnsi="Arial"/>
          <w:sz w:val="14"/>
          <w:szCs w:val="14"/>
        </w:rPr>
        <w:t>ElKatib</w:t>
      </w:r>
      <w:proofErr w:type="spellEnd"/>
      <w:r w:rsidR="00EC1495" w:rsidRPr="00EC1495">
        <w:rPr>
          <w:rFonts w:ascii="Arial" w:hAnsi="Arial"/>
          <w:sz w:val="14"/>
          <w:szCs w:val="14"/>
        </w:rPr>
        <w:t xml:space="preserve"> Hospital, C</w:t>
      </w:r>
      <w:r w:rsidR="000C58FE">
        <w:rPr>
          <w:rFonts w:ascii="Arial" w:hAnsi="Arial"/>
          <w:sz w:val="14"/>
          <w:szCs w:val="14"/>
        </w:rPr>
        <w:t xml:space="preserve">airo, Egypt, </w:t>
      </w:r>
      <w:proofErr w:type="gramStart"/>
      <w:r w:rsidR="000C58FE">
        <w:rPr>
          <w:rFonts w:ascii="Arial" w:hAnsi="Arial"/>
          <w:sz w:val="14"/>
          <w:szCs w:val="14"/>
        </w:rPr>
        <w:t>Tel</w:t>
      </w:r>
      <w:proofErr w:type="gramEnd"/>
      <w:r w:rsidR="000C58FE">
        <w:rPr>
          <w:rFonts w:ascii="Arial" w:hAnsi="Arial"/>
          <w:sz w:val="14"/>
          <w:szCs w:val="14"/>
        </w:rPr>
        <w:t>: 00201144550584</w:t>
      </w:r>
      <w:r w:rsidR="00EC1495" w:rsidRPr="00EC1495">
        <w:rPr>
          <w:rFonts w:ascii="Arial" w:hAnsi="Arial"/>
          <w:sz w:val="14"/>
          <w:szCs w:val="14"/>
        </w:rPr>
        <w:t xml:space="preserve">; E-mail: </w:t>
      </w:r>
      <w:hyperlink r:id="rId9" w:history="1">
        <w:r w:rsidR="000C58FE" w:rsidRPr="00B77DF1">
          <w:rPr>
            <w:rStyle w:val="Hyperlink"/>
            <w:rFonts w:ascii="Arial" w:hAnsi="Arial"/>
            <w:sz w:val="14"/>
            <w:szCs w:val="14"/>
          </w:rPr>
          <w:t>dinamoenes@yahoo.com</w:t>
        </w:r>
      </w:hyperlink>
      <w:r w:rsidR="000C58FE">
        <w:rPr>
          <w:rFonts w:ascii="Arial" w:hAnsi="Arial"/>
          <w:sz w:val="14"/>
          <w:szCs w:val="14"/>
        </w:rPr>
        <w:t xml:space="preserve"> </w:t>
      </w:r>
    </w:p>
    <w:p w:rsidR="002134D0" w:rsidRPr="000C58FE" w:rsidRDefault="00C50BEC" w:rsidP="000C58FE">
      <w:pPr>
        <w:spacing w:line="20" w:lineRule="exact"/>
        <w:rPr>
          <w:rFonts w:ascii="Times New Roman" w:eastAsia="Times New Roman" w:hAnsi="Times New Roman"/>
          <w:sz w:val="24"/>
        </w:rPr>
        <w:sectPr w:rsidR="002134D0" w:rsidRPr="000C58FE">
          <w:type w:val="continuous"/>
          <w:pgSz w:w="11900" w:h="16838"/>
          <w:pgMar w:top="873" w:right="706" w:bottom="0" w:left="720" w:header="0" w:footer="0" w:gutter="0"/>
          <w:cols w:space="0" w:equalWidth="0">
            <w:col w:w="10480"/>
          </w:cols>
          <w:docGrid w:linePitch="360"/>
        </w:sectPr>
      </w:pPr>
      <w:r>
        <w:rPr>
          <w:noProof/>
        </w:rPr>
        <mc:AlternateContent>
          <mc:Choice Requires="wps">
            <w:drawing>
              <wp:anchor distT="45720" distB="45720" distL="114300" distR="114300" simplePos="0" relativeHeight="251656192" behindDoc="0" locked="0" layoutInCell="1" allowOverlap="1">
                <wp:simplePos x="0" y="0"/>
                <wp:positionH relativeFrom="column">
                  <wp:posOffset>201930</wp:posOffset>
                </wp:positionH>
                <wp:positionV relativeFrom="paragraph">
                  <wp:posOffset>133350</wp:posOffset>
                </wp:positionV>
                <wp:extent cx="6433820" cy="3200400"/>
                <wp:effectExtent l="0" t="0" r="2413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3820" cy="3200400"/>
                        </a:xfrm>
                        <a:prstGeom prst="rect">
                          <a:avLst/>
                        </a:prstGeom>
                        <a:solidFill>
                          <a:srgbClr val="FFFFFF"/>
                        </a:solidFill>
                        <a:ln w="9525">
                          <a:solidFill>
                            <a:srgbClr val="000000"/>
                          </a:solidFill>
                          <a:miter lim="800000"/>
                          <a:headEnd/>
                          <a:tailEnd/>
                        </a:ln>
                      </wps:spPr>
                      <wps:txbx>
                        <w:txbxContent>
                          <w:p w:rsidR="00F4690A" w:rsidRPr="000405A6" w:rsidRDefault="00F4690A" w:rsidP="00F4690A">
                            <w:pPr>
                              <w:spacing w:line="0" w:lineRule="atLeast"/>
                              <w:jc w:val="both"/>
                              <w:rPr>
                                <w:rFonts w:ascii="Arial" w:eastAsia="Arial" w:hAnsi="Arial"/>
                                <w:b/>
                                <w:color w:val="C00000"/>
                                <w:sz w:val="18"/>
                              </w:rPr>
                            </w:pPr>
                            <w:bookmarkStart w:id="0" w:name="_GoBack"/>
                            <w:r w:rsidRPr="000405A6">
                              <w:rPr>
                                <w:rFonts w:ascii="Arial" w:eastAsia="Arial" w:hAnsi="Arial"/>
                                <w:b/>
                                <w:color w:val="C00000"/>
                                <w:sz w:val="18"/>
                              </w:rPr>
                              <w:t>Abstract</w:t>
                            </w:r>
                          </w:p>
                          <w:p w:rsidR="00F4690A" w:rsidRDefault="00F4690A" w:rsidP="00B22E8B">
                            <w:pPr>
                              <w:spacing w:line="253" w:lineRule="exact"/>
                              <w:jc w:val="both"/>
                              <w:rPr>
                                <w:rFonts w:ascii="Times New Roman" w:eastAsia="Times New Roman" w:hAnsi="Times New Roman"/>
                                <w:sz w:val="2"/>
                                <w:szCs w:val="2"/>
                              </w:rPr>
                            </w:pPr>
                          </w:p>
                          <w:p w:rsidR="00F4690A" w:rsidRPr="009B01E9" w:rsidRDefault="00705E81" w:rsidP="009B01E9">
                            <w:pPr>
                              <w:spacing w:line="205" w:lineRule="exact"/>
                              <w:jc w:val="both"/>
                              <w:rPr>
                                <w:rFonts w:ascii="Arial" w:eastAsia="Arial" w:hAnsi="Arial"/>
                                <w:sz w:val="16"/>
                              </w:rPr>
                            </w:pPr>
                            <w:r>
                              <w:rPr>
                                <w:rFonts w:ascii="Arial" w:eastAsia="Arial" w:hAnsi="Arial"/>
                                <w:sz w:val="16"/>
                              </w:rPr>
                              <w:t xml:space="preserve">       </w:t>
                            </w:r>
                            <w:r w:rsidR="00F4690A" w:rsidRPr="00705E81">
                              <w:rPr>
                                <w:rFonts w:ascii="Arial" w:eastAsia="Arial" w:hAnsi="Arial"/>
                                <w:sz w:val="16"/>
                              </w:rPr>
                              <w:t>I</w:t>
                            </w:r>
                            <w:r w:rsidR="009B01E9">
                              <w:rPr>
                                <w:rFonts w:ascii="Arial" w:eastAsia="Arial" w:hAnsi="Arial"/>
                                <w:sz w:val="16"/>
                              </w:rPr>
                              <w:t xml:space="preserve">mmunoglobulin </w:t>
                            </w:r>
                            <w:r w:rsidR="00F4690A" w:rsidRPr="00705E81">
                              <w:rPr>
                                <w:rFonts w:ascii="Arial" w:eastAsia="Arial" w:hAnsi="Arial"/>
                                <w:sz w:val="16"/>
                              </w:rPr>
                              <w:t>G4-related dise</w:t>
                            </w:r>
                            <w:r w:rsidR="009B01E9">
                              <w:rPr>
                                <w:rFonts w:ascii="Arial" w:eastAsia="Arial" w:hAnsi="Arial"/>
                                <w:sz w:val="16"/>
                              </w:rPr>
                              <w:t xml:space="preserve">ase (IgG4-RD) is an </w:t>
                            </w:r>
                            <w:r w:rsidR="009B01E9" w:rsidRPr="009B01E9">
                              <w:rPr>
                                <w:rFonts w:ascii="Arial" w:eastAsia="Arial" w:hAnsi="Arial"/>
                                <w:sz w:val="16"/>
                              </w:rPr>
                              <w:t xml:space="preserve">immune-mediated fibro-inflammatory disease </w:t>
                            </w:r>
                            <w:r w:rsidR="009B01E9">
                              <w:rPr>
                                <w:rFonts w:ascii="Arial" w:eastAsia="Arial" w:hAnsi="Arial"/>
                                <w:sz w:val="16"/>
                              </w:rPr>
                              <w:t xml:space="preserve">that consists </w:t>
                            </w:r>
                            <w:r w:rsidR="00F4690A" w:rsidRPr="00705E81">
                              <w:rPr>
                                <w:rFonts w:ascii="Arial" w:eastAsia="Arial" w:hAnsi="Arial"/>
                                <w:sz w:val="16"/>
                              </w:rPr>
                              <w:t xml:space="preserve">of a collection of disorders that share particular pathologic, serologic, and clinical features </w:t>
                            </w:r>
                            <w:r w:rsidR="00F4690A" w:rsidRPr="00705E81">
                              <w:rPr>
                                <w:rFonts w:ascii="Arial" w:eastAsia="Arial" w:hAnsi="Arial"/>
                                <w:sz w:val="16"/>
                                <w:vertAlign w:val="superscript"/>
                              </w:rPr>
                              <w:t>[</w:t>
                            </w:r>
                            <w:hyperlink r:id="rId10" w:history="1">
                              <w:r w:rsidR="00F4690A" w:rsidRPr="00705E81">
                                <w:rPr>
                                  <w:rStyle w:val="Hyperlink"/>
                                  <w:rFonts w:ascii="Arial" w:eastAsia="Arial" w:hAnsi="Arial"/>
                                  <w:color w:val="auto"/>
                                  <w:sz w:val="16"/>
                                  <w:u w:val="none"/>
                                  <w:vertAlign w:val="superscript"/>
                                </w:rPr>
                                <w:t>1</w:t>
                              </w:r>
                              <w:r w:rsidRPr="00705E81">
                                <w:rPr>
                                  <w:rStyle w:val="Hyperlink"/>
                                  <w:rFonts w:ascii="Arial" w:eastAsia="Arial" w:hAnsi="Arial"/>
                                  <w:color w:val="auto"/>
                                  <w:sz w:val="16"/>
                                  <w:u w:val="none"/>
                                  <w:vertAlign w:val="superscript"/>
                                </w:rPr>
                                <w:t>, 2</w:t>
                              </w:r>
                            </w:hyperlink>
                            <w:r>
                              <w:rPr>
                                <w:rFonts w:ascii="Arial" w:eastAsia="Arial" w:hAnsi="Arial"/>
                                <w:sz w:val="16"/>
                                <w:vertAlign w:val="superscript"/>
                              </w:rPr>
                              <w:t>]</w:t>
                            </w:r>
                            <w:r>
                              <w:rPr>
                                <w:rFonts w:ascii="Arial" w:eastAsia="Arial" w:hAnsi="Arial"/>
                                <w:sz w:val="16"/>
                              </w:rPr>
                              <w:t>.</w:t>
                            </w:r>
                            <w:r>
                              <w:rPr>
                                <w:rFonts w:ascii="Arial" w:eastAsia="Arial" w:hAnsi="Arial"/>
                                <w:sz w:val="16"/>
                                <w:vertAlign w:val="superscript"/>
                              </w:rPr>
                              <w:t xml:space="preserve"> </w:t>
                            </w:r>
                            <w:r w:rsidR="00F4690A" w:rsidRPr="00705E81">
                              <w:rPr>
                                <w:rFonts w:ascii="Arial" w:eastAsia="Arial" w:hAnsi="Arial"/>
                                <w:sz w:val="16"/>
                              </w:rPr>
                              <w:t xml:space="preserve">These disorders were previously thought to be unrelated </w:t>
                            </w:r>
                            <w:r w:rsidR="00F4690A" w:rsidRPr="00705E81">
                              <w:rPr>
                                <w:rFonts w:ascii="Arial" w:eastAsia="Arial" w:hAnsi="Arial"/>
                                <w:sz w:val="16"/>
                                <w:vertAlign w:val="superscript"/>
                              </w:rPr>
                              <w:t>[</w:t>
                            </w:r>
                            <w:hyperlink r:id="rId11" w:history="1">
                              <w:r w:rsidR="00F4690A" w:rsidRPr="00705E81">
                                <w:rPr>
                                  <w:rStyle w:val="Hyperlink"/>
                                  <w:rFonts w:ascii="Arial" w:eastAsia="Arial" w:hAnsi="Arial"/>
                                  <w:color w:val="auto"/>
                                  <w:sz w:val="16"/>
                                  <w:u w:val="none"/>
                                  <w:vertAlign w:val="superscript"/>
                                </w:rPr>
                                <w:t>3-5</w:t>
                              </w:r>
                            </w:hyperlink>
                            <w:r w:rsidR="00F4690A" w:rsidRPr="00705E81">
                              <w:rPr>
                                <w:rFonts w:ascii="Arial" w:eastAsia="Arial" w:hAnsi="Arial"/>
                                <w:sz w:val="16"/>
                                <w:vertAlign w:val="superscript"/>
                              </w:rPr>
                              <w:t>]</w:t>
                            </w:r>
                            <w:r w:rsidR="00F4690A" w:rsidRPr="00705E81">
                              <w:rPr>
                                <w:rFonts w:ascii="Arial" w:eastAsia="Arial" w:hAnsi="Arial"/>
                                <w:sz w:val="16"/>
                              </w:rPr>
                              <w:t xml:space="preserve">. The </w:t>
                            </w:r>
                            <w:r w:rsidR="009B01E9">
                              <w:rPr>
                                <w:rFonts w:ascii="Arial" w:eastAsia="Arial" w:hAnsi="Arial"/>
                                <w:sz w:val="16"/>
                              </w:rPr>
                              <w:t xml:space="preserve">most </w:t>
                            </w:r>
                            <w:r w:rsidR="009B01E9" w:rsidRPr="009B01E9">
                              <w:rPr>
                                <w:rFonts w:ascii="Arial" w:eastAsia="Arial" w:hAnsi="Arial"/>
                                <w:sz w:val="16"/>
                              </w:rPr>
                              <w:t>characteristic</w:t>
                            </w:r>
                            <w:r w:rsidR="009B01E9">
                              <w:rPr>
                                <w:rFonts w:ascii="Arial" w:eastAsia="Arial" w:hAnsi="Arial"/>
                                <w:sz w:val="16"/>
                              </w:rPr>
                              <w:t xml:space="preserve"> </w:t>
                            </w:r>
                            <w:r w:rsidR="00F4690A" w:rsidRPr="00705E81">
                              <w:rPr>
                                <w:rFonts w:ascii="Arial" w:eastAsia="Arial" w:hAnsi="Arial"/>
                                <w:sz w:val="16"/>
                              </w:rPr>
                              <w:t>features include tumor-like swelling of involved organs, a lymphoplasmacytic infiltrate enriched in IgG4-positive plasma cells, and a variable degree of fibrosis that has a characteristic “storiform” pattern. In addition, elevated serum concentrations of IgG4 are found in 60 to 70 percent of patients with IgG4-RD.</w:t>
                            </w:r>
                          </w:p>
                          <w:p w:rsidR="00F4690A" w:rsidRPr="00705E81" w:rsidRDefault="00F4690A" w:rsidP="00B22E8B">
                            <w:pPr>
                              <w:spacing w:line="205" w:lineRule="exact"/>
                              <w:jc w:val="both"/>
                              <w:rPr>
                                <w:rFonts w:ascii="Arial" w:eastAsia="Arial" w:hAnsi="Arial"/>
                                <w:sz w:val="6"/>
                                <w:szCs w:val="10"/>
                              </w:rPr>
                            </w:pPr>
                          </w:p>
                          <w:p w:rsidR="00F4690A" w:rsidRPr="009B01E9" w:rsidRDefault="00705E81" w:rsidP="009B01E9">
                            <w:pPr>
                              <w:spacing w:line="205" w:lineRule="exact"/>
                              <w:jc w:val="both"/>
                              <w:rPr>
                                <w:rFonts w:ascii="Arial" w:hAnsi="Arial"/>
                                <w:sz w:val="16"/>
                                <w:szCs w:val="12"/>
                              </w:rPr>
                            </w:pPr>
                            <w:r>
                              <w:rPr>
                                <w:rFonts w:ascii="Arial" w:hAnsi="Arial"/>
                                <w:sz w:val="16"/>
                                <w:szCs w:val="12"/>
                              </w:rPr>
                              <w:t xml:space="preserve">      </w:t>
                            </w:r>
                            <w:r w:rsidR="00F4690A" w:rsidRPr="00705E81">
                              <w:rPr>
                                <w:rFonts w:ascii="Arial" w:hAnsi="Arial"/>
                                <w:sz w:val="16"/>
                                <w:szCs w:val="12"/>
                              </w:rPr>
                              <w:t xml:space="preserve">IgG4-related sclerosing cholangitis (IgG4-SC) is a characteristic type of sclerosing cholangitis, with an unknown pathogenic mechanism. Patients with IgG4-SC display increased serum IgG4 levels </w:t>
                            </w:r>
                            <w:r w:rsidR="00F4690A" w:rsidRPr="00705E81">
                              <w:rPr>
                                <w:rFonts w:ascii="Arial" w:hAnsi="Arial"/>
                                <w:sz w:val="16"/>
                                <w:szCs w:val="12"/>
                                <w:vertAlign w:val="superscript"/>
                              </w:rPr>
                              <w:t>[</w:t>
                            </w:r>
                            <w:r w:rsidRPr="00705E81">
                              <w:rPr>
                                <w:rFonts w:ascii="Arial" w:hAnsi="Arial"/>
                                <w:sz w:val="16"/>
                                <w:szCs w:val="12"/>
                                <w:vertAlign w:val="superscript"/>
                              </w:rPr>
                              <w:t>6</w:t>
                            </w:r>
                            <w:r w:rsidR="00F4690A" w:rsidRPr="00705E81">
                              <w:rPr>
                                <w:rFonts w:ascii="Arial" w:hAnsi="Arial"/>
                                <w:sz w:val="16"/>
                                <w:szCs w:val="12"/>
                                <w:vertAlign w:val="superscript"/>
                              </w:rPr>
                              <w:t>]</w:t>
                            </w:r>
                            <w:r w:rsidR="00F4690A" w:rsidRPr="00705E81">
                              <w:rPr>
                                <w:rFonts w:ascii="Arial" w:hAnsi="Arial"/>
                                <w:sz w:val="16"/>
                                <w:szCs w:val="12"/>
                              </w:rPr>
                              <w:t xml:space="preserve"> and dense infiltration of IgG4-positive plasma cells with extensive fibrosis in the bile duct wall </w:t>
                            </w:r>
                            <w:r w:rsidR="00F4690A" w:rsidRPr="00705E81">
                              <w:rPr>
                                <w:rFonts w:ascii="Arial" w:hAnsi="Arial"/>
                                <w:sz w:val="16"/>
                                <w:szCs w:val="12"/>
                                <w:vertAlign w:val="superscript"/>
                              </w:rPr>
                              <w:t>[</w:t>
                            </w:r>
                            <w:r w:rsidRPr="00705E81">
                              <w:rPr>
                                <w:rFonts w:ascii="Arial" w:hAnsi="Arial"/>
                                <w:sz w:val="16"/>
                                <w:szCs w:val="12"/>
                                <w:vertAlign w:val="superscript"/>
                              </w:rPr>
                              <w:t>7</w:t>
                            </w:r>
                            <w:r>
                              <w:rPr>
                                <w:rFonts w:ascii="Arial" w:hAnsi="Arial"/>
                                <w:sz w:val="16"/>
                                <w:szCs w:val="12"/>
                                <w:vertAlign w:val="superscript"/>
                              </w:rPr>
                              <w:t>]</w:t>
                            </w:r>
                            <w:r>
                              <w:rPr>
                                <w:rFonts w:ascii="Arial" w:hAnsi="Arial"/>
                                <w:sz w:val="16"/>
                                <w:szCs w:val="12"/>
                              </w:rPr>
                              <w:t>.</w:t>
                            </w:r>
                            <w:r w:rsidR="00F4690A" w:rsidRPr="00705E81">
                              <w:rPr>
                                <w:rFonts w:ascii="Arial" w:hAnsi="Arial"/>
                                <w:sz w:val="16"/>
                                <w:szCs w:val="12"/>
                              </w:rPr>
                              <w:t xml:space="preserve"> Circular and symmetrical thickening of the bile duct wall is observed in the areas without stenosis that appear</w:t>
                            </w:r>
                            <w:r w:rsidR="009B01E9">
                              <w:rPr>
                                <w:rFonts w:ascii="Arial" w:hAnsi="Arial"/>
                                <w:sz w:val="16"/>
                                <w:szCs w:val="12"/>
                              </w:rPr>
                              <w:t xml:space="preserve"> to be</w:t>
                            </w:r>
                            <w:r w:rsidR="00F4690A" w:rsidRPr="00705E81">
                              <w:rPr>
                                <w:rFonts w:ascii="Arial" w:hAnsi="Arial"/>
                                <w:sz w:val="16"/>
                                <w:szCs w:val="12"/>
                              </w:rPr>
                              <w:t xml:space="preserve"> normal on cholangiography, as well as in the stenotic areas </w:t>
                            </w:r>
                            <w:r w:rsidR="00F4690A" w:rsidRPr="00705E81">
                              <w:rPr>
                                <w:rFonts w:ascii="Arial" w:hAnsi="Arial"/>
                                <w:sz w:val="16"/>
                                <w:szCs w:val="12"/>
                                <w:vertAlign w:val="superscript"/>
                              </w:rPr>
                              <w:t>[</w:t>
                            </w:r>
                            <w:r w:rsidRPr="00705E81">
                              <w:rPr>
                                <w:rFonts w:ascii="Arial" w:hAnsi="Arial"/>
                                <w:sz w:val="16"/>
                                <w:szCs w:val="12"/>
                                <w:vertAlign w:val="superscript"/>
                              </w:rPr>
                              <w:t>8</w:t>
                            </w:r>
                            <w:r>
                              <w:rPr>
                                <w:rFonts w:ascii="Arial" w:hAnsi="Arial"/>
                                <w:sz w:val="16"/>
                                <w:szCs w:val="12"/>
                                <w:vertAlign w:val="superscript"/>
                              </w:rPr>
                              <w:t>]</w:t>
                            </w:r>
                            <w:r>
                              <w:rPr>
                                <w:rFonts w:ascii="Arial" w:hAnsi="Arial"/>
                                <w:sz w:val="16"/>
                                <w:szCs w:val="12"/>
                              </w:rPr>
                              <w:t>.</w:t>
                            </w:r>
                            <w:r w:rsidR="00F4690A" w:rsidRPr="00705E81">
                              <w:rPr>
                                <w:rFonts w:ascii="Arial" w:hAnsi="Arial"/>
                                <w:sz w:val="16"/>
                                <w:szCs w:val="12"/>
                              </w:rPr>
                              <w:t xml:space="preserve"> IgG4-SC has been recently recognized as an IgG4-related disease. IgG4-SC is frequently associated with autoimmune pancreatitis (AIP). IgG4-related dacryoadenitis/</w:t>
                            </w:r>
                            <w:proofErr w:type="spellStart"/>
                            <w:r w:rsidR="00F4690A" w:rsidRPr="00705E81">
                              <w:rPr>
                                <w:rFonts w:ascii="Arial" w:hAnsi="Arial"/>
                                <w:sz w:val="16"/>
                                <w:szCs w:val="12"/>
                              </w:rPr>
                              <w:t>sialadenitis</w:t>
                            </w:r>
                            <w:proofErr w:type="spellEnd"/>
                            <w:r w:rsidR="009B01E9">
                              <w:rPr>
                                <w:rFonts w:ascii="Arial" w:hAnsi="Arial"/>
                                <w:sz w:val="16"/>
                                <w:szCs w:val="12"/>
                              </w:rPr>
                              <w:t xml:space="preserve"> </w:t>
                            </w:r>
                            <w:r w:rsidR="00F4690A" w:rsidRPr="00705E81">
                              <w:rPr>
                                <w:rFonts w:ascii="Arial" w:hAnsi="Arial"/>
                                <w:sz w:val="16"/>
                                <w:szCs w:val="12"/>
                              </w:rPr>
                              <w:t>and IgG4-related retroperitoneal fibrosis a</w:t>
                            </w:r>
                            <w:r w:rsidR="009B01E9">
                              <w:rPr>
                                <w:rFonts w:ascii="Arial" w:hAnsi="Arial"/>
                                <w:sz w:val="16"/>
                                <w:szCs w:val="12"/>
                              </w:rPr>
                              <w:t>re also occasionally present with</w:t>
                            </w:r>
                            <w:r w:rsidR="00F4690A" w:rsidRPr="00705E81">
                              <w:rPr>
                                <w:rFonts w:ascii="Arial" w:hAnsi="Arial"/>
                                <w:sz w:val="16"/>
                                <w:szCs w:val="12"/>
                              </w:rPr>
                              <w:t xml:space="preserve"> IgG4-SC </w:t>
                            </w:r>
                            <w:r w:rsidR="00F4690A" w:rsidRPr="00705E81">
                              <w:rPr>
                                <w:rFonts w:ascii="Arial" w:hAnsi="Arial"/>
                                <w:sz w:val="16"/>
                                <w:szCs w:val="12"/>
                                <w:vertAlign w:val="superscript"/>
                              </w:rPr>
                              <w:t>[</w:t>
                            </w:r>
                            <w:r w:rsidRPr="00705E81">
                              <w:rPr>
                                <w:rFonts w:ascii="Arial" w:hAnsi="Arial"/>
                                <w:sz w:val="16"/>
                                <w:szCs w:val="12"/>
                                <w:vertAlign w:val="superscript"/>
                              </w:rPr>
                              <w:t>9</w:t>
                            </w:r>
                            <w:r w:rsidR="00F4690A" w:rsidRPr="00705E81">
                              <w:rPr>
                                <w:rFonts w:ascii="Arial" w:hAnsi="Arial"/>
                                <w:sz w:val="16"/>
                                <w:szCs w:val="12"/>
                                <w:vertAlign w:val="superscript"/>
                              </w:rPr>
                              <w:t>-</w:t>
                            </w:r>
                            <w:r w:rsidRPr="00705E81">
                              <w:rPr>
                                <w:rFonts w:ascii="Arial" w:hAnsi="Arial"/>
                                <w:sz w:val="16"/>
                                <w:szCs w:val="12"/>
                                <w:vertAlign w:val="superscript"/>
                              </w:rPr>
                              <w:t>12</w:t>
                            </w:r>
                            <w:r>
                              <w:rPr>
                                <w:rFonts w:ascii="Arial" w:hAnsi="Arial"/>
                                <w:sz w:val="16"/>
                                <w:szCs w:val="12"/>
                                <w:vertAlign w:val="superscript"/>
                              </w:rPr>
                              <w:t>]</w:t>
                            </w:r>
                            <w:r>
                              <w:rPr>
                                <w:rFonts w:ascii="Arial" w:hAnsi="Arial"/>
                                <w:sz w:val="16"/>
                                <w:szCs w:val="12"/>
                              </w:rPr>
                              <w:t xml:space="preserve">. </w:t>
                            </w:r>
                            <w:r w:rsidR="00F4690A" w:rsidRPr="00705E81">
                              <w:rPr>
                                <w:rFonts w:ascii="Arial" w:hAnsi="Arial"/>
                                <w:sz w:val="16"/>
                                <w:szCs w:val="12"/>
                              </w:rPr>
                              <w:t>However, some IgG4-SC cases do not involve other organs [8]. IgG4-SC is most common in elderly men. Obstructive jaundice is frequently observed in IgG4-SC.</w:t>
                            </w:r>
                          </w:p>
                          <w:p w:rsidR="00F4690A" w:rsidRPr="00705E81" w:rsidRDefault="00F4690A" w:rsidP="00B22E8B">
                            <w:pPr>
                              <w:spacing w:line="205" w:lineRule="exact"/>
                              <w:jc w:val="both"/>
                              <w:rPr>
                                <w:rFonts w:ascii="Arial" w:hAnsi="Arial"/>
                                <w:sz w:val="16"/>
                                <w:szCs w:val="12"/>
                              </w:rPr>
                            </w:pPr>
                          </w:p>
                          <w:p w:rsidR="00F4690A" w:rsidRPr="00705E81" w:rsidRDefault="00705E81" w:rsidP="00B22E8B">
                            <w:pPr>
                              <w:jc w:val="both"/>
                              <w:rPr>
                                <w:sz w:val="14"/>
                                <w:szCs w:val="14"/>
                              </w:rPr>
                            </w:pPr>
                            <w:r>
                              <w:rPr>
                                <w:rFonts w:ascii="Arial" w:hAnsi="Arial"/>
                                <w:sz w:val="16"/>
                                <w:szCs w:val="16"/>
                              </w:rPr>
                              <w:t xml:space="preserve">      </w:t>
                            </w:r>
                            <w:r w:rsidR="00F4690A" w:rsidRPr="00705E81">
                              <w:rPr>
                                <w:rFonts w:ascii="Arial" w:hAnsi="Arial"/>
                                <w:sz w:val="16"/>
                                <w:szCs w:val="16"/>
                              </w:rPr>
                              <w:t>A number of diseases, such as, Cystic</w:t>
                            </w:r>
                            <w:r w:rsidR="00222905" w:rsidRPr="00705E81">
                              <w:rPr>
                                <w:rFonts w:ascii="Arial" w:hAnsi="Arial"/>
                                <w:sz w:val="16"/>
                                <w:szCs w:val="16"/>
                              </w:rPr>
                              <w:t xml:space="preserve"> fibrosis, Chronic obstructive Choledocholithiasis</w:t>
                            </w:r>
                            <w:r w:rsidR="00F4690A" w:rsidRPr="00705E81">
                              <w:rPr>
                                <w:rFonts w:ascii="Arial" w:hAnsi="Arial"/>
                                <w:sz w:val="16"/>
                                <w:szCs w:val="16"/>
                              </w:rPr>
                              <w:t xml:space="preserve">, Biliary </w:t>
                            </w:r>
                            <w:r w:rsidR="00222905" w:rsidRPr="00705E81">
                              <w:rPr>
                                <w:rFonts w:ascii="Arial" w:hAnsi="Arial"/>
                                <w:sz w:val="16"/>
                                <w:szCs w:val="16"/>
                              </w:rPr>
                              <w:t>strictures</w:t>
                            </w:r>
                            <w:r w:rsidR="00F4690A" w:rsidRPr="00705E81">
                              <w:rPr>
                                <w:rFonts w:ascii="Arial" w:hAnsi="Arial"/>
                                <w:sz w:val="16"/>
                                <w:szCs w:val="16"/>
                              </w:rPr>
                              <w:t xml:space="preserve"> (secondary to surgical trauma, </w:t>
                            </w:r>
                            <w:r w:rsidR="00222905" w:rsidRPr="00705E81">
                              <w:rPr>
                                <w:rFonts w:ascii="Arial" w:hAnsi="Arial"/>
                                <w:sz w:val="16"/>
                                <w:szCs w:val="16"/>
                              </w:rPr>
                              <w:t>chronic</w:t>
                            </w:r>
                            <w:r w:rsidR="00F4690A" w:rsidRPr="00705E81">
                              <w:rPr>
                                <w:rFonts w:ascii="Arial" w:hAnsi="Arial"/>
                                <w:sz w:val="16"/>
                                <w:szCs w:val="16"/>
                              </w:rPr>
                              <w:t xml:space="preserve"> pancreatitis), Anastomotic </w:t>
                            </w:r>
                            <w:r w:rsidR="00222905" w:rsidRPr="00705E81">
                              <w:rPr>
                                <w:rFonts w:ascii="Arial" w:hAnsi="Arial"/>
                                <w:sz w:val="16"/>
                                <w:szCs w:val="16"/>
                              </w:rPr>
                              <w:t>strictures in liver graft, Neoplasms</w:t>
                            </w:r>
                            <w:r w:rsidR="00F4690A" w:rsidRPr="00705E81">
                              <w:rPr>
                                <w:rFonts w:ascii="Arial" w:hAnsi="Arial"/>
                                <w:sz w:val="16"/>
                                <w:szCs w:val="16"/>
                              </w:rPr>
                              <w:t xml:space="preserve"> (benign, malignant, metastatic), Infectio</w:t>
                            </w:r>
                            <w:r w:rsidR="00222905" w:rsidRPr="00705E81">
                              <w:rPr>
                                <w:rFonts w:ascii="Arial" w:hAnsi="Arial"/>
                                <w:sz w:val="16"/>
                                <w:szCs w:val="16"/>
                              </w:rPr>
                              <w:t>n</w:t>
                            </w:r>
                            <w:r w:rsidR="00F4690A" w:rsidRPr="00705E81">
                              <w:rPr>
                                <w:rFonts w:ascii="Arial" w:hAnsi="Arial"/>
                                <w:sz w:val="16"/>
                                <w:szCs w:val="16"/>
                              </w:rPr>
                              <w:t>s, hypertonic saline instillation in the bile ducts, Post-traumatic sclerosing</w:t>
                            </w:r>
                            <w:r w:rsidR="00F4690A">
                              <w:rPr>
                                <w:rFonts w:ascii="Arial" w:hAnsi="Arial"/>
                                <w:sz w:val="16"/>
                                <w:szCs w:val="16"/>
                              </w:rPr>
                              <w:t xml:space="preserve"> cholangitis,</w:t>
                            </w:r>
                            <w:r w:rsidR="00222905">
                              <w:rPr>
                                <w:rFonts w:ascii="Arial" w:hAnsi="Arial"/>
                                <w:sz w:val="16"/>
                                <w:szCs w:val="16"/>
                              </w:rPr>
                              <w:t xml:space="preserve"> </w:t>
                            </w:r>
                            <w:r w:rsidR="00F4690A">
                              <w:rPr>
                                <w:rFonts w:ascii="Arial" w:hAnsi="Arial"/>
                                <w:sz w:val="16"/>
                                <w:szCs w:val="16"/>
                              </w:rPr>
                              <w:t>Systemic vasculitis, Amyloidosis, Radiation injury, Sarcoidosis, Systemic mastocytosis, Hypereosinophilic syndrome, Hodgkin’s disease, may easily be confused with IgG4-related sclerosing cholangitis, or coexist in a patient</w:t>
                            </w:r>
                            <w:r w:rsidRPr="00C56A92">
                              <w:rPr>
                                <w:rFonts w:ascii="Arial" w:hAnsi="Arial"/>
                                <w:sz w:val="16"/>
                                <w:szCs w:val="16"/>
                                <w:vertAlign w:val="superscript"/>
                              </w:rPr>
                              <w:t xml:space="preserve">  </w:t>
                            </w:r>
                            <w:r w:rsidR="00590274" w:rsidRPr="00C56A92">
                              <w:rPr>
                                <w:rFonts w:ascii="Arial" w:hAnsi="Arial"/>
                                <w:sz w:val="16"/>
                                <w:szCs w:val="16"/>
                                <w:vertAlign w:val="superscript"/>
                              </w:rPr>
                              <w:t>[</w:t>
                            </w:r>
                            <w:r w:rsidRPr="00C56A92">
                              <w:rPr>
                                <w:rFonts w:ascii="Arial" w:hAnsi="Arial"/>
                                <w:sz w:val="16"/>
                                <w:szCs w:val="16"/>
                                <w:vertAlign w:val="superscript"/>
                              </w:rPr>
                              <w:t>13</w:t>
                            </w:r>
                            <w:r w:rsidR="00590274" w:rsidRPr="00C56A92">
                              <w:rPr>
                                <w:rFonts w:ascii="Arial" w:hAnsi="Arial"/>
                                <w:sz w:val="16"/>
                                <w:szCs w:val="16"/>
                                <w:vertAlign w:val="superscript"/>
                              </w:rPr>
                              <w:t>]</w:t>
                            </w:r>
                            <w:r>
                              <w:rPr>
                                <w:sz w:val="14"/>
                                <w:szCs w:val="14"/>
                              </w:rPr>
                              <w:t>.</w:t>
                            </w:r>
                          </w:p>
                          <w:p w:rsidR="00F4690A" w:rsidRDefault="00F4690A" w:rsidP="00B22E8B">
                            <w:pPr>
                              <w:jc w:val="both"/>
                              <w:rPr>
                                <w:rFonts w:ascii="Arial" w:hAnsi="Arial"/>
                                <w:sz w:val="16"/>
                                <w:szCs w:val="16"/>
                              </w:rPr>
                            </w:pPr>
                          </w:p>
                          <w:p w:rsidR="00F4690A" w:rsidRPr="00222905" w:rsidRDefault="00705E81" w:rsidP="00B22E8B">
                            <w:pPr>
                              <w:jc w:val="both"/>
                              <w:rPr>
                                <w:rFonts w:ascii="Arial" w:hAnsi="Arial"/>
                                <w:sz w:val="16"/>
                                <w:szCs w:val="16"/>
                              </w:rPr>
                            </w:pPr>
                            <w:r>
                              <w:rPr>
                                <w:rFonts w:ascii="Arial" w:hAnsi="Arial"/>
                                <w:sz w:val="16"/>
                                <w:szCs w:val="16"/>
                              </w:rPr>
                              <w:t xml:space="preserve">      </w:t>
                            </w:r>
                            <w:r w:rsidR="00F4690A">
                              <w:rPr>
                                <w:rFonts w:ascii="Arial" w:hAnsi="Arial"/>
                                <w:sz w:val="16"/>
                                <w:szCs w:val="16"/>
                              </w:rPr>
                              <w:t xml:space="preserve">In this </w:t>
                            </w:r>
                            <w:r w:rsidR="00222905">
                              <w:rPr>
                                <w:rFonts w:ascii="Arial" w:hAnsi="Arial"/>
                                <w:sz w:val="16"/>
                                <w:szCs w:val="16"/>
                              </w:rPr>
                              <w:t>case,</w:t>
                            </w:r>
                            <w:r w:rsidR="00F4690A">
                              <w:rPr>
                                <w:rFonts w:ascii="Arial" w:hAnsi="Arial"/>
                                <w:sz w:val="16"/>
                                <w:szCs w:val="16"/>
                              </w:rPr>
                              <w:t xml:space="preserve"> report a 57 years male patient presented with </w:t>
                            </w:r>
                            <w:r w:rsidR="00E7706F">
                              <w:rPr>
                                <w:rFonts w:ascii="Arial" w:hAnsi="Arial"/>
                                <w:sz w:val="16"/>
                                <w:szCs w:val="16"/>
                              </w:rPr>
                              <w:t>jaundice</w:t>
                            </w:r>
                            <w:r w:rsidR="00F4690A">
                              <w:rPr>
                                <w:rFonts w:ascii="Arial" w:hAnsi="Arial"/>
                                <w:sz w:val="16"/>
                                <w:szCs w:val="16"/>
                              </w:rPr>
                              <w:t xml:space="preserve">, fatigue, weight loss, </w:t>
                            </w:r>
                            <w:r w:rsidR="00F4690A" w:rsidRPr="00F4690A">
                              <w:rPr>
                                <w:rFonts w:ascii="Arial" w:hAnsi="Arial"/>
                                <w:sz w:val="16"/>
                                <w:szCs w:val="16"/>
                              </w:rPr>
                              <w:t>oral moniliasis</w:t>
                            </w:r>
                            <w:r w:rsidR="00C92B88">
                              <w:rPr>
                                <w:rFonts w:ascii="Arial" w:hAnsi="Arial"/>
                                <w:sz w:val="16"/>
                                <w:szCs w:val="16"/>
                              </w:rPr>
                              <w:t xml:space="preserve"> and</w:t>
                            </w:r>
                            <w:r w:rsidR="00222905">
                              <w:rPr>
                                <w:rFonts w:ascii="Arial" w:hAnsi="Arial"/>
                                <w:sz w:val="16"/>
                                <w:szCs w:val="16"/>
                              </w:rPr>
                              <w:t xml:space="preserve"> right sided neck swelling. He</w:t>
                            </w:r>
                            <w:r w:rsidR="00F4690A">
                              <w:rPr>
                                <w:rFonts w:ascii="Arial" w:hAnsi="Arial"/>
                                <w:sz w:val="16"/>
                                <w:szCs w:val="16"/>
                              </w:rPr>
                              <w:t xml:space="preserve"> was misdiagnosed as </w:t>
                            </w:r>
                            <w:r w:rsidR="00222905" w:rsidRPr="00222905">
                              <w:rPr>
                                <w:rFonts w:ascii="Arial" w:hAnsi="Arial"/>
                                <w:sz w:val="16"/>
                                <w:szCs w:val="16"/>
                              </w:rPr>
                              <w:t>Cholangiocarcinoma</w:t>
                            </w:r>
                            <w:r w:rsidR="00222905">
                              <w:rPr>
                                <w:rFonts w:ascii="Arial" w:hAnsi="Arial"/>
                                <w:sz w:val="16"/>
                                <w:szCs w:val="16"/>
                              </w:rPr>
                              <w:t>.</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5.9pt;margin-top:10.5pt;width:506.6pt;height:252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">
                <v:textbox>
                  <w:txbxContent>
                    <w:p w:rsidR="00F4690A" w:rsidRPr="000405A6" w:rsidRDefault="00F4690A" w:rsidP="00F4690A">
                      <w:pPr>
                        <w:spacing w:line="0" w:lineRule="atLeast"/>
                        <w:jc w:val="both"/>
                        <w:rPr>
                          <w:rFonts w:ascii="Arial" w:eastAsia="Arial" w:hAnsi="Arial"/>
                          <w:b/>
                          <w:color w:val="C00000"/>
                          <w:sz w:val="18"/>
                        </w:rPr>
                      </w:pPr>
                      <w:r w:rsidRPr="000405A6">
                        <w:rPr>
                          <w:rFonts w:ascii="Arial" w:eastAsia="Arial" w:hAnsi="Arial"/>
                          <w:b/>
                          <w:color w:val="C00000"/>
                          <w:sz w:val="18"/>
                        </w:rPr>
                        <w:t>Abstract</w:t>
                      </w:r>
                    </w:p>
                    <w:p w:rsidR="00F4690A" w:rsidRDefault="00F4690A" w:rsidP="00B22E8B">
                      <w:pPr>
                        <w:spacing w:line="253" w:lineRule="exact"/>
                        <w:jc w:val="both"/>
                        <w:rPr>
                          <w:rFonts w:ascii="Times New Roman" w:eastAsia="Times New Roman" w:hAnsi="Times New Roman"/>
                          <w:sz w:val="2"/>
                          <w:szCs w:val="2"/>
                        </w:rPr>
                      </w:pPr>
                    </w:p>
                    <w:p w:rsidR="00F4690A" w:rsidRPr="009B01E9" w:rsidRDefault="00705E81" w:rsidP="009B01E9">
                      <w:pPr>
                        <w:spacing w:line="205" w:lineRule="exact"/>
                        <w:jc w:val="both"/>
                        <w:rPr>
                          <w:rFonts w:ascii="Arial" w:eastAsia="Arial" w:hAnsi="Arial"/>
                          <w:sz w:val="16"/>
                        </w:rPr>
                      </w:pPr>
                      <w:r>
                        <w:rPr>
                          <w:rFonts w:ascii="Arial" w:eastAsia="Arial" w:hAnsi="Arial"/>
                          <w:sz w:val="16"/>
                        </w:rPr>
                        <w:t xml:space="preserve">       </w:t>
                      </w:r>
                      <w:r w:rsidR="00F4690A" w:rsidRPr="00705E81">
                        <w:rPr>
                          <w:rFonts w:ascii="Arial" w:eastAsia="Arial" w:hAnsi="Arial"/>
                          <w:sz w:val="16"/>
                        </w:rPr>
                        <w:t>I</w:t>
                      </w:r>
                      <w:r w:rsidR="009B01E9">
                        <w:rPr>
                          <w:rFonts w:ascii="Arial" w:eastAsia="Arial" w:hAnsi="Arial"/>
                          <w:sz w:val="16"/>
                        </w:rPr>
                        <w:t xml:space="preserve">mmunoglobulin </w:t>
                      </w:r>
                      <w:r w:rsidR="00F4690A" w:rsidRPr="00705E81">
                        <w:rPr>
                          <w:rFonts w:ascii="Arial" w:eastAsia="Arial" w:hAnsi="Arial"/>
                          <w:sz w:val="16"/>
                        </w:rPr>
                        <w:t>G4-related dise</w:t>
                      </w:r>
                      <w:r w:rsidR="009B01E9">
                        <w:rPr>
                          <w:rFonts w:ascii="Arial" w:eastAsia="Arial" w:hAnsi="Arial"/>
                          <w:sz w:val="16"/>
                        </w:rPr>
                        <w:t xml:space="preserve">ase (IgG4-RD) is an </w:t>
                      </w:r>
                      <w:r w:rsidR="009B01E9" w:rsidRPr="009B01E9">
                        <w:rPr>
                          <w:rFonts w:ascii="Arial" w:eastAsia="Arial" w:hAnsi="Arial"/>
                          <w:sz w:val="16"/>
                        </w:rPr>
                        <w:t xml:space="preserve">immune-mediated fibro-inflammatory disease </w:t>
                      </w:r>
                      <w:r w:rsidR="009B01E9">
                        <w:rPr>
                          <w:rFonts w:ascii="Arial" w:eastAsia="Arial" w:hAnsi="Arial"/>
                          <w:sz w:val="16"/>
                        </w:rPr>
                        <w:t xml:space="preserve">that consists </w:t>
                      </w:r>
                      <w:r w:rsidR="00F4690A" w:rsidRPr="00705E81">
                        <w:rPr>
                          <w:rFonts w:ascii="Arial" w:eastAsia="Arial" w:hAnsi="Arial"/>
                          <w:sz w:val="16"/>
                        </w:rPr>
                        <w:t xml:space="preserve">of a collection of disorders that share particular pathologic, serologic, and clinical features </w:t>
                      </w:r>
                      <w:r w:rsidR="00F4690A" w:rsidRPr="00705E81">
                        <w:rPr>
                          <w:rFonts w:ascii="Arial" w:eastAsia="Arial" w:hAnsi="Arial"/>
                          <w:sz w:val="16"/>
                          <w:vertAlign w:val="superscript"/>
                        </w:rPr>
                        <w:t>[</w:t>
                      </w:r>
                      <w:hyperlink r:id="rId12" w:history="1">
                        <w:r w:rsidR="00F4690A" w:rsidRPr="00705E81">
                          <w:rPr>
                            <w:rStyle w:val="Hyperlink"/>
                            <w:rFonts w:ascii="Arial" w:eastAsia="Arial" w:hAnsi="Arial"/>
                            <w:color w:val="auto"/>
                            <w:sz w:val="16"/>
                            <w:u w:val="none"/>
                            <w:vertAlign w:val="superscript"/>
                          </w:rPr>
                          <w:t>1</w:t>
                        </w:r>
                        <w:r w:rsidRPr="00705E81">
                          <w:rPr>
                            <w:rStyle w:val="Hyperlink"/>
                            <w:rFonts w:ascii="Arial" w:eastAsia="Arial" w:hAnsi="Arial"/>
                            <w:color w:val="auto"/>
                            <w:sz w:val="16"/>
                            <w:u w:val="none"/>
                            <w:vertAlign w:val="superscript"/>
                          </w:rPr>
                          <w:t>, 2</w:t>
                        </w:r>
                      </w:hyperlink>
                      <w:r>
                        <w:rPr>
                          <w:rFonts w:ascii="Arial" w:eastAsia="Arial" w:hAnsi="Arial"/>
                          <w:sz w:val="16"/>
                          <w:vertAlign w:val="superscript"/>
                        </w:rPr>
                        <w:t>]</w:t>
                      </w:r>
                      <w:r>
                        <w:rPr>
                          <w:rFonts w:ascii="Arial" w:eastAsia="Arial" w:hAnsi="Arial"/>
                          <w:sz w:val="16"/>
                        </w:rPr>
                        <w:t>.</w:t>
                      </w:r>
                      <w:r>
                        <w:rPr>
                          <w:rFonts w:ascii="Arial" w:eastAsia="Arial" w:hAnsi="Arial"/>
                          <w:sz w:val="16"/>
                          <w:vertAlign w:val="superscript"/>
                        </w:rPr>
                        <w:t xml:space="preserve"> </w:t>
                      </w:r>
                      <w:r w:rsidR="00F4690A" w:rsidRPr="00705E81">
                        <w:rPr>
                          <w:rFonts w:ascii="Arial" w:eastAsia="Arial" w:hAnsi="Arial"/>
                          <w:sz w:val="16"/>
                        </w:rPr>
                        <w:t xml:space="preserve">These disorders were previously thought to be unrelated </w:t>
                      </w:r>
                      <w:r w:rsidR="00F4690A" w:rsidRPr="00705E81">
                        <w:rPr>
                          <w:rFonts w:ascii="Arial" w:eastAsia="Arial" w:hAnsi="Arial"/>
                          <w:sz w:val="16"/>
                          <w:vertAlign w:val="superscript"/>
                        </w:rPr>
                        <w:t>[</w:t>
                      </w:r>
                      <w:hyperlink r:id="rId13" w:history="1">
                        <w:r w:rsidR="00F4690A" w:rsidRPr="00705E81">
                          <w:rPr>
                            <w:rStyle w:val="Hyperlink"/>
                            <w:rFonts w:ascii="Arial" w:eastAsia="Arial" w:hAnsi="Arial"/>
                            <w:color w:val="auto"/>
                            <w:sz w:val="16"/>
                            <w:u w:val="none"/>
                            <w:vertAlign w:val="superscript"/>
                          </w:rPr>
                          <w:t>3-5</w:t>
                        </w:r>
                      </w:hyperlink>
                      <w:r w:rsidR="00F4690A" w:rsidRPr="00705E81">
                        <w:rPr>
                          <w:rFonts w:ascii="Arial" w:eastAsia="Arial" w:hAnsi="Arial"/>
                          <w:sz w:val="16"/>
                          <w:vertAlign w:val="superscript"/>
                        </w:rPr>
                        <w:t>]</w:t>
                      </w:r>
                      <w:r w:rsidR="00F4690A" w:rsidRPr="00705E81">
                        <w:rPr>
                          <w:rFonts w:ascii="Arial" w:eastAsia="Arial" w:hAnsi="Arial"/>
                          <w:sz w:val="16"/>
                        </w:rPr>
                        <w:t xml:space="preserve">. The </w:t>
                      </w:r>
                      <w:r w:rsidR="009B01E9">
                        <w:rPr>
                          <w:rFonts w:ascii="Arial" w:eastAsia="Arial" w:hAnsi="Arial"/>
                          <w:sz w:val="16"/>
                        </w:rPr>
                        <w:t xml:space="preserve">most </w:t>
                      </w:r>
                      <w:r w:rsidR="009B01E9" w:rsidRPr="009B01E9">
                        <w:rPr>
                          <w:rFonts w:ascii="Arial" w:eastAsia="Arial" w:hAnsi="Arial"/>
                          <w:sz w:val="16"/>
                        </w:rPr>
                        <w:t>characteristic</w:t>
                      </w:r>
                      <w:r w:rsidR="009B01E9">
                        <w:rPr>
                          <w:rFonts w:ascii="Arial" w:eastAsia="Arial" w:hAnsi="Arial"/>
                          <w:sz w:val="16"/>
                        </w:rPr>
                        <w:t xml:space="preserve"> </w:t>
                      </w:r>
                      <w:r w:rsidR="00F4690A" w:rsidRPr="00705E81">
                        <w:rPr>
                          <w:rFonts w:ascii="Arial" w:eastAsia="Arial" w:hAnsi="Arial"/>
                          <w:sz w:val="16"/>
                        </w:rPr>
                        <w:t>features include tumor-like swelling of involved organs, a lymphoplasmacytic infiltrate enriched in IgG4-positive plasma cells, and a variable degree of fibrosis that has a characteristic “storiform” pattern. In addition, elevated serum concentrations of IgG4 are found in 60 to 70 percent of patients with IgG4-RD.</w:t>
                      </w:r>
                    </w:p>
                    <w:p w:rsidR="00F4690A" w:rsidRPr="00705E81" w:rsidRDefault="00F4690A" w:rsidP="00B22E8B">
                      <w:pPr>
                        <w:spacing w:line="205" w:lineRule="exact"/>
                        <w:jc w:val="both"/>
                        <w:rPr>
                          <w:rFonts w:ascii="Arial" w:eastAsia="Arial" w:hAnsi="Arial"/>
                          <w:sz w:val="6"/>
                          <w:szCs w:val="10"/>
                        </w:rPr>
                      </w:pPr>
                    </w:p>
                    <w:p w:rsidR="00F4690A" w:rsidRPr="009B01E9" w:rsidRDefault="00705E81" w:rsidP="009B01E9">
                      <w:pPr>
                        <w:spacing w:line="205" w:lineRule="exact"/>
                        <w:jc w:val="both"/>
                        <w:rPr>
                          <w:rFonts w:ascii="Arial" w:hAnsi="Arial"/>
                          <w:sz w:val="16"/>
                          <w:szCs w:val="12"/>
                        </w:rPr>
                      </w:pPr>
                      <w:r>
                        <w:rPr>
                          <w:rFonts w:ascii="Arial" w:hAnsi="Arial"/>
                          <w:sz w:val="16"/>
                          <w:szCs w:val="12"/>
                        </w:rPr>
                        <w:t xml:space="preserve">      </w:t>
                      </w:r>
                      <w:r w:rsidR="00F4690A" w:rsidRPr="00705E81">
                        <w:rPr>
                          <w:rFonts w:ascii="Arial" w:hAnsi="Arial"/>
                          <w:sz w:val="16"/>
                          <w:szCs w:val="12"/>
                        </w:rPr>
                        <w:t xml:space="preserve">IgG4-related sclerosing cholangitis (IgG4-SC) is a characteristic type of sclerosing cholangitis, with an unknown pathogenic mechanism. Patients with IgG4-SC display increased serum IgG4 levels </w:t>
                      </w:r>
                      <w:r w:rsidR="00F4690A" w:rsidRPr="00705E81">
                        <w:rPr>
                          <w:rFonts w:ascii="Arial" w:hAnsi="Arial"/>
                          <w:sz w:val="16"/>
                          <w:szCs w:val="12"/>
                          <w:vertAlign w:val="superscript"/>
                        </w:rPr>
                        <w:t>[</w:t>
                      </w:r>
                      <w:r w:rsidRPr="00705E81">
                        <w:rPr>
                          <w:rFonts w:ascii="Arial" w:hAnsi="Arial"/>
                          <w:sz w:val="16"/>
                          <w:szCs w:val="12"/>
                          <w:vertAlign w:val="superscript"/>
                        </w:rPr>
                        <w:t>6</w:t>
                      </w:r>
                      <w:r w:rsidR="00F4690A" w:rsidRPr="00705E81">
                        <w:rPr>
                          <w:rFonts w:ascii="Arial" w:hAnsi="Arial"/>
                          <w:sz w:val="16"/>
                          <w:szCs w:val="12"/>
                          <w:vertAlign w:val="superscript"/>
                        </w:rPr>
                        <w:t>]</w:t>
                      </w:r>
                      <w:r w:rsidR="00F4690A" w:rsidRPr="00705E81">
                        <w:rPr>
                          <w:rFonts w:ascii="Arial" w:hAnsi="Arial"/>
                          <w:sz w:val="16"/>
                          <w:szCs w:val="12"/>
                        </w:rPr>
                        <w:t xml:space="preserve"> and dense infiltration of IgG4-positive plasma cells with extensive fibrosis in the bile duct wall </w:t>
                      </w:r>
                      <w:r w:rsidR="00F4690A" w:rsidRPr="00705E81">
                        <w:rPr>
                          <w:rFonts w:ascii="Arial" w:hAnsi="Arial"/>
                          <w:sz w:val="16"/>
                          <w:szCs w:val="12"/>
                          <w:vertAlign w:val="superscript"/>
                        </w:rPr>
                        <w:t>[</w:t>
                      </w:r>
                      <w:r w:rsidRPr="00705E81">
                        <w:rPr>
                          <w:rFonts w:ascii="Arial" w:hAnsi="Arial"/>
                          <w:sz w:val="16"/>
                          <w:szCs w:val="12"/>
                          <w:vertAlign w:val="superscript"/>
                        </w:rPr>
                        <w:t>7</w:t>
                      </w:r>
                      <w:r>
                        <w:rPr>
                          <w:rFonts w:ascii="Arial" w:hAnsi="Arial"/>
                          <w:sz w:val="16"/>
                          <w:szCs w:val="12"/>
                          <w:vertAlign w:val="superscript"/>
                        </w:rPr>
                        <w:t>]</w:t>
                      </w:r>
                      <w:r>
                        <w:rPr>
                          <w:rFonts w:ascii="Arial" w:hAnsi="Arial"/>
                          <w:sz w:val="16"/>
                          <w:szCs w:val="12"/>
                        </w:rPr>
                        <w:t>.</w:t>
                      </w:r>
                      <w:r w:rsidR="00F4690A" w:rsidRPr="00705E81">
                        <w:rPr>
                          <w:rFonts w:ascii="Arial" w:hAnsi="Arial"/>
                          <w:sz w:val="16"/>
                          <w:szCs w:val="12"/>
                        </w:rPr>
                        <w:t xml:space="preserve"> Circular and symmetrical thickening of the bile duct wall is observed in the areas without stenosis that appear</w:t>
                      </w:r>
                      <w:r w:rsidR="009B01E9">
                        <w:rPr>
                          <w:rFonts w:ascii="Arial" w:hAnsi="Arial"/>
                          <w:sz w:val="16"/>
                          <w:szCs w:val="12"/>
                        </w:rPr>
                        <w:t xml:space="preserve"> to be</w:t>
                      </w:r>
                      <w:r w:rsidR="00F4690A" w:rsidRPr="00705E81">
                        <w:rPr>
                          <w:rFonts w:ascii="Arial" w:hAnsi="Arial"/>
                          <w:sz w:val="16"/>
                          <w:szCs w:val="12"/>
                        </w:rPr>
                        <w:t xml:space="preserve"> normal on cholangiography, as well as in the stenotic areas </w:t>
                      </w:r>
                      <w:r w:rsidR="00F4690A" w:rsidRPr="00705E81">
                        <w:rPr>
                          <w:rFonts w:ascii="Arial" w:hAnsi="Arial"/>
                          <w:sz w:val="16"/>
                          <w:szCs w:val="12"/>
                          <w:vertAlign w:val="superscript"/>
                        </w:rPr>
                        <w:t>[</w:t>
                      </w:r>
                      <w:r w:rsidRPr="00705E81">
                        <w:rPr>
                          <w:rFonts w:ascii="Arial" w:hAnsi="Arial"/>
                          <w:sz w:val="16"/>
                          <w:szCs w:val="12"/>
                          <w:vertAlign w:val="superscript"/>
                        </w:rPr>
                        <w:t>8</w:t>
                      </w:r>
                      <w:r>
                        <w:rPr>
                          <w:rFonts w:ascii="Arial" w:hAnsi="Arial"/>
                          <w:sz w:val="16"/>
                          <w:szCs w:val="12"/>
                          <w:vertAlign w:val="superscript"/>
                        </w:rPr>
                        <w:t>]</w:t>
                      </w:r>
                      <w:r>
                        <w:rPr>
                          <w:rFonts w:ascii="Arial" w:hAnsi="Arial"/>
                          <w:sz w:val="16"/>
                          <w:szCs w:val="12"/>
                        </w:rPr>
                        <w:t>.</w:t>
                      </w:r>
                      <w:r w:rsidR="00F4690A" w:rsidRPr="00705E81">
                        <w:rPr>
                          <w:rFonts w:ascii="Arial" w:hAnsi="Arial"/>
                          <w:sz w:val="16"/>
                          <w:szCs w:val="12"/>
                        </w:rPr>
                        <w:t xml:space="preserve"> IgG4-SC has been recently recognized as an IgG4-related disease. IgG4-SC is frequently associated with autoimmune pancreatitis (AIP). IgG4-related dacryoadenitis/</w:t>
                      </w:r>
                      <w:proofErr w:type="spellStart"/>
                      <w:r w:rsidR="00F4690A" w:rsidRPr="00705E81">
                        <w:rPr>
                          <w:rFonts w:ascii="Arial" w:hAnsi="Arial"/>
                          <w:sz w:val="16"/>
                          <w:szCs w:val="12"/>
                        </w:rPr>
                        <w:t>sialadenitis</w:t>
                      </w:r>
                      <w:proofErr w:type="spellEnd"/>
                      <w:r w:rsidR="009B01E9">
                        <w:rPr>
                          <w:rFonts w:ascii="Arial" w:hAnsi="Arial"/>
                          <w:sz w:val="16"/>
                          <w:szCs w:val="12"/>
                        </w:rPr>
                        <w:t xml:space="preserve"> </w:t>
                      </w:r>
                      <w:r w:rsidR="00F4690A" w:rsidRPr="00705E81">
                        <w:rPr>
                          <w:rFonts w:ascii="Arial" w:hAnsi="Arial"/>
                          <w:sz w:val="16"/>
                          <w:szCs w:val="12"/>
                        </w:rPr>
                        <w:t>and IgG4-related retroperitoneal fibrosis a</w:t>
                      </w:r>
                      <w:r w:rsidR="009B01E9">
                        <w:rPr>
                          <w:rFonts w:ascii="Arial" w:hAnsi="Arial"/>
                          <w:sz w:val="16"/>
                          <w:szCs w:val="12"/>
                        </w:rPr>
                        <w:t>re also occasionally present with</w:t>
                      </w:r>
                      <w:r w:rsidR="00F4690A" w:rsidRPr="00705E81">
                        <w:rPr>
                          <w:rFonts w:ascii="Arial" w:hAnsi="Arial"/>
                          <w:sz w:val="16"/>
                          <w:szCs w:val="12"/>
                        </w:rPr>
                        <w:t xml:space="preserve"> IgG4-SC </w:t>
                      </w:r>
                      <w:r w:rsidR="00F4690A" w:rsidRPr="00705E81">
                        <w:rPr>
                          <w:rFonts w:ascii="Arial" w:hAnsi="Arial"/>
                          <w:sz w:val="16"/>
                          <w:szCs w:val="12"/>
                          <w:vertAlign w:val="superscript"/>
                        </w:rPr>
                        <w:t>[</w:t>
                      </w:r>
                      <w:r w:rsidRPr="00705E81">
                        <w:rPr>
                          <w:rFonts w:ascii="Arial" w:hAnsi="Arial"/>
                          <w:sz w:val="16"/>
                          <w:szCs w:val="12"/>
                          <w:vertAlign w:val="superscript"/>
                        </w:rPr>
                        <w:t>9</w:t>
                      </w:r>
                      <w:r w:rsidR="00F4690A" w:rsidRPr="00705E81">
                        <w:rPr>
                          <w:rFonts w:ascii="Arial" w:hAnsi="Arial"/>
                          <w:sz w:val="16"/>
                          <w:szCs w:val="12"/>
                          <w:vertAlign w:val="superscript"/>
                        </w:rPr>
                        <w:t>-</w:t>
                      </w:r>
                      <w:r w:rsidRPr="00705E81">
                        <w:rPr>
                          <w:rFonts w:ascii="Arial" w:hAnsi="Arial"/>
                          <w:sz w:val="16"/>
                          <w:szCs w:val="12"/>
                          <w:vertAlign w:val="superscript"/>
                        </w:rPr>
                        <w:t>12</w:t>
                      </w:r>
                      <w:r>
                        <w:rPr>
                          <w:rFonts w:ascii="Arial" w:hAnsi="Arial"/>
                          <w:sz w:val="16"/>
                          <w:szCs w:val="12"/>
                          <w:vertAlign w:val="superscript"/>
                        </w:rPr>
                        <w:t>]</w:t>
                      </w:r>
                      <w:r>
                        <w:rPr>
                          <w:rFonts w:ascii="Arial" w:hAnsi="Arial"/>
                          <w:sz w:val="16"/>
                          <w:szCs w:val="12"/>
                        </w:rPr>
                        <w:t xml:space="preserve">. </w:t>
                      </w:r>
                      <w:r w:rsidR="00F4690A" w:rsidRPr="00705E81">
                        <w:rPr>
                          <w:rFonts w:ascii="Arial" w:hAnsi="Arial"/>
                          <w:sz w:val="16"/>
                          <w:szCs w:val="12"/>
                        </w:rPr>
                        <w:t>However, some IgG4-SC cases do not involve other organs [8]. IgG4-SC is most common in elderly men. Obstructive jaundice is frequently observed in IgG4-SC.</w:t>
                      </w:r>
                    </w:p>
                    <w:p w:rsidR="00F4690A" w:rsidRPr="00705E81" w:rsidRDefault="00F4690A" w:rsidP="00B22E8B">
                      <w:pPr>
                        <w:spacing w:line="205" w:lineRule="exact"/>
                        <w:jc w:val="both"/>
                        <w:rPr>
                          <w:rFonts w:ascii="Arial" w:hAnsi="Arial"/>
                          <w:sz w:val="16"/>
                          <w:szCs w:val="12"/>
                        </w:rPr>
                      </w:pPr>
                    </w:p>
                    <w:p w:rsidR="00F4690A" w:rsidRPr="00705E81" w:rsidRDefault="00705E81" w:rsidP="00B22E8B">
                      <w:pPr>
                        <w:jc w:val="both"/>
                        <w:rPr>
                          <w:sz w:val="14"/>
                          <w:szCs w:val="14"/>
                        </w:rPr>
                      </w:pPr>
                      <w:r>
                        <w:rPr>
                          <w:rFonts w:ascii="Arial" w:hAnsi="Arial"/>
                          <w:sz w:val="16"/>
                          <w:szCs w:val="16"/>
                        </w:rPr>
                        <w:t xml:space="preserve">      </w:t>
                      </w:r>
                      <w:r w:rsidR="00F4690A" w:rsidRPr="00705E81">
                        <w:rPr>
                          <w:rFonts w:ascii="Arial" w:hAnsi="Arial"/>
                          <w:sz w:val="16"/>
                          <w:szCs w:val="16"/>
                        </w:rPr>
                        <w:t>A number of diseases, such as, Cystic</w:t>
                      </w:r>
                      <w:r w:rsidR="00222905" w:rsidRPr="00705E81">
                        <w:rPr>
                          <w:rFonts w:ascii="Arial" w:hAnsi="Arial"/>
                          <w:sz w:val="16"/>
                          <w:szCs w:val="16"/>
                        </w:rPr>
                        <w:t xml:space="preserve"> fibrosis, Chronic obstructive Choledocholithiasis</w:t>
                      </w:r>
                      <w:r w:rsidR="00F4690A" w:rsidRPr="00705E81">
                        <w:rPr>
                          <w:rFonts w:ascii="Arial" w:hAnsi="Arial"/>
                          <w:sz w:val="16"/>
                          <w:szCs w:val="16"/>
                        </w:rPr>
                        <w:t xml:space="preserve">, Biliary </w:t>
                      </w:r>
                      <w:r w:rsidR="00222905" w:rsidRPr="00705E81">
                        <w:rPr>
                          <w:rFonts w:ascii="Arial" w:hAnsi="Arial"/>
                          <w:sz w:val="16"/>
                          <w:szCs w:val="16"/>
                        </w:rPr>
                        <w:t>strictures</w:t>
                      </w:r>
                      <w:r w:rsidR="00F4690A" w:rsidRPr="00705E81">
                        <w:rPr>
                          <w:rFonts w:ascii="Arial" w:hAnsi="Arial"/>
                          <w:sz w:val="16"/>
                          <w:szCs w:val="16"/>
                        </w:rPr>
                        <w:t xml:space="preserve"> (secondary to surgical trauma, </w:t>
                      </w:r>
                      <w:r w:rsidR="00222905" w:rsidRPr="00705E81">
                        <w:rPr>
                          <w:rFonts w:ascii="Arial" w:hAnsi="Arial"/>
                          <w:sz w:val="16"/>
                          <w:szCs w:val="16"/>
                        </w:rPr>
                        <w:t>chronic</w:t>
                      </w:r>
                      <w:r w:rsidR="00F4690A" w:rsidRPr="00705E81">
                        <w:rPr>
                          <w:rFonts w:ascii="Arial" w:hAnsi="Arial"/>
                          <w:sz w:val="16"/>
                          <w:szCs w:val="16"/>
                        </w:rPr>
                        <w:t xml:space="preserve"> pancreatitis), Anastomotic </w:t>
                      </w:r>
                      <w:r w:rsidR="00222905" w:rsidRPr="00705E81">
                        <w:rPr>
                          <w:rFonts w:ascii="Arial" w:hAnsi="Arial"/>
                          <w:sz w:val="16"/>
                          <w:szCs w:val="16"/>
                        </w:rPr>
                        <w:t>strictures in liver graft, Neoplasms</w:t>
                      </w:r>
                      <w:r w:rsidR="00F4690A" w:rsidRPr="00705E81">
                        <w:rPr>
                          <w:rFonts w:ascii="Arial" w:hAnsi="Arial"/>
                          <w:sz w:val="16"/>
                          <w:szCs w:val="16"/>
                        </w:rPr>
                        <w:t xml:space="preserve"> (benign, malignant, metastatic), Infectio</w:t>
                      </w:r>
                      <w:r w:rsidR="00222905" w:rsidRPr="00705E81">
                        <w:rPr>
                          <w:rFonts w:ascii="Arial" w:hAnsi="Arial"/>
                          <w:sz w:val="16"/>
                          <w:szCs w:val="16"/>
                        </w:rPr>
                        <w:t>n</w:t>
                      </w:r>
                      <w:r w:rsidR="00F4690A" w:rsidRPr="00705E81">
                        <w:rPr>
                          <w:rFonts w:ascii="Arial" w:hAnsi="Arial"/>
                          <w:sz w:val="16"/>
                          <w:szCs w:val="16"/>
                        </w:rPr>
                        <w:t>s, hypertonic saline instillation in the bile ducts, Post-traumatic sclerosing</w:t>
                      </w:r>
                      <w:r w:rsidR="00F4690A">
                        <w:rPr>
                          <w:rFonts w:ascii="Arial" w:hAnsi="Arial"/>
                          <w:sz w:val="16"/>
                          <w:szCs w:val="16"/>
                        </w:rPr>
                        <w:t xml:space="preserve"> cholangitis,</w:t>
                      </w:r>
                      <w:r w:rsidR="00222905">
                        <w:rPr>
                          <w:rFonts w:ascii="Arial" w:hAnsi="Arial"/>
                          <w:sz w:val="16"/>
                          <w:szCs w:val="16"/>
                        </w:rPr>
                        <w:t xml:space="preserve"> </w:t>
                      </w:r>
                      <w:r w:rsidR="00F4690A">
                        <w:rPr>
                          <w:rFonts w:ascii="Arial" w:hAnsi="Arial"/>
                          <w:sz w:val="16"/>
                          <w:szCs w:val="16"/>
                        </w:rPr>
                        <w:t>Systemic vasculitis, Amyloidosis, Radiation injury, Sarcoidosis, Systemic mastocytosis, Hypereosinophilic syndrome, Hodgkin’s disease, may easily be confused with IgG4-related sclerosing cholangitis, or coexist in a patient</w:t>
                      </w:r>
                      <w:r w:rsidRPr="00C56A92">
                        <w:rPr>
                          <w:rFonts w:ascii="Arial" w:hAnsi="Arial"/>
                          <w:sz w:val="16"/>
                          <w:szCs w:val="16"/>
                          <w:vertAlign w:val="superscript"/>
                        </w:rPr>
                        <w:t xml:space="preserve">  </w:t>
                      </w:r>
                      <w:r w:rsidR="00590274" w:rsidRPr="00C56A92">
                        <w:rPr>
                          <w:rFonts w:ascii="Arial" w:hAnsi="Arial"/>
                          <w:sz w:val="16"/>
                          <w:szCs w:val="16"/>
                          <w:vertAlign w:val="superscript"/>
                        </w:rPr>
                        <w:t>[</w:t>
                      </w:r>
                      <w:r w:rsidRPr="00C56A92">
                        <w:rPr>
                          <w:rFonts w:ascii="Arial" w:hAnsi="Arial"/>
                          <w:sz w:val="16"/>
                          <w:szCs w:val="16"/>
                          <w:vertAlign w:val="superscript"/>
                        </w:rPr>
                        <w:t>13</w:t>
                      </w:r>
                      <w:r w:rsidR="00590274" w:rsidRPr="00C56A92">
                        <w:rPr>
                          <w:rFonts w:ascii="Arial" w:hAnsi="Arial"/>
                          <w:sz w:val="16"/>
                          <w:szCs w:val="16"/>
                          <w:vertAlign w:val="superscript"/>
                        </w:rPr>
                        <w:t>]</w:t>
                      </w:r>
                      <w:r>
                        <w:rPr>
                          <w:sz w:val="14"/>
                          <w:szCs w:val="14"/>
                        </w:rPr>
                        <w:t>.</w:t>
                      </w:r>
                    </w:p>
                    <w:p w:rsidR="00F4690A" w:rsidRDefault="00F4690A" w:rsidP="00B22E8B">
                      <w:pPr>
                        <w:jc w:val="both"/>
                        <w:rPr>
                          <w:rFonts w:ascii="Arial" w:hAnsi="Arial"/>
                          <w:sz w:val="16"/>
                          <w:szCs w:val="16"/>
                        </w:rPr>
                      </w:pPr>
                    </w:p>
                    <w:p w:rsidR="00F4690A" w:rsidRPr="00222905" w:rsidRDefault="00705E81" w:rsidP="00B22E8B">
                      <w:pPr>
                        <w:jc w:val="both"/>
                        <w:rPr>
                          <w:rFonts w:ascii="Arial" w:hAnsi="Arial"/>
                          <w:sz w:val="16"/>
                          <w:szCs w:val="16"/>
                        </w:rPr>
                      </w:pPr>
                      <w:r>
                        <w:rPr>
                          <w:rFonts w:ascii="Arial" w:hAnsi="Arial"/>
                          <w:sz w:val="16"/>
                          <w:szCs w:val="16"/>
                        </w:rPr>
                        <w:t xml:space="preserve">      </w:t>
                      </w:r>
                      <w:r w:rsidR="00F4690A">
                        <w:rPr>
                          <w:rFonts w:ascii="Arial" w:hAnsi="Arial"/>
                          <w:sz w:val="16"/>
                          <w:szCs w:val="16"/>
                        </w:rPr>
                        <w:t xml:space="preserve">In this </w:t>
                      </w:r>
                      <w:r w:rsidR="00222905">
                        <w:rPr>
                          <w:rFonts w:ascii="Arial" w:hAnsi="Arial"/>
                          <w:sz w:val="16"/>
                          <w:szCs w:val="16"/>
                        </w:rPr>
                        <w:t>case,</w:t>
                      </w:r>
                      <w:r w:rsidR="00F4690A">
                        <w:rPr>
                          <w:rFonts w:ascii="Arial" w:hAnsi="Arial"/>
                          <w:sz w:val="16"/>
                          <w:szCs w:val="16"/>
                        </w:rPr>
                        <w:t xml:space="preserve"> report a 57 years male patient presented with </w:t>
                      </w:r>
                      <w:r w:rsidR="00E7706F">
                        <w:rPr>
                          <w:rFonts w:ascii="Arial" w:hAnsi="Arial"/>
                          <w:sz w:val="16"/>
                          <w:szCs w:val="16"/>
                        </w:rPr>
                        <w:t>jaundice</w:t>
                      </w:r>
                      <w:r w:rsidR="00F4690A">
                        <w:rPr>
                          <w:rFonts w:ascii="Arial" w:hAnsi="Arial"/>
                          <w:sz w:val="16"/>
                          <w:szCs w:val="16"/>
                        </w:rPr>
                        <w:t xml:space="preserve">, fatigue, weight loss, </w:t>
                      </w:r>
                      <w:r w:rsidR="00F4690A" w:rsidRPr="00F4690A">
                        <w:rPr>
                          <w:rFonts w:ascii="Arial" w:hAnsi="Arial"/>
                          <w:sz w:val="16"/>
                          <w:szCs w:val="16"/>
                        </w:rPr>
                        <w:t>oral moniliasis</w:t>
                      </w:r>
                      <w:r w:rsidR="00C92B88">
                        <w:rPr>
                          <w:rFonts w:ascii="Arial" w:hAnsi="Arial"/>
                          <w:sz w:val="16"/>
                          <w:szCs w:val="16"/>
                        </w:rPr>
                        <w:t xml:space="preserve"> and</w:t>
                      </w:r>
                      <w:r w:rsidR="00222905">
                        <w:rPr>
                          <w:rFonts w:ascii="Arial" w:hAnsi="Arial"/>
                          <w:sz w:val="16"/>
                          <w:szCs w:val="16"/>
                        </w:rPr>
                        <w:t xml:space="preserve"> right sided neck swelling. He</w:t>
                      </w:r>
                      <w:r w:rsidR="00F4690A">
                        <w:rPr>
                          <w:rFonts w:ascii="Arial" w:hAnsi="Arial"/>
                          <w:sz w:val="16"/>
                          <w:szCs w:val="16"/>
                        </w:rPr>
                        <w:t xml:space="preserve"> was misdiagnosed as </w:t>
                      </w:r>
                      <w:r w:rsidR="00222905" w:rsidRPr="00222905">
                        <w:rPr>
                          <w:rFonts w:ascii="Arial" w:hAnsi="Arial"/>
                          <w:sz w:val="16"/>
                          <w:szCs w:val="16"/>
                        </w:rPr>
                        <w:t>Cholangiocarcinoma</w:t>
                      </w:r>
                      <w:r w:rsidR="00222905">
                        <w:rPr>
                          <w:rFonts w:ascii="Arial" w:hAnsi="Arial"/>
                          <w:sz w:val="16"/>
                          <w:szCs w:val="16"/>
                        </w:rPr>
                        <w:t>.</w:t>
                      </w:r>
                    </w:p>
                  </w:txbxContent>
                </v:textbox>
                <w10:wrap type="square"/>
              </v:shape>
            </w:pict>
          </mc:Fallback>
        </mc:AlternateContent>
      </w:r>
    </w:p>
    <w:p w:rsidR="002134D0" w:rsidRDefault="00C50BEC">
      <w:pPr>
        <w:spacing w:line="293" w:lineRule="exact"/>
        <w:rPr>
          <w:rFonts w:ascii="Times New Roman" w:eastAsia="Times New Roman" w:hAnsi="Times New Roman"/>
          <w:sz w:val="24"/>
        </w:rPr>
      </w:pPr>
      <w:r>
        <w:rPr>
          <w:noProof/>
        </w:rPr>
        <mc:AlternateContent>
          <mc:Choice Requires="wps">
            <w:drawing>
              <wp:anchor distT="45720" distB="45720" distL="114300" distR="114300" simplePos="0" relativeHeight="251663360" behindDoc="0" locked="0" layoutInCell="1" allowOverlap="1">
                <wp:simplePos x="0" y="0"/>
                <wp:positionH relativeFrom="column">
                  <wp:posOffset>123825</wp:posOffset>
                </wp:positionH>
                <wp:positionV relativeFrom="paragraph">
                  <wp:posOffset>3382010</wp:posOffset>
                </wp:positionV>
                <wp:extent cx="6502400" cy="262255"/>
                <wp:effectExtent l="0" t="0" r="3175"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0" cy="262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22E8B" w:rsidRPr="00B22E8B" w:rsidRDefault="00B22E8B" w:rsidP="00B22E8B">
                            <w:pPr>
                              <w:rPr>
                                <w:sz w:val="22"/>
                                <w:szCs w:val="22"/>
                              </w:rPr>
                            </w:pPr>
                            <w:r w:rsidRPr="000405A6">
                              <w:rPr>
                                <w:b/>
                                <w:bCs/>
                                <w:color w:val="C00000"/>
                                <w:sz w:val="22"/>
                                <w:szCs w:val="22"/>
                              </w:rPr>
                              <w:t>Keywords:</w:t>
                            </w:r>
                            <w:r w:rsidRPr="000405A6">
                              <w:rPr>
                                <w:color w:val="C00000"/>
                                <w:sz w:val="22"/>
                                <w:szCs w:val="22"/>
                              </w:rPr>
                              <w:t xml:space="preserve"> </w:t>
                            </w:r>
                            <w:r w:rsidRPr="00B22E8B">
                              <w:rPr>
                                <w:sz w:val="22"/>
                                <w:szCs w:val="22"/>
                              </w:rPr>
                              <w:t>IgG4-Related disease; Cholangiocarcinoma; Neck swelling; Jaundice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9.75pt;margin-top:266.3pt;width:512pt;height:20.65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" stroked="f">
                <v:textbox style="mso-fit-shape-to-text:t">
                  <w:txbxContent>
                    <w:p w:rsidR="00B22E8B" w:rsidRPr="00B22E8B" w:rsidRDefault="00B22E8B" w:rsidP="00B22E8B">
                      <w:pPr>
                        <w:rPr>
                          <w:sz w:val="22"/>
                          <w:szCs w:val="22"/>
                        </w:rPr>
                      </w:pPr>
                      <w:r w:rsidRPr="000405A6">
                        <w:rPr>
                          <w:b/>
                          <w:bCs/>
                          <w:color w:val="C00000"/>
                          <w:sz w:val="22"/>
                          <w:szCs w:val="22"/>
                        </w:rPr>
                        <w:t>Keywords:</w:t>
                      </w:r>
                      <w:r w:rsidRPr="000405A6">
                        <w:rPr>
                          <w:color w:val="C00000"/>
                          <w:sz w:val="22"/>
                          <w:szCs w:val="22"/>
                        </w:rPr>
                        <w:t xml:space="preserve"> </w:t>
                      </w:r>
                      <w:r w:rsidRPr="00B22E8B">
                        <w:rPr>
                          <w:sz w:val="22"/>
                          <w:szCs w:val="22"/>
                        </w:rPr>
                        <w:t>IgG4-Related disease; Cholangiocarcinoma; Neck swelling; Jaundice</w:t>
                      </w:r>
                    </w:p>
                  </w:txbxContent>
                </v:textbox>
                <w10:wrap type="square"/>
              </v:shape>
            </w:pict>
          </mc:Fallback>
        </mc:AlternateContent>
      </w:r>
    </w:p>
    <w:p w:rsidR="00705E81" w:rsidRDefault="00705E81">
      <w:pPr>
        <w:spacing w:line="0" w:lineRule="atLeast"/>
        <w:rPr>
          <w:rFonts w:ascii="Times New Roman" w:eastAsia="Times New Roman" w:hAnsi="Times New Roman"/>
          <w:sz w:val="24"/>
        </w:rPr>
      </w:pPr>
    </w:p>
    <w:p w:rsidR="002134D0" w:rsidRDefault="002134D0">
      <w:pPr>
        <w:spacing w:line="0" w:lineRule="atLeast"/>
        <w:rPr>
          <w:rFonts w:ascii="Arial" w:eastAsia="Arial" w:hAnsi="Arial"/>
          <w:b/>
          <w:sz w:val="22"/>
        </w:rPr>
      </w:pPr>
      <w:r w:rsidRPr="000405A6">
        <w:rPr>
          <w:rFonts w:ascii="Arial" w:eastAsia="Arial" w:hAnsi="Arial"/>
          <w:b/>
          <w:color w:val="C00000"/>
          <w:sz w:val="22"/>
        </w:rPr>
        <w:t>Introduction</w:t>
      </w:r>
    </w:p>
    <w:p w:rsidR="002134D0" w:rsidRDefault="002134D0">
      <w:pPr>
        <w:spacing w:line="133" w:lineRule="exact"/>
        <w:rPr>
          <w:rFonts w:ascii="Times New Roman" w:eastAsia="Times New Roman" w:hAnsi="Times New Roman"/>
          <w:sz w:val="24"/>
        </w:rPr>
      </w:pPr>
    </w:p>
    <w:p w:rsidR="00FA1C04" w:rsidRPr="00E604E3" w:rsidRDefault="00590274" w:rsidP="00705E81">
      <w:pPr>
        <w:jc w:val="both"/>
        <w:rPr>
          <w:rFonts w:ascii="Arial" w:eastAsia="Arial" w:hAnsi="Arial"/>
          <w:sz w:val="16"/>
        </w:rPr>
      </w:pPr>
      <w:r>
        <w:rPr>
          <w:rFonts w:ascii="Arial" w:eastAsia="Arial" w:hAnsi="Arial"/>
          <w:sz w:val="16"/>
        </w:rPr>
        <w:t xml:space="preserve">       </w:t>
      </w:r>
      <w:r w:rsidR="00FA1C04" w:rsidRPr="00E604E3">
        <w:rPr>
          <w:rFonts w:ascii="Arial" w:eastAsia="Arial" w:hAnsi="Arial"/>
          <w:sz w:val="16"/>
        </w:rPr>
        <w:t>IgG4-related disease is a newly recogni</w:t>
      </w:r>
      <w:r w:rsidRPr="00E604E3">
        <w:rPr>
          <w:rFonts w:ascii="Arial" w:eastAsia="Arial" w:hAnsi="Arial"/>
          <w:sz w:val="16"/>
        </w:rPr>
        <w:t xml:space="preserve">zed </w:t>
      </w:r>
      <w:r w:rsidR="00E7706F" w:rsidRPr="00E604E3">
        <w:rPr>
          <w:rFonts w:ascii="Arial" w:eastAsia="Arial" w:hAnsi="Arial"/>
          <w:sz w:val="16"/>
        </w:rPr>
        <w:t>fibro inflammatory</w:t>
      </w:r>
      <w:r w:rsidRPr="00E604E3">
        <w:rPr>
          <w:rFonts w:ascii="Arial" w:eastAsia="Arial" w:hAnsi="Arial"/>
          <w:sz w:val="16"/>
        </w:rPr>
        <w:t xml:space="preserve"> disorder. Tumefactive lesions, storiform fibrosis, IgG4-positive plasma cells infiltration and frequent but not always elevated serum IgG4 level characterize it </w:t>
      </w:r>
      <w:r w:rsidR="00FA1C04" w:rsidRPr="00E604E3">
        <w:rPr>
          <w:rFonts w:ascii="Arial" w:eastAsia="Arial" w:hAnsi="Arial"/>
          <w:sz w:val="16"/>
          <w:vertAlign w:val="superscript"/>
        </w:rPr>
        <w:t>[1</w:t>
      </w:r>
      <w:r w:rsidR="00705E81" w:rsidRPr="00E604E3">
        <w:rPr>
          <w:rFonts w:ascii="Arial" w:eastAsia="Arial" w:hAnsi="Arial"/>
          <w:sz w:val="16"/>
          <w:vertAlign w:val="superscript"/>
        </w:rPr>
        <w:t>4</w:t>
      </w:r>
      <w:r w:rsidR="00FA1C04" w:rsidRPr="00E604E3">
        <w:rPr>
          <w:rFonts w:ascii="Arial" w:eastAsia="Arial" w:hAnsi="Arial"/>
          <w:sz w:val="16"/>
          <w:vertAlign w:val="superscript"/>
        </w:rPr>
        <w:t>]</w:t>
      </w:r>
      <w:r w:rsidR="00705E81" w:rsidRPr="00E604E3">
        <w:rPr>
          <w:rFonts w:ascii="Arial" w:eastAsia="Arial" w:hAnsi="Arial"/>
          <w:sz w:val="16"/>
        </w:rPr>
        <w:t>.</w:t>
      </w:r>
      <w:r w:rsidR="00FA1C04" w:rsidRPr="00E604E3">
        <w:rPr>
          <w:rFonts w:ascii="Arial" w:eastAsia="Arial" w:hAnsi="Arial"/>
          <w:sz w:val="16"/>
        </w:rPr>
        <w:t xml:space="preserve"> IgG4-related sclerosing cholangitis (IgG4-SC) is the most common </w:t>
      </w:r>
      <w:r w:rsidR="00E7706F" w:rsidRPr="00E604E3">
        <w:rPr>
          <w:rFonts w:ascii="Arial" w:eastAsia="Arial" w:hAnsi="Arial"/>
          <w:sz w:val="16"/>
        </w:rPr>
        <w:t>extra pancreatic</w:t>
      </w:r>
      <w:r w:rsidR="00FA1C04" w:rsidRPr="00E604E3">
        <w:rPr>
          <w:rFonts w:ascii="Arial" w:eastAsia="Arial" w:hAnsi="Arial"/>
          <w:sz w:val="16"/>
        </w:rPr>
        <w:t xml:space="preserve"> manifestation of IgG4-related disease, and it has become the third distinct disease entity of sclerosing cholangitis</w:t>
      </w:r>
      <w:r w:rsidRPr="00E604E3">
        <w:rPr>
          <w:rFonts w:ascii="Arial" w:eastAsia="Arial" w:hAnsi="Arial"/>
          <w:sz w:val="16"/>
        </w:rPr>
        <w:t xml:space="preserve"> </w:t>
      </w:r>
      <w:r w:rsidR="00FA1C04" w:rsidRPr="00E604E3">
        <w:rPr>
          <w:rFonts w:ascii="Arial" w:eastAsia="Arial" w:hAnsi="Arial"/>
          <w:sz w:val="16"/>
          <w:vertAlign w:val="superscript"/>
        </w:rPr>
        <w:t>[</w:t>
      </w:r>
      <w:r w:rsidR="00705E81" w:rsidRPr="00E604E3">
        <w:rPr>
          <w:rFonts w:ascii="Arial" w:eastAsia="Arial" w:hAnsi="Arial"/>
          <w:sz w:val="16"/>
          <w:vertAlign w:val="superscript"/>
        </w:rPr>
        <w:t>15</w:t>
      </w:r>
      <w:r w:rsidR="00FA1C04" w:rsidRPr="00E604E3">
        <w:rPr>
          <w:rFonts w:ascii="Arial" w:eastAsia="Arial" w:hAnsi="Arial"/>
          <w:sz w:val="16"/>
          <w:vertAlign w:val="superscript"/>
        </w:rPr>
        <w:t>]</w:t>
      </w:r>
      <w:r w:rsidR="00705E81" w:rsidRPr="00E604E3">
        <w:rPr>
          <w:rFonts w:ascii="Arial" w:eastAsia="Arial" w:hAnsi="Arial"/>
          <w:sz w:val="16"/>
        </w:rPr>
        <w:t>.</w:t>
      </w:r>
      <w:r w:rsidR="00FA1C04" w:rsidRPr="00E604E3">
        <w:rPr>
          <w:rFonts w:ascii="Arial" w:eastAsia="Arial" w:hAnsi="Arial"/>
          <w:sz w:val="16"/>
        </w:rPr>
        <w:t xml:space="preserve"> The clinical and </w:t>
      </w:r>
      <w:r w:rsidRPr="00E604E3">
        <w:rPr>
          <w:rFonts w:ascii="Arial" w:eastAsia="Arial" w:hAnsi="Arial"/>
          <w:sz w:val="16"/>
        </w:rPr>
        <w:t>radiological</w:t>
      </w:r>
      <w:r w:rsidR="00FA1C04" w:rsidRPr="00E604E3">
        <w:rPr>
          <w:rFonts w:ascii="Arial" w:eastAsia="Arial" w:hAnsi="Arial"/>
          <w:sz w:val="16"/>
        </w:rPr>
        <w:t xml:space="preserve"> abnormalities </w:t>
      </w:r>
      <w:r w:rsidRPr="00E604E3">
        <w:rPr>
          <w:rFonts w:ascii="Arial" w:eastAsia="Arial" w:hAnsi="Arial"/>
          <w:sz w:val="16"/>
        </w:rPr>
        <w:t>seen</w:t>
      </w:r>
      <w:r w:rsidR="00FA1C04" w:rsidRPr="00E604E3">
        <w:rPr>
          <w:rFonts w:ascii="Arial" w:eastAsia="Arial" w:hAnsi="Arial"/>
          <w:sz w:val="16"/>
        </w:rPr>
        <w:t xml:space="preserve"> in IgG4-SC may resemble those </w:t>
      </w:r>
      <w:r w:rsidR="00E7706F" w:rsidRPr="00E604E3">
        <w:rPr>
          <w:rFonts w:ascii="Arial" w:eastAsia="Arial" w:hAnsi="Arial"/>
          <w:sz w:val="16"/>
        </w:rPr>
        <w:t>seen in</w:t>
      </w:r>
      <w:r w:rsidRPr="00E604E3">
        <w:rPr>
          <w:rFonts w:ascii="Arial" w:eastAsia="Arial" w:hAnsi="Arial"/>
          <w:sz w:val="16"/>
        </w:rPr>
        <w:t xml:space="preserve"> cholangiocarcinoma. </w:t>
      </w:r>
      <w:r w:rsidR="00FA1C04" w:rsidRPr="00E604E3">
        <w:rPr>
          <w:rFonts w:ascii="Arial" w:eastAsia="Arial" w:hAnsi="Arial"/>
          <w:sz w:val="16"/>
        </w:rPr>
        <w:t>IgG4-SC frequently keeps accompany with concurrent autoimmune pancreatitis (AIP). Only few cases were reported to be diagnosed with IgG4-SC in the absence of AIP, with a male pre</w:t>
      </w:r>
      <w:r w:rsidRPr="00E604E3">
        <w:rPr>
          <w:rFonts w:ascii="Arial" w:eastAsia="Arial" w:hAnsi="Arial"/>
          <w:sz w:val="16"/>
        </w:rPr>
        <w:t xml:space="preserve">ponderance </w:t>
      </w:r>
      <w:r w:rsidR="00FA1C04" w:rsidRPr="00E604E3">
        <w:rPr>
          <w:rFonts w:ascii="Arial" w:eastAsia="Arial" w:hAnsi="Arial"/>
          <w:sz w:val="16"/>
          <w:vertAlign w:val="superscript"/>
        </w:rPr>
        <w:t>[</w:t>
      </w:r>
      <w:r w:rsidR="00705E81" w:rsidRPr="00E604E3">
        <w:rPr>
          <w:rFonts w:ascii="Arial" w:eastAsia="Arial" w:hAnsi="Arial"/>
          <w:sz w:val="16"/>
          <w:vertAlign w:val="superscript"/>
        </w:rPr>
        <w:t>16</w:t>
      </w:r>
      <w:r w:rsidR="00FA1C04" w:rsidRPr="00E604E3">
        <w:rPr>
          <w:rFonts w:ascii="Arial" w:eastAsia="Arial" w:hAnsi="Arial"/>
          <w:sz w:val="16"/>
          <w:vertAlign w:val="superscript"/>
        </w:rPr>
        <w:t>]</w:t>
      </w:r>
      <w:r w:rsidR="00705E81" w:rsidRPr="00E604E3">
        <w:rPr>
          <w:rFonts w:ascii="Arial" w:eastAsia="Arial" w:hAnsi="Arial"/>
          <w:sz w:val="16"/>
        </w:rPr>
        <w:t>.</w:t>
      </w:r>
    </w:p>
    <w:p w:rsidR="002134D0" w:rsidRPr="00E604E3" w:rsidRDefault="002134D0">
      <w:pPr>
        <w:spacing w:line="20" w:lineRule="exact"/>
        <w:rPr>
          <w:rFonts w:ascii="Times New Roman" w:eastAsia="Times New Roman" w:hAnsi="Times New Roman"/>
          <w:sz w:val="24"/>
        </w:rPr>
      </w:pPr>
    </w:p>
    <w:p w:rsidR="00FA1C04" w:rsidRPr="00E604E3" w:rsidRDefault="00FA1C04" w:rsidP="00FA1C04">
      <w:pPr>
        <w:spacing w:line="287" w:lineRule="exact"/>
        <w:rPr>
          <w:rFonts w:ascii="Times New Roman" w:eastAsia="Times New Roman" w:hAnsi="Times New Roman"/>
          <w:sz w:val="24"/>
        </w:rPr>
      </w:pPr>
    </w:p>
    <w:p w:rsidR="002134D0" w:rsidRPr="000405A6" w:rsidRDefault="002134D0" w:rsidP="00FA1C04">
      <w:pPr>
        <w:spacing w:line="287" w:lineRule="exact"/>
        <w:rPr>
          <w:rFonts w:ascii="Times New Roman" w:eastAsia="Times New Roman" w:hAnsi="Times New Roman"/>
          <w:color w:val="C00000"/>
          <w:sz w:val="24"/>
        </w:rPr>
      </w:pPr>
      <w:r w:rsidRPr="000405A6">
        <w:rPr>
          <w:rFonts w:ascii="Arial" w:eastAsia="Arial" w:hAnsi="Arial"/>
          <w:b/>
          <w:color w:val="C00000"/>
          <w:sz w:val="22"/>
        </w:rPr>
        <w:t>Case Report</w:t>
      </w:r>
    </w:p>
    <w:p w:rsidR="002134D0" w:rsidRDefault="002134D0">
      <w:pPr>
        <w:spacing w:line="133" w:lineRule="exact"/>
        <w:rPr>
          <w:rFonts w:ascii="Times New Roman" w:eastAsia="Times New Roman" w:hAnsi="Times New Roman"/>
          <w:sz w:val="24"/>
        </w:rPr>
      </w:pPr>
    </w:p>
    <w:p w:rsidR="00DC211B" w:rsidRDefault="00C92B88" w:rsidP="003A55FE">
      <w:pPr>
        <w:spacing w:line="258" w:lineRule="auto"/>
        <w:jc w:val="both"/>
        <w:rPr>
          <w:rFonts w:ascii="Arial" w:eastAsia="Arial" w:hAnsi="Arial"/>
          <w:sz w:val="16"/>
          <w:szCs w:val="18"/>
        </w:rPr>
      </w:pPr>
      <w:r>
        <w:rPr>
          <w:rFonts w:ascii="Arial" w:eastAsia="Arial" w:hAnsi="Arial"/>
          <w:sz w:val="17"/>
        </w:rPr>
        <w:t xml:space="preserve">    </w:t>
      </w:r>
      <w:r w:rsidR="004D183B">
        <w:rPr>
          <w:rFonts w:ascii="Arial" w:eastAsia="Arial" w:hAnsi="Arial"/>
          <w:sz w:val="17"/>
        </w:rPr>
        <w:t xml:space="preserve">     </w:t>
      </w:r>
      <w:r>
        <w:rPr>
          <w:rFonts w:ascii="Arial" w:eastAsia="Arial" w:hAnsi="Arial"/>
          <w:sz w:val="17"/>
        </w:rPr>
        <w:t xml:space="preserve"> </w:t>
      </w:r>
      <w:r w:rsidRPr="00705E81">
        <w:rPr>
          <w:rFonts w:ascii="Arial" w:eastAsia="Arial" w:hAnsi="Arial"/>
          <w:sz w:val="16"/>
          <w:szCs w:val="18"/>
        </w:rPr>
        <w:t>This is a 57 years old male pat</w:t>
      </w:r>
      <w:r w:rsidR="000E2002">
        <w:rPr>
          <w:rFonts w:ascii="Arial" w:eastAsia="Arial" w:hAnsi="Arial"/>
          <w:sz w:val="16"/>
          <w:szCs w:val="18"/>
        </w:rPr>
        <w:t>ient, diabetic but not</w:t>
      </w:r>
      <w:r w:rsidR="00CE6E32">
        <w:rPr>
          <w:rFonts w:ascii="Arial" w:eastAsia="Arial" w:hAnsi="Arial"/>
          <w:sz w:val="16"/>
          <w:szCs w:val="18"/>
        </w:rPr>
        <w:t xml:space="preserve"> hypertensive</w:t>
      </w:r>
      <w:r w:rsidR="003A55FE">
        <w:rPr>
          <w:rFonts w:ascii="Arial" w:eastAsia="Arial" w:hAnsi="Arial"/>
          <w:sz w:val="16"/>
          <w:szCs w:val="18"/>
        </w:rPr>
        <w:t>,</w:t>
      </w:r>
      <w:r w:rsidRPr="00705E81">
        <w:rPr>
          <w:rFonts w:ascii="Arial" w:eastAsia="Arial" w:hAnsi="Arial"/>
          <w:sz w:val="16"/>
          <w:szCs w:val="18"/>
        </w:rPr>
        <w:t xml:space="preserve"> </w:t>
      </w:r>
      <w:r w:rsidR="003A55FE">
        <w:rPr>
          <w:rFonts w:ascii="Arial" w:eastAsia="Arial" w:hAnsi="Arial"/>
          <w:sz w:val="16"/>
          <w:szCs w:val="18"/>
        </w:rPr>
        <w:t>Presented with</w:t>
      </w:r>
      <w:r w:rsidRPr="00705E81">
        <w:rPr>
          <w:rFonts w:ascii="Arial" w:eastAsia="Arial" w:hAnsi="Arial"/>
          <w:sz w:val="16"/>
          <w:szCs w:val="18"/>
        </w:rPr>
        <w:t xml:space="preserve"> </w:t>
      </w:r>
      <w:r w:rsidR="005553E4">
        <w:rPr>
          <w:rFonts w:ascii="Arial" w:eastAsia="Arial" w:hAnsi="Arial"/>
          <w:sz w:val="16"/>
          <w:szCs w:val="18"/>
        </w:rPr>
        <w:t xml:space="preserve">right submandibular swelling, </w:t>
      </w:r>
      <w:r w:rsidR="00E7706F" w:rsidRPr="00E7706F">
        <w:rPr>
          <w:rFonts w:ascii="Arial" w:eastAsia="Arial" w:hAnsi="Arial"/>
          <w:sz w:val="16"/>
          <w:szCs w:val="18"/>
        </w:rPr>
        <w:t xml:space="preserve">epigastric </w:t>
      </w:r>
      <w:r w:rsidR="00DC211B">
        <w:rPr>
          <w:rFonts w:ascii="Arial" w:eastAsia="Arial" w:hAnsi="Arial"/>
          <w:sz w:val="16"/>
          <w:szCs w:val="18"/>
        </w:rPr>
        <w:t xml:space="preserve">fullness </w:t>
      </w:r>
      <w:r w:rsidR="00E7706F" w:rsidRPr="00E7706F">
        <w:rPr>
          <w:rFonts w:ascii="Arial" w:eastAsia="Arial" w:hAnsi="Arial"/>
          <w:sz w:val="16"/>
          <w:szCs w:val="18"/>
        </w:rPr>
        <w:t>a</w:t>
      </w:r>
      <w:r w:rsidR="00DC211B">
        <w:rPr>
          <w:rFonts w:ascii="Arial" w:eastAsia="Arial" w:hAnsi="Arial"/>
          <w:sz w:val="16"/>
          <w:szCs w:val="18"/>
        </w:rPr>
        <w:t xml:space="preserve">norexia, </w:t>
      </w:r>
      <w:r w:rsidR="00F607FD">
        <w:rPr>
          <w:rFonts w:ascii="Arial" w:eastAsia="Arial" w:hAnsi="Arial"/>
          <w:sz w:val="16"/>
          <w:szCs w:val="18"/>
        </w:rPr>
        <w:t>jaundice, itching</w:t>
      </w:r>
      <w:r w:rsidR="003A55FE">
        <w:rPr>
          <w:rFonts w:ascii="Arial" w:eastAsia="Arial" w:hAnsi="Arial"/>
          <w:sz w:val="16"/>
          <w:szCs w:val="18"/>
        </w:rPr>
        <w:t>,</w:t>
      </w:r>
      <w:r w:rsidR="00F607FD">
        <w:rPr>
          <w:rFonts w:ascii="Arial" w:eastAsia="Arial" w:hAnsi="Arial"/>
          <w:sz w:val="16"/>
          <w:szCs w:val="18"/>
        </w:rPr>
        <w:t xml:space="preserve"> </w:t>
      </w:r>
      <w:r w:rsidR="003A55FE" w:rsidRPr="003A55FE">
        <w:rPr>
          <w:rFonts w:ascii="Arial" w:eastAsia="Arial" w:hAnsi="Arial"/>
          <w:sz w:val="16"/>
          <w:szCs w:val="18"/>
        </w:rPr>
        <w:t xml:space="preserve">fatigue, weight loss, oral moniliasis </w:t>
      </w:r>
      <w:r w:rsidR="00DC211B">
        <w:rPr>
          <w:rFonts w:ascii="Arial" w:eastAsia="Arial" w:hAnsi="Arial"/>
          <w:sz w:val="16"/>
          <w:szCs w:val="18"/>
        </w:rPr>
        <w:t xml:space="preserve">and </w:t>
      </w:r>
      <w:r w:rsidR="00E7706F" w:rsidRPr="00E7706F">
        <w:rPr>
          <w:rFonts w:ascii="Arial" w:eastAsia="Arial" w:hAnsi="Arial"/>
          <w:sz w:val="16"/>
          <w:szCs w:val="18"/>
        </w:rPr>
        <w:t>Tea colored urine</w:t>
      </w:r>
      <w:r w:rsidR="00F607FD">
        <w:rPr>
          <w:rFonts w:ascii="Arial" w:eastAsia="Arial" w:hAnsi="Arial"/>
          <w:sz w:val="16"/>
          <w:szCs w:val="18"/>
        </w:rPr>
        <w:t xml:space="preserve"> for 10 days, L</w:t>
      </w:r>
      <w:r w:rsidRPr="00705E81">
        <w:rPr>
          <w:rFonts w:ascii="Arial" w:eastAsia="Arial" w:hAnsi="Arial"/>
          <w:sz w:val="16"/>
          <w:szCs w:val="18"/>
        </w:rPr>
        <w:t>aboratory tests showed</w:t>
      </w:r>
      <w:r w:rsidRPr="00705E81">
        <w:rPr>
          <w:sz w:val="18"/>
          <w:szCs w:val="18"/>
        </w:rPr>
        <w:t xml:space="preserve"> </w:t>
      </w:r>
      <w:r w:rsidRPr="00705E81">
        <w:rPr>
          <w:rFonts w:ascii="Arial" w:eastAsia="Arial" w:hAnsi="Arial"/>
          <w:sz w:val="16"/>
          <w:szCs w:val="18"/>
        </w:rPr>
        <w:t>normal</w:t>
      </w:r>
      <w:r w:rsidR="0011727F">
        <w:rPr>
          <w:rFonts w:ascii="Arial" w:eastAsia="Arial" w:hAnsi="Arial"/>
          <w:sz w:val="16"/>
          <w:szCs w:val="18"/>
        </w:rPr>
        <w:t xml:space="preserve"> white blood cell count, 5930 /</w:t>
      </w:r>
      <w:proofErr w:type="spellStart"/>
      <w:r w:rsidR="0011727F">
        <w:rPr>
          <w:rFonts w:ascii="Arial" w:eastAsia="Arial" w:hAnsi="Arial"/>
          <w:sz w:val="16"/>
          <w:szCs w:val="18"/>
        </w:rPr>
        <w:t>U</w:t>
      </w:r>
      <w:r w:rsidRPr="00705E81">
        <w:rPr>
          <w:rFonts w:ascii="Arial" w:eastAsia="Arial" w:hAnsi="Arial"/>
          <w:sz w:val="16"/>
          <w:szCs w:val="18"/>
        </w:rPr>
        <w:t>l</w:t>
      </w:r>
      <w:proofErr w:type="spellEnd"/>
      <w:r w:rsidRPr="00705E81">
        <w:rPr>
          <w:rFonts w:ascii="Arial" w:eastAsia="Arial" w:hAnsi="Arial"/>
          <w:sz w:val="16"/>
          <w:szCs w:val="18"/>
        </w:rPr>
        <w:t xml:space="preserve">, elevated serum bilirubin, total 6.3 mg/dl (0.4 – 1.4), direct 4.1 mg/dl (&lt; 0.4), high alanine aminotransferase (ALT) </w:t>
      </w:r>
      <w:r w:rsidR="007E7322" w:rsidRPr="00705E81">
        <w:rPr>
          <w:rFonts w:ascii="Arial" w:eastAsia="Arial" w:hAnsi="Arial"/>
          <w:sz w:val="16"/>
          <w:szCs w:val="18"/>
        </w:rPr>
        <w:t>222</w:t>
      </w:r>
      <w:r w:rsidRPr="00705E81">
        <w:rPr>
          <w:rFonts w:ascii="Arial" w:eastAsia="Arial" w:hAnsi="Arial"/>
          <w:sz w:val="16"/>
          <w:szCs w:val="18"/>
        </w:rPr>
        <w:t xml:space="preserve"> U/L (3 – 30) and high aspartate aminotransferase (AST) </w:t>
      </w:r>
      <w:r w:rsidR="007E7322" w:rsidRPr="00705E81">
        <w:rPr>
          <w:rFonts w:ascii="Arial" w:eastAsia="Arial" w:hAnsi="Arial"/>
          <w:sz w:val="16"/>
          <w:szCs w:val="18"/>
        </w:rPr>
        <w:t>114</w:t>
      </w:r>
      <w:r w:rsidRPr="00705E81">
        <w:rPr>
          <w:rFonts w:ascii="Arial" w:eastAsia="Arial" w:hAnsi="Arial"/>
          <w:sz w:val="16"/>
          <w:szCs w:val="18"/>
        </w:rPr>
        <w:t xml:space="preserve"> U/L (10 – 35). Under the tentative di</w:t>
      </w:r>
      <w:r w:rsidR="007E7322" w:rsidRPr="00705E81">
        <w:rPr>
          <w:rFonts w:ascii="Arial" w:eastAsia="Arial" w:hAnsi="Arial"/>
          <w:sz w:val="16"/>
          <w:szCs w:val="18"/>
        </w:rPr>
        <w:t>agnosis of obstructive jaundice</w:t>
      </w:r>
      <w:r w:rsidRPr="00705E81">
        <w:rPr>
          <w:rFonts w:ascii="Arial" w:eastAsia="Arial" w:hAnsi="Arial"/>
          <w:sz w:val="16"/>
          <w:szCs w:val="18"/>
        </w:rPr>
        <w:t xml:space="preserve">. </w:t>
      </w:r>
    </w:p>
    <w:p w:rsidR="00DC211B" w:rsidRDefault="00DC211B" w:rsidP="00DC211B">
      <w:pPr>
        <w:spacing w:line="258" w:lineRule="auto"/>
        <w:jc w:val="both"/>
        <w:rPr>
          <w:rFonts w:ascii="Arial" w:eastAsia="Arial" w:hAnsi="Arial"/>
          <w:sz w:val="16"/>
          <w:szCs w:val="18"/>
        </w:rPr>
      </w:pPr>
    </w:p>
    <w:p w:rsidR="00DC211B" w:rsidRDefault="00DC211B" w:rsidP="00DC211B">
      <w:pPr>
        <w:spacing w:line="258" w:lineRule="auto"/>
        <w:jc w:val="both"/>
        <w:rPr>
          <w:rFonts w:ascii="Arial" w:eastAsia="Arial" w:hAnsi="Arial"/>
          <w:sz w:val="16"/>
          <w:szCs w:val="18"/>
        </w:rPr>
      </w:pPr>
    </w:p>
    <w:p w:rsidR="00DC211B" w:rsidRDefault="00C50BEC" w:rsidP="00DC211B">
      <w:pPr>
        <w:spacing w:line="258" w:lineRule="auto"/>
        <w:jc w:val="both"/>
        <w:rPr>
          <w:rFonts w:ascii="Arial" w:eastAsia="Arial" w:hAnsi="Arial"/>
          <w:sz w:val="16"/>
          <w:szCs w:val="18"/>
        </w:rPr>
      </w:pPr>
      <w:r w:rsidRPr="00705E81">
        <w:rPr>
          <w:rFonts w:ascii="Arial" w:eastAsia="Arial" w:hAnsi="Arial"/>
          <w:noProof/>
          <w:sz w:val="16"/>
          <w:szCs w:val="18"/>
        </w:rPr>
        <w:drawing>
          <wp:anchor distT="0" distB="0" distL="114300" distR="114300" simplePos="0" relativeHeight="251655168" behindDoc="1" locked="0" layoutInCell="1" allowOverlap="1">
            <wp:simplePos x="0" y="0"/>
            <wp:positionH relativeFrom="column">
              <wp:posOffset>-40005</wp:posOffset>
            </wp:positionH>
            <wp:positionV relativeFrom="paragraph">
              <wp:posOffset>95250</wp:posOffset>
            </wp:positionV>
            <wp:extent cx="6645910" cy="63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45910" cy="6350"/>
                    </a:xfrm>
                    <a:prstGeom prst="rect">
                      <a:avLst/>
                    </a:prstGeom>
                    <a:noFill/>
                  </pic:spPr>
                </pic:pic>
              </a:graphicData>
            </a:graphic>
            <wp14:sizeRelH relativeFrom="page">
              <wp14:pctWidth>0</wp14:pctWidth>
            </wp14:sizeRelH>
            <wp14:sizeRelV relativeFrom="page">
              <wp14:pctHeight>0</wp14:pctHeight>
            </wp14:sizeRelV>
          </wp:anchor>
        </w:drawing>
      </w:r>
    </w:p>
    <w:p w:rsidR="00DC211B" w:rsidRDefault="00DC211B" w:rsidP="00DC211B">
      <w:pPr>
        <w:spacing w:line="258" w:lineRule="auto"/>
        <w:jc w:val="both"/>
        <w:rPr>
          <w:rFonts w:ascii="Arial" w:eastAsia="Arial" w:hAnsi="Arial"/>
          <w:sz w:val="16"/>
          <w:szCs w:val="18"/>
        </w:rPr>
      </w:pPr>
    </w:p>
    <w:p w:rsidR="00DC211B" w:rsidRDefault="00DC211B" w:rsidP="00DC211B">
      <w:pPr>
        <w:spacing w:line="258" w:lineRule="auto"/>
        <w:jc w:val="both"/>
        <w:rPr>
          <w:rFonts w:ascii="Arial" w:eastAsia="Arial" w:hAnsi="Arial"/>
          <w:sz w:val="16"/>
          <w:szCs w:val="18"/>
        </w:rPr>
      </w:pPr>
    </w:p>
    <w:p w:rsidR="00DC211B" w:rsidRDefault="00DC211B" w:rsidP="00DC211B">
      <w:pPr>
        <w:spacing w:line="258" w:lineRule="auto"/>
        <w:jc w:val="both"/>
        <w:rPr>
          <w:rFonts w:ascii="Arial" w:eastAsia="Arial" w:hAnsi="Arial"/>
          <w:sz w:val="16"/>
          <w:szCs w:val="18"/>
        </w:rPr>
      </w:pPr>
    </w:p>
    <w:p w:rsidR="00DC211B" w:rsidRDefault="00DC211B" w:rsidP="00DC211B">
      <w:pPr>
        <w:spacing w:line="258" w:lineRule="auto"/>
        <w:jc w:val="both"/>
        <w:rPr>
          <w:rFonts w:ascii="Arial" w:eastAsia="Arial" w:hAnsi="Arial"/>
          <w:sz w:val="16"/>
          <w:szCs w:val="18"/>
        </w:rPr>
      </w:pPr>
    </w:p>
    <w:p w:rsidR="00DC211B" w:rsidRDefault="00DC211B" w:rsidP="00DC211B">
      <w:pPr>
        <w:spacing w:line="258" w:lineRule="auto"/>
        <w:jc w:val="both"/>
        <w:rPr>
          <w:rFonts w:ascii="Arial" w:eastAsia="Arial" w:hAnsi="Arial"/>
          <w:sz w:val="16"/>
          <w:szCs w:val="18"/>
        </w:rPr>
      </w:pPr>
    </w:p>
    <w:p w:rsidR="00DC211B" w:rsidRDefault="00DC211B" w:rsidP="00DC211B">
      <w:pPr>
        <w:spacing w:line="258" w:lineRule="auto"/>
        <w:jc w:val="both"/>
        <w:rPr>
          <w:rFonts w:ascii="Arial" w:eastAsia="Arial" w:hAnsi="Arial"/>
          <w:sz w:val="16"/>
          <w:szCs w:val="18"/>
        </w:rPr>
      </w:pPr>
    </w:p>
    <w:p w:rsidR="00DC211B" w:rsidRDefault="00DC211B" w:rsidP="00DC211B">
      <w:pPr>
        <w:spacing w:line="258" w:lineRule="auto"/>
        <w:jc w:val="both"/>
        <w:rPr>
          <w:rFonts w:ascii="Arial" w:eastAsia="Arial" w:hAnsi="Arial"/>
          <w:sz w:val="16"/>
          <w:szCs w:val="18"/>
        </w:rPr>
      </w:pPr>
    </w:p>
    <w:p w:rsidR="00DC211B" w:rsidRDefault="00DC211B" w:rsidP="00DC211B">
      <w:pPr>
        <w:spacing w:line="258" w:lineRule="auto"/>
        <w:jc w:val="both"/>
        <w:rPr>
          <w:rFonts w:ascii="Arial" w:eastAsia="Arial" w:hAnsi="Arial"/>
          <w:sz w:val="16"/>
          <w:szCs w:val="18"/>
        </w:rPr>
      </w:pPr>
    </w:p>
    <w:p w:rsidR="00B22E8B" w:rsidRPr="003A55FE" w:rsidRDefault="00B22E8B" w:rsidP="00DC211B">
      <w:pPr>
        <w:spacing w:line="258" w:lineRule="auto"/>
        <w:jc w:val="both"/>
        <w:rPr>
          <w:rFonts w:ascii="Arial" w:eastAsia="Arial" w:hAnsi="Arial"/>
          <w:sz w:val="14"/>
          <w:szCs w:val="16"/>
        </w:rPr>
      </w:pPr>
    </w:p>
    <w:p w:rsidR="00B22E8B" w:rsidRDefault="00C92B88" w:rsidP="005E0FFA">
      <w:pPr>
        <w:spacing w:line="258" w:lineRule="auto"/>
        <w:jc w:val="both"/>
        <w:rPr>
          <w:rFonts w:ascii="Arial" w:hAnsi="Arial"/>
          <w:sz w:val="16"/>
          <w:szCs w:val="16"/>
        </w:rPr>
      </w:pPr>
      <w:r w:rsidRPr="00705E81">
        <w:rPr>
          <w:rFonts w:ascii="Arial" w:eastAsia="Arial" w:hAnsi="Arial"/>
          <w:sz w:val="16"/>
          <w:szCs w:val="18"/>
        </w:rPr>
        <w:t xml:space="preserve">He underwent abdominal ultrasonography and dilatation of bilateral intrahepatic bile </w:t>
      </w:r>
      <w:r w:rsidR="007E7322" w:rsidRPr="00705E81">
        <w:rPr>
          <w:rFonts w:ascii="Arial" w:eastAsia="Arial" w:hAnsi="Arial"/>
          <w:sz w:val="16"/>
          <w:szCs w:val="18"/>
        </w:rPr>
        <w:t>ducts was noted. Magnetic resonance cholangiopancreatography</w:t>
      </w:r>
      <w:r w:rsidRPr="00705E81">
        <w:rPr>
          <w:rFonts w:ascii="Arial" w:eastAsia="Arial" w:hAnsi="Arial"/>
          <w:sz w:val="16"/>
          <w:szCs w:val="18"/>
        </w:rPr>
        <w:t xml:space="preserve"> (</w:t>
      </w:r>
      <w:r w:rsidR="007E7322" w:rsidRPr="00705E81">
        <w:rPr>
          <w:rFonts w:ascii="Arial" w:eastAsia="Arial" w:hAnsi="Arial"/>
          <w:sz w:val="16"/>
          <w:szCs w:val="18"/>
        </w:rPr>
        <w:t>M</w:t>
      </w:r>
      <w:r w:rsidRPr="00705E81">
        <w:rPr>
          <w:rFonts w:ascii="Arial" w:eastAsia="Arial" w:hAnsi="Arial"/>
          <w:sz w:val="16"/>
          <w:szCs w:val="18"/>
        </w:rPr>
        <w:t xml:space="preserve">RCP) was performed. A short segment of stenosis in </w:t>
      </w:r>
      <w:r w:rsidR="001A3696" w:rsidRPr="00705E81">
        <w:rPr>
          <w:rFonts w:ascii="Arial" w:eastAsia="Arial" w:hAnsi="Arial"/>
          <w:sz w:val="16"/>
          <w:szCs w:val="18"/>
        </w:rPr>
        <w:t>both</w:t>
      </w:r>
      <w:r w:rsidRPr="00705E81">
        <w:rPr>
          <w:rFonts w:ascii="Arial" w:eastAsia="Arial" w:hAnsi="Arial"/>
          <w:sz w:val="16"/>
          <w:szCs w:val="18"/>
        </w:rPr>
        <w:t xml:space="preserve"> hepatic duct</w:t>
      </w:r>
      <w:r w:rsidR="001A3696" w:rsidRPr="00705E81">
        <w:rPr>
          <w:rFonts w:ascii="Arial" w:eastAsia="Arial" w:hAnsi="Arial"/>
          <w:sz w:val="16"/>
          <w:szCs w:val="18"/>
        </w:rPr>
        <w:t>s</w:t>
      </w:r>
      <w:r w:rsidRPr="00705E81">
        <w:rPr>
          <w:rFonts w:ascii="Arial" w:eastAsia="Arial" w:hAnsi="Arial"/>
          <w:sz w:val="16"/>
          <w:szCs w:val="18"/>
        </w:rPr>
        <w:t xml:space="preserve"> with marked poststenotic dilatation </w:t>
      </w:r>
      <w:r w:rsidR="001A3696" w:rsidRPr="00705E81">
        <w:rPr>
          <w:rFonts w:ascii="Arial" w:eastAsia="Arial" w:hAnsi="Arial"/>
          <w:sz w:val="16"/>
          <w:szCs w:val="18"/>
        </w:rPr>
        <w:t xml:space="preserve">was revealed. </w:t>
      </w:r>
      <w:r w:rsidRPr="00705E81">
        <w:rPr>
          <w:rFonts w:ascii="Arial" w:eastAsia="Arial" w:hAnsi="Arial"/>
          <w:sz w:val="16"/>
          <w:szCs w:val="18"/>
        </w:rPr>
        <w:t xml:space="preserve">Then, he underwent </w:t>
      </w:r>
      <w:r w:rsidR="001A3696" w:rsidRPr="00705E81">
        <w:rPr>
          <w:rFonts w:ascii="Arial" w:eastAsia="Arial" w:hAnsi="Arial"/>
          <w:sz w:val="16"/>
          <w:szCs w:val="18"/>
        </w:rPr>
        <w:t xml:space="preserve">triphasic </w:t>
      </w:r>
      <w:r w:rsidRPr="00705E81">
        <w:rPr>
          <w:rFonts w:ascii="Arial" w:eastAsia="Arial" w:hAnsi="Arial"/>
          <w:sz w:val="16"/>
          <w:szCs w:val="18"/>
        </w:rPr>
        <w:t>abdominal computed tomography (CT), whi</w:t>
      </w:r>
      <w:r w:rsidR="001A3696" w:rsidRPr="00705E81">
        <w:rPr>
          <w:rFonts w:ascii="Arial" w:eastAsia="Arial" w:hAnsi="Arial"/>
          <w:sz w:val="16"/>
          <w:szCs w:val="18"/>
        </w:rPr>
        <w:t>ch showed small hilar hepatic mass with dilated intra hepatic biliary radicals.</w:t>
      </w:r>
      <w:r w:rsidR="004D183B" w:rsidRPr="00705E81">
        <w:rPr>
          <w:rFonts w:ascii="Arial" w:eastAsia="Arial" w:hAnsi="Arial"/>
          <w:sz w:val="16"/>
          <w:szCs w:val="18"/>
        </w:rPr>
        <w:t xml:space="preserve"> PET/CT study showed hypermetabolic pancreatic body lesion, hypermetabolic porta-hepatic soft tissue thickening and metabolically active right sub-mandibular mass</w:t>
      </w:r>
      <w:r w:rsidR="008F0AE7">
        <w:rPr>
          <w:rFonts w:ascii="Arial" w:eastAsia="Arial" w:hAnsi="Arial"/>
          <w:sz w:val="16"/>
          <w:szCs w:val="18"/>
        </w:rPr>
        <w:t xml:space="preserve"> </w:t>
      </w:r>
      <w:r w:rsidR="000405A6">
        <w:rPr>
          <w:rFonts w:ascii="Arial" w:eastAsia="Arial" w:hAnsi="Arial"/>
          <w:color w:val="C00000"/>
          <w:sz w:val="16"/>
          <w:szCs w:val="18"/>
        </w:rPr>
        <w:t>(figure 2</w:t>
      </w:r>
      <w:r w:rsidR="008F0AE7" w:rsidRPr="000405A6">
        <w:rPr>
          <w:rFonts w:ascii="Arial" w:eastAsia="Arial" w:hAnsi="Arial"/>
          <w:color w:val="C00000"/>
          <w:sz w:val="16"/>
          <w:szCs w:val="18"/>
        </w:rPr>
        <w:t>)</w:t>
      </w:r>
      <w:r w:rsidR="000405A6">
        <w:rPr>
          <w:rFonts w:ascii="Arial" w:eastAsia="Arial" w:hAnsi="Arial"/>
          <w:sz w:val="16"/>
          <w:szCs w:val="18"/>
        </w:rPr>
        <w:t>.</w:t>
      </w:r>
      <w:r w:rsidR="00E7706F" w:rsidRPr="000405A6">
        <w:rPr>
          <w:rFonts w:ascii="Arial" w:eastAsia="Arial" w:hAnsi="Arial"/>
          <w:color w:val="C00000"/>
          <w:sz w:val="16"/>
          <w:szCs w:val="18"/>
        </w:rPr>
        <w:t xml:space="preserve"> </w:t>
      </w:r>
      <w:r w:rsidR="00E7706F" w:rsidRPr="00E7706F">
        <w:rPr>
          <w:rFonts w:ascii="Arial" w:eastAsia="Arial" w:hAnsi="Arial"/>
          <w:sz w:val="16"/>
          <w:szCs w:val="18"/>
        </w:rPr>
        <w:t>Cholangiocarcinoma was highly suspected and internal drainage was done with two stents by</w:t>
      </w:r>
      <w:r w:rsidR="0021225A">
        <w:rPr>
          <w:rFonts w:ascii="Arial" w:eastAsia="Arial" w:hAnsi="Arial"/>
          <w:sz w:val="16"/>
          <w:szCs w:val="18"/>
        </w:rPr>
        <w:t xml:space="preserve"> </w:t>
      </w:r>
      <w:r w:rsidR="0021225A" w:rsidRPr="0021225A">
        <w:rPr>
          <w:rFonts w:ascii="Arial" w:eastAsia="Arial" w:hAnsi="Arial"/>
          <w:sz w:val="16"/>
          <w:szCs w:val="18"/>
        </w:rPr>
        <w:t xml:space="preserve">Endoscopic retrograde cholangiopancreatography </w:t>
      </w:r>
      <w:r w:rsidR="0021225A">
        <w:rPr>
          <w:rFonts w:ascii="Arial" w:eastAsia="Arial" w:hAnsi="Arial"/>
          <w:sz w:val="16"/>
          <w:szCs w:val="18"/>
        </w:rPr>
        <w:t>(ERCP</w:t>
      </w:r>
      <w:r w:rsidR="00E7706F" w:rsidRPr="00E7706F">
        <w:rPr>
          <w:rFonts w:ascii="Arial" w:eastAsia="Arial" w:hAnsi="Arial"/>
          <w:sz w:val="16"/>
          <w:szCs w:val="18"/>
        </w:rPr>
        <w:t>)</w:t>
      </w:r>
      <w:r w:rsidR="005E0FFA">
        <w:rPr>
          <w:rFonts w:ascii="Arial" w:eastAsia="Arial" w:hAnsi="Arial"/>
          <w:sz w:val="16"/>
          <w:szCs w:val="18"/>
        </w:rPr>
        <w:t xml:space="preserve"> </w:t>
      </w:r>
      <w:r w:rsidR="005E0FFA" w:rsidRPr="000405A6">
        <w:rPr>
          <w:rFonts w:ascii="Arial" w:eastAsia="Arial" w:hAnsi="Arial"/>
          <w:color w:val="C00000"/>
          <w:sz w:val="16"/>
          <w:szCs w:val="18"/>
        </w:rPr>
        <w:t>(Figure 1)</w:t>
      </w:r>
      <w:r w:rsidR="00E7706F" w:rsidRPr="00E7706F">
        <w:rPr>
          <w:rFonts w:ascii="Arial" w:eastAsia="Arial" w:hAnsi="Arial"/>
          <w:sz w:val="16"/>
          <w:szCs w:val="18"/>
        </w:rPr>
        <w:t xml:space="preserve">. </w:t>
      </w:r>
      <w:r w:rsidR="004D183B" w:rsidRPr="00705E81">
        <w:rPr>
          <w:rFonts w:ascii="Arial" w:eastAsia="Arial" w:hAnsi="Arial"/>
          <w:sz w:val="16"/>
          <w:szCs w:val="18"/>
        </w:rPr>
        <w:t xml:space="preserve"> </w:t>
      </w:r>
      <w:r w:rsidR="00E7706F">
        <w:rPr>
          <w:rFonts w:ascii="Arial" w:eastAsia="Arial" w:hAnsi="Arial"/>
          <w:sz w:val="16"/>
          <w:szCs w:val="18"/>
        </w:rPr>
        <w:t xml:space="preserve">Pancreatic body mass biopsy showed chronic pancreatitis </w:t>
      </w:r>
      <w:r w:rsidR="00B72382">
        <w:rPr>
          <w:rFonts w:ascii="Arial" w:eastAsia="Arial" w:hAnsi="Arial"/>
          <w:sz w:val="16"/>
          <w:szCs w:val="18"/>
        </w:rPr>
        <w:t>and inflammatory pseudo tumor.</w:t>
      </w:r>
      <w:r w:rsidR="001A3696" w:rsidRPr="00705E81">
        <w:rPr>
          <w:rFonts w:ascii="Arial" w:eastAsia="Arial" w:hAnsi="Arial"/>
          <w:sz w:val="16"/>
          <w:szCs w:val="18"/>
        </w:rPr>
        <w:t xml:space="preserve"> The tumor markers were checked and showed CEA 2.75 ng/ml (&lt; 3.4) and AFP 6.2 ng/ml (&lt;8). The serum total bilirubin was declined to 1.86 mg/dl after ER</w:t>
      </w:r>
      <w:r w:rsidR="005E0FFA">
        <w:rPr>
          <w:rFonts w:ascii="Arial" w:eastAsia="Arial" w:hAnsi="Arial"/>
          <w:sz w:val="16"/>
          <w:szCs w:val="18"/>
        </w:rPr>
        <w:t>CP</w:t>
      </w:r>
      <w:r w:rsidR="001A3696" w:rsidRPr="00705E81">
        <w:rPr>
          <w:rFonts w:ascii="Arial" w:eastAsia="Arial" w:hAnsi="Arial"/>
          <w:sz w:val="16"/>
          <w:szCs w:val="18"/>
        </w:rPr>
        <w:t xml:space="preserve">. </w:t>
      </w:r>
      <w:r w:rsidR="00C015AB">
        <w:rPr>
          <w:rFonts w:ascii="Arial" w:eastAsia="Arial" w:hAnsi="Arial"/>
          <w:sz w:val="16"/>
          <w:szCs w:val="18"/>
        </w:rPr>
        <w:t>Salivary</w:t>
      </w:r>
      <w:r w:rsidR="00156CBF">
        <w:rPr>
          <w:rFonts w:ascii="Arial" w:eastAsia="Arial" w:hAnsi="Arial"/>
          <w:sz w:val="16"/>
          <w:szCs w:val="18"/>
        </w:rPr>
        <w:t xml:space="preserve"> gland </w:t>
      </w:r>
      <w:r w:rsidR="00156CBF" w:rsidRPr="00E802F2">
        <w:rPr>
          <w:rFonts w:ascii="Arial" w:eastAsia="Arial" w:hAnsi="Arial"/>
          <w:sz w:val="16"/>
          <w:szCs w:val="18"/>
        </w:rPr>
        <w:t xml:space="preserve">excision </w:t>
      </w:r>
      <w:r w:rsidR="00156CBF">
        <w:rPr>
          <w:rFonts w:ascii="Arial" w:eastAsia="Arial" w:hAnsi="Arial"/>
          <w:sz w:val="16"/>
          <w:szCs w:val="18"/>
        </w:rPr>
        <w:t xml:space="preserve">biopsy was done which showed extensive fibrosis, macrophages and dens plasma cell infiltration, multinucleated giant cells of foreign body type and the plasma cell were positive for IgG4 monoclonal antibody with no evidence of malignancy. </w:t>
      </w:r>
      <w:r w:rsidR="00DC211B" w:rsidRPr="00705E81">
        <w:rPr>
          <w:rFonts w:ascii="Arial" w:eastAsia="Arial" w:hAnsi="Arial"/>
          <w:sz w:val="16"/>
          <w:szCs w:val="18"/>
        </w:rPr>
        <w:t xml:space="preserve">The IgG4-positive plasma cells account for 80 – 100 per high-power field </w:t>
      </w:r>
      <w:r w:rsidR="00B22E8B">
        <w:rPr>
          <w:rFonts w:ascii="Arial" w:eastAsia="Arial" w:hAnsi="Arial"/>
          <w:sz w:val="16"/>
          <w:szCs w:val="18"/>
        </w:rPr>
        <w:t xml:space="preserve">despite normal total IgG and IgG4 </w:t>
      </w:r>
      <w:r w:rsidR="00DC211B">
        <w:rPr>
          <w:rFonts w:ascii="Arial" w:eastAsia="Arial" w:hAnsi="Arial"/>
          <w:sz w:val="16"/>
          <w:szCs w:val="18"/>
        </w:rPr>
        <w:t>serum level</w:t>
      </w:r>
      <w:r w:rsidR="00DC211B" w:rsidRPr="00705E81">
        <w:rPr>
          <w:rFonts w:ascii="Arial" w:eastAsia="Arial" w:hAnsi="Arial"/>
          <w:sz w:val="16"/>
          <w:szCs w:val="18"/>
        </w:rPr>
        <w:t xml:space="preserve">. </w:t>
      </w:r>
      <w:r w:rsidR="00DC211B" w:rsidRPr="00C56AC0">
        <w:rPr>
          <w:rFonts w:ascii="Arial" w:hAnsi="Arial"/>
          <w:sz w:val="16"/>
          <w:szCs w:val="16"/>
        </w:rPr>
        <w:t xml:space="preserve">The patient </w:t>
      </w:r>
      <w:r w:rsidR="00DC211B">
        <w:rPr>
          <w:rFonts w:ascii="Arial" w:hAnsi="Arial"/>
          <w:sz w:val="16"/>
          <w:szCs w:val="16"/>
        </w:rPr>
        <w:t xml:space="preserve">diagnosed as IgG4 related disease and </w:t>
      </w:r>
      <w:r w:rsidR="00DC211B" w:rsidRPr="00C56AC0">
        <w:rPr>
          <w:rFonts w:ascii="Arial" w:hAnsi="Arial"/>
          <w:sz w:val="16"/>
          <w:szCs w:val="16"/>
        </w:rPr>
        <w:t xml:space="preserve">received rituximab 1g twice </w:t>
      </w:r>
      <w:r w:rsidR="00C015AB">
        <w:rPr>
          <w:rFonts w:ascii="Arial" w:hAnsi="Arial"/>
          <w:sz w:val="16"/>
          <w:szCs w:val="16"/>
        </w:rPr>
        <w:t>with 2 weeks interval in addition to oral</w:t>
      </w:r>
      <w:r w:rsidR="00B22E8B">
        <w:rPr>
          <w:rFonts w:ascii="Arial" w:hAnsi="Arial"/>
          <w:sz w:val="16"/>
          <w:szCs w:val="16"/>
        </w:rPr>
        <w:t xml:space="preserve"> prednisolone 40</w:t>
      </w:r>
      <w:r w:rsidR="00DC211B" w:rsidRPr="00C56AC0">
        <w:rPr>
          <w:rFonts w:ascii="Arial" w:hAnsi="Arial"/>
          <w:sz w:val="16"/>
          <w:szCs w:val="16"/>
        </w:rPr>
        <w:t xml:space="preserve"> mg/d</w:t>
      </w:r>
      <w:r w:rsidR="00B22E8B">
        <w:rPr>
          <w:rFonts w:ascii="Arial" w:hAnsi="Arial"/>
          <w:sz w:val="16"/>
          <w:szCs w:val="16"/>
        </w:rPr>
        <w:t xml:space="preserve"> which was tapered gradually</w:t>
      </w:r>
      <w:r w:rsidR="00C015AB" w:rsidRPr="00C015AB">
        <w:rPr>
          <w:rFonts w:ascii="Arial" w:hAnsi="Arial"/>
          <w:sz w:val="16"/>
          <w:szCs w:val="16"/>
        </w:rPr>
        <w:t xml:space="preserve"> </w:t>
      </w:r>
      <w:r w:rsidR="00C015AB">
        <w:rPr>
          <w:rFonts w:ascii="Arial" w:hAnsi="Arial"/>
          <w:sz w:val="16"/>
          <w:szCs w:val="16"/>
        </w:rPr>
        <w:t>with marked improvement clinically and laboratory</w:t>
      </w:r>
      <w:r w:rsidR="00B22E8B">
        <w:rPr>
          <w:rFonts w:ascii="Arial" w:hAnsi="Arial"/>
          <w:sz w:val="16"/>
          <w:szCs w:val="16"/>
        </w:rPr>
        <w:t>.</w:t>
      </w:r>
    </w:p>
    <w:p w:rsidR="00B22E8B" w:rsidRPr="00B22E8B" w:rsidRDefault="00B22E8B" w:rsidP="00B22E8B">
      <w:pPr>
        <w:spacing w:line="258" w:lineRule="auto"/>
        <w:jc w:val="both"/>
        <w:rPr>
          <w:rFonts w:ascii="Arial" w:hAnsi="Arial"/>
          <w:sz w:val="16"/>
          <w:szCs w:val="16"/>
        </w:rPr>
        <w:sectPr w:rsidR="00B22E8B" w:rsidRPr="00B22E8B">
          <w:type w:val="continuous"/>
          <w:pgSz w:w="11900" w:h="16838"/>
          <w:pgMar w:top="873" w:right="706" w:bottom="0" w:left="720" w:header="0" w:footer="0" w:gutter="0"/>
          <w:cols w:num="2" w:space="0" w:equalWidth="0">
            <w:col w:w="5120" w:space="240"/>
            <w:col w:w="5120"/>
          </w:cols>
          <w:docGrid w:linePitch="360"/>
        </w:sectPr>
      </w:pPr>
    </w:p>
    <w:p w:rsidR="002134D0" w:rsidRPr="00E604E3" w:rsidRDefault="002134D0">
      <w:pPr>
        <w:spacing w:line="200" w:lineRule="exact"/>
        <w:rPr>
          <w:rFonts w:ascii="Times New Roman" w:eastAsia="Times New Roman" w:hAnsi="Times New Roman"/>
          <w:sz w:val="16"/>
          <w:szCs w:val="16"/>
        </w:rPr>
      </w:pPr>
    </w:p>
    <w:p w:rsidR="002134D0" w:rsidRDefault="002134D0">
      <w:pPr>
        <w:spacing w:line="200" w:lineRule="exact"/>
        <w:rPr>
          <w:rFonts w:ascii="Times New Roman" w:eastAsia="Times New Roman" w:hAnsi="Times New Roman"/>
        </w:rPr>
      </w:pPr>
    </w:p>
    <w:p w:rsidR="002134D0" w:rsidRDefault="002134D0">
      <w:pPr>
        <w:spacing w:line="225" w:lineRule="exact"/>
        <w:rPr>
          <w:rFonts w:ascii="Times New Roman" w:eastAsia="Times New Roman" w:hAnsi="Times New Roman"/>
        </w:rPr>
      </w:pPr>
    </w:p>
    <w:p w:rsidR="002134D0" w:rsidRPr="003A55FE" w:rsidRDefault="003A55FE" w:rsidP="003A55FE">
      <w:pPr>
        <w:spacing w:line="0" w:lineRule="atLeast"/>
        <w:ind w:left="9700"/>
        <w:rPr>
          <w:rFonts w:ascii="Arial" w:eastAsia="Arial" w:hAnsi="Arial"/>
          <w:sz w:val="14"/>
        </w:rPr>
        <w:sectPr w:rsidR="002134D0" w:rsidRPr="003A55FE">
          <w:pgSz w:w="11900" w:h="16838"/>
          <w:pgMar w:top="691" w:right="706" w:bottom="0" w:left="720" w:header="0" w:footer="0" w:gutter="0"/>
          <w:cols w:space="0" w:equalWidth="0">
            <w:col w:w="10480"/>
          </w:cols>
          <w:docGrid w:linePitch="360"/>
        </w:sectPr>
      </w:pPr>
      <w:r>
        <w:rPr>
          <w:rFonts w:ascii="Arial" w:eastAsia="Arial" w:hAnsi="Arial"/>
          <w:sz w:val="14"/>
        </w:rPr>
        <w:t>Page 2 of 3</w:t>
      </w:r>
    </w:p>
    <w:p w:rsidR="002134D0" w:rsidRDefault="003A55FE" w:rsidP="003A55FE">
      <w:pPr>
        <w:tabs>
          <w:tab w:val="left" w:pos="525"/>
          <w:tab w:val="left" w:pos="3750"/>
          <w:tab w:val="left" w:pos="6315"/>
        </w:tabs>
        <w:spacing w:line="20" w:lineRule="exact"/>
        <w:rPr>
          <w:rFonts w:ascii="Times New Roman" w:eastAsia="Times New Roman" w:hAnsi="Times New Roman"/>
        </w:rPr>
      </w:pPr>
      <w:r>
        <w:rPr>
          <w:rFonts w:ascii="Times New Roman" w:eastAsia="Times New Roman" w:hAnsi="Times New Roman"/>
        </w:rPr>
        <w:tab/>
      </w:r>
      <w:r w:rsidR="00C50BEC">
        <w:rPr>
          <w:rFonts w:ascii="Times New Roman" w:eastAsia="Times New Roman" w:hAnsi="Times New Roman"/>
          <w:noProof/>
        </w:rPr>
        <w:drawing>
          <wp:inline distT="0" distB="0" distL="0" distR="0">
            <wp:extent cx="6657340" cy="190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57340" cy="19050"/>
                    </a:xfrm>
                    <a:prstGeom prst="rect">
                      <a:avLst/>
                    </a:prstGeom>
                    <a:noFill/>
                  </pic:spPr>
                </pic:pic>
              </a:graphicData>
            </a:graphic>
          </wp:inline>
        </w:drawing>
      </w:r>
    </w:p>
    <w:p w:rsidR="002134D0" w:rsidRDefault="002134D0" w:rsidP="003A55FE">
      <w:pPr>
        <w:spacing w:line="200" w:lineRule="exact"/>
        <w:rPr>
          <w:rFonts w:ascii="Times New Roman" w:eastAsia="Times New Roman" w:hAnsi="Times New Roman"/>
        </w:rPr>
      </w:pPr>
    </w:p>
    <w:p w:rsidR="002134D0" w:rsidRDefault="002134D0">
      <w:pPr>
        <w:spacing w:line="200" w:lineRule="exact"/>
        <w:rPr>
          <w:rFonts w:ascii="Times New Roman" w:eastAsia="Times New Roman" w:hAnsi="Times New Roman"/>
        </w:rPr>
      </w:pPr>
    </w:p>
    <w:p w:rsidR="00C56A92" w:rsidRPr="00C56A92" w:rsidRDefault="008F0AE7" w:rsidP="00C56A92">
      <w:pPr>
        <w:autoSpaceDE w:val="0"/>
        <w:autoSpaceDN w:val="0"/>
        <w:adjustRightInd w:val="0"/>
        <w:jc w:val="both"/>
        <w:rPr>
          <w:rFonts w:ascii="Arial" w:hAnsi="Arial"/>
          <w:sz w:val="16"/>
          <w:szCs w:val="16"/>
        </w:rPr>
      </w:pPr>
      <w:r w:rsidRPr="008F0AE7">
        <w:rPr>
          <w:rFonts w:ascii="Arial" w:eastAsia="Arial" w:hAnsi="Arial"/>
          <w:noProof/>
          <w:sz w:val="18"/>
        </w:rPr>
        <w:drawing>
          <wp:anchor distT="0" distB="0" distL="114300" distR="114300" simplePos="0" relativeHeight="251672576" behindDoc="0" locked="0" layoutInCell="1" allowOverlap="1">
            <wp:simplePos x="0" y="0"/>
            <wp:positionH relativeFrom="margin">
              <wp:align>right</wp:align>
            </wp:positionH>
            <wp:positionV relativeFrom="paragraph">
              <wp:posOffset>46963</wp:posOffset>
            </wp:positionV>
            <wp:extent cx="3061252" cy="904900"/>
            <wp:effectExtent l="19050" t="19050" r="25400" b="9525"/>
            <wp:wrapNone/>
            <wp:docPr id="11" name="Picture 11" descr="C:\Users\nc\Downloads\PET CT AHMED FARID\PET CT AHMED FARI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c\Downloads\PET CT AHMED FARID\PET CT AHMED FARID-2.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0543" t="45286" r="10029" b="38122"/>
                    <a:stretch/>
                  </pic:blipFill>
                  <pic:spPr bwMode="auto">
                    <a:xfrm>
                      <a:off x="0" y="0"/>
                      <a:ext cx="3061252" cy="904900"/>
                    </a:xfrm>
                    <a:prstGeom prst="rect">
                      <a:avLst/>
                    </a:prstGeom>
                    <a:noFill/>
                    <a:ln>
                      <a:solidFill>
                        <a:schemeClr val="tx1">
                          <a:lumMod val="95000"/>
                          <a:lumOff val="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simplePos x="0" y="0"/>
            <wp:positionH relativeFrom="column">
              <wp:posOffset>202731</wp:posOffset>
            </wp:positionH>
            <wp:positionV relativeFrom="paragraph">
              <wp:posOffset>6985</wp:posOffset>
            </wp:positionV>
            <wp:extent cx="2960384" cy="2297927"/>
            <wp:effectExtent l="0" t="0" r="0" b="7620"/>
            <wp:wrapNone/>
            <wp:docPr id="29" name="Picture 29" descr="C:\Users\nc\Downloads\Right submandibular report\Right submandibular repo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nc\Downloads\Right submandibular report\Right submandibular report-1.jpg"/>
                    <pic:cNvPicPr>
                      <a:picLocks noChangeAspect="1" noChangeArrowheads="1"/>
                    </pic:cNvPicPr>
                  </pic:nvPicPr>
                  <pic:blipFill>
                    <a:blip r:embed="rId17" cstate="print">
                      <a:extLst>
                        <a:ext uri="{BEBA8EAE-BF5A-486C-A8C5-ECC9F3942E4B}">
                          <a14:imgProps xmlns:a14="http://schemas.microsoft.com/office/drawing/2010/main">
                            <a14:imgLayer r:embed="rId18">
                              <a14:imgEffect>
                                <a14:brightnessContrast bright="-11000"/>
                              </a14:imgEffect>
                            </a14:imgLayer>
                          </a14:imgProps>
                        </a:ext>
                        <a:ext uri="{28A0092B-C50C-407E-A947-70E740481C1C}">
                          <a14:useLocalDpi xmlns:a14="http://schemas.microsoft.com/office/drawing/2010/main" val="0"/>
                        </a:ext>
                      </a:extLst>
                    </a:blip>
                    <a:srcRect l="9514" t="1938" r="3258" b="2190"/>
                    <a:stretch>
                      <a:fillRect/>
                    </a:stretch>
                  </pic:blipFill>
                  <pic:spPr bwMode="auto">
                    <a:xfrm>
                      <a:off x="0" y="0"/>
                      <a:ext cx="2960384" cy="229792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6A92" w:rsidRPr="00C56A92" w:rsidRDefault="00C56A92" w:rsidP="00C56A92">
      <w:pPr>
        <w:autoSpaceDE w:val="0"/>
        <w:autoSpaceDN w:val="0"/>
        <w:adjustRightInd w:val="0"/>
        <w:jc w:val="both"/>
        <w:rPr>
          <w:rFonts w:ascii="Arial" w:hAnsi="Arial"/>
          <w:sz w:val="16"/>
          <w:szCs w:val="16"/>
        </w:rPr>
      </w:pPr>
    </w:p>
    <w:p w:rsidR="00C56A92" w:rsidRPr="00C56A92" w:rsidRDefault="00C56A92" w:rsidP="00C56A92">
      <w:pPr>
        <w:autoSpaceDE w:val="0"/>
        <w:autoSpaceDN w:val="0"/>
        <w:adjustRightInd w:val="0"/>
        <w:jc w:val="both"/>
        <w:rPr>
          <w:rFonts w:ascii="Arial" w:hAnsi="Arial"/>
          <w:sz w:val="16"/>
          <w:szCs w:val="16"/>
        </w:rPr>
      </w:pPr>
    </w:p>
    <w:p w:rsidR="00C56A92" w:rsidRPr="00C56A92" w:rsidRDefault="00C56A92" w:rsidP="00C56A92">
      <w:pPr>
        <w:autoSpaceDE w:val="0"/>
        <w:autoSpaceDN w:val="0"/>
        <w:adjustRightInd w:val="0"/>
        <w:jc w:val="both"/>
        <w:rPr>
          <w:rFonts w:ascii="Arial" w:hAnsi="Arial"/>
          <w:sz w:val="16"/>
          <w:szCs w:val="16"/>
        </w:rPr>
      </w:pPr>
    </w:p>
    <w:p w:rsidR="00C56A92" w:rsidRPr="00C56A92" w:rsidRDefault="00C56A92" w:rsidP="00C56A92">
      <w:pPr>
        <w:autoSpaceDE w:val="0"/>
        <w:autoSpaceDN w:val="0"/>
        <w:adjustRightInd w:val="0"/>
        <w:jc w:val="both"/>
        <w:rPr>
          <w:rFonts w:ascii="Arial" w:hAnsi="Arial"/>
          <w:sz w:val="16"/>
          <w:szCs w:val="16"/>
        </w:rPr>
      </w:pPr>
    </w:p>
    <w:p w:rsidR="00C56A92" w:rsidRPr="00C56A92" w:rsidRDefault="00C56A92" w:rsidP="00C56A92">
      <w:pPr>
        <w:autoSpaceDE w:val="0"/>
        <w:autoSpaceDN w:val="0"/>
        <w:adjustRightInd w:val="0"/>
        <w:jc w:val="both"/>
        <w:rPr>
          <w:rFonts w:ascii="Arial" w:hAnsi="Arial"/>
          <w:sz w:val="16"/>
          <w:szCs w:val="16"/>
        </w:rPr>
      </w:pPr>
    </w:p>
    <w:p w:rsidR="00C56A92" w:rsidRPr="00C56A92" w:rsidRDefault="00C56A92" w:rsidP="00C56A92">
      <w:pPr>
        <w:autoSpaceDE w:val="0"/>
        <w:autoSpaceDN w:val="0"/>
        <w:adjustRightInd w:val="0"/>
        <w:jc w:val="both"/>
        <w:rPr>
          <w:rFonts w:ascii="Arial" w:hAnsi="Arial"/>
          <w:sz w:val="16"/>
          <w:szCs w:val="16"/>
        </w:rPr>
      </w:pPr>
    </w:p>
    <w:p w:rsidR="00C56A92" w:rsidRPr="00C56A92" w:rsidRDefault="00C56A92" w:rsidP="00C56A92">
      <w:pPr>
        <w:autoSpaceDE w:val="0"/>
        <w:autoSpaceDN w:val="0"/>
        <w:adjustRightInd w:val="0"/>
        <w:jc w:val="both"/>
        <w:rPr>
          <w:rFonts w:ascii="Arial" w:hAnsi="Arial"/>
          <w:sz w:val="16"/>
          <w:szCs w:val="16"/>
        </w:rPr>
      </w:pPr>
    </w:p>
    <w:p w:rsidR="00C56A92" w:rsidRPr="00C56A92" w:rsidRDefault="008F0AE7" w:rsidP="00E604E3">
      <w:pPr>
        <w:spacing w:line="200" w:lineRule="exact"/>
        <w:jc w:val="both"/>
        <w:rPr>
          <w:rFonts w:ascii="Arial" w:eastAsia="Times New Roman" w:hAnsi="Arial"/>
          <w:sz w:val="18"/>
          <w:szCs w:val="18"/>
        </w:rPr>
      </w:pPr>
      <w:r w:rsidRPr="005E0FFA">
        <w:rPr>
          <w:rFonts w:ascii="Arial" w:eastAsia="Arial" w:hAnsi="Arial"/>
          <w:noProof/>
          <w:sz w:val="18"/>
        </w:rPr>
        <w:drawing>
          <wp:anchor distT="0" distB="0" distL="114300" distR="114300" simplePos="0" relativeHeight="251670528" behindDoc="0" locked="0" layoutInCell="1" allowOverlap="1">
            <wp:simplePos x="0" y="0"/>
            <wp:positionH relativeFrom="column">
              <wp:posOffset>3576861</wp:posOffset>
            </wp:positionH>
            <wp:positionV relativeFrom="paragraph">
              <wp:posOffset>26035</wp:posOffset>
            </wp:positionV>
            <wp:extent cx="3047058" cy="1343274"/>
            <wp:effectExtent l="19050" t="19050" r="20320" b="28575"/>
            <wp:wrapNone/>
            <wp:docPr id="9" name="Picture 9" descr="C:\Users\nc\Downloads\PET CT AHMED FARID\PET CT AHMED FARI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nc\Downloads\PET CT AHMED FARID\PET CT AHMED FARID-1.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7787" t="65009" r="4996" b="7818"/>
                    <a:stretch/>
                  </pic:blipFill>
                  <pic:spPr bwMode="auto">
                    <a:xfrm>
                      <a:off x="0" y="0"/>
                      <a:ext cx="3047058" cy="1343274"/>
                    </a:xfrm>
                    <a:prstGeom prst="rect">
                      <a:avLst/>
                    </a:prstGeom>
                    <a:noFill/>
                    <a:ln>
                      <a:solidFill>
                        <a:schemeClr val="tx1">
                          <a:lumMod val="95000"/>
                          <a:lumOff val="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F0AE7" w:rsidRDefault="003A55FE" w:rsidP="00DF7438">
      <w:pPr>
        <w:spacing w:line="0" w:lineRule="atLeast"/>
        <w:rPr>
          <w:rFonts w:ascii="Arial" w:eastAsia="Arial" w:hAnsi="Arial"/>
          <w:sz w:val="18"/>
        </w:rPr>
      </w:pPr>
      <w:bookmarkStart w:id="1" w:name="page3"/>
      <w:bookmarkEnd w:id="1"/>
      <w:r w:rsidRPr="003A55FE">
        <w:rPr>
          <w:rFonts w:ascii="Arial" w:eastAsia="Arial" w:hAnsi="Arial"/>
          <w:sz w:val="18"/>
        </w:rPr>
        <w:tab/>
      </w:r>
      <w:r w:rsidRPr="003A55FE">
        <w:rPr>
          <w:rFonts w:ascii="Arial" w:eastAsia="Arial" w:hAnsi="Arial"/>
          <w:sz w:val="18"/>
        </w:rPr>
        <w:tab/>
      </w:r>
    </w:p>
    <w:p w:rsidR="008F0AE7" w:rsidRDefault="00BA23CF">
      <w:pPr>
        <w:rPr>
          <w:rFonts w:ascii="Arial" w:eastAsia="Arial" w:hAnsi="Arial"/>
          <w:sz w:val="18"/>
        </w:rPr>
      </w:pPr>
      <w:r>
        <w:rPr>
          <w:noProof/>
        </w:rPr>
        <mc:AlternateContent>
          <mc:Choice Requires="wps">
            <w:drawing>
              <wp:anchor distT="45720" distB="45720" distL="114300" distR="114300" simplePos="0" relativeHeight="251659264" behindDoc="0" locked="0" layoutInCell="1" allowOverlap="1">
                <wp:simplePos x="0" y="0"/>
                <wp:positionH relativeFrom="margin">
                  <wp:posOffset>3743325</wp:posOffset>
                </wp:positionH>
                <wp:positionV relativeFrom="paragraph">
                  <wp:posOffset>3799840</wp:posOffset>
                </wp:positionV>
                <wp:extent cx="2893695" cy="3619500"/>
                <wp:effectExtent l="0" t="0" r="190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695" cy="3619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6AC0" w:rsidRPr="000405A6" w:rsidRDefault="00C56AC0" w:rsidP="00DC211B">
                            <w:pPr>
                              <w:jc w:val="both"/>
                              <w:rPr>
                                <w:rFonts w:ascii="Arial" w:hAnsi="Arial"/>
                                <w:color w:val="C00000"/>
                                <w:sz w:val="16"/>
                                <w:szCs w:val="16"/>
                              </w:rPr>
                            </w:pPr>
                            <w:r w:rsidRPr="000405A6">
                              <w:rPr>
                                <w:rFonts w:ascii="Arial" w:hAnsi="Arial"/>
                                <w:b/>
                                <w:color w:val="C00000"/>
                                <w:sz w:val="22"/>
                                <w:szCs w:val="22"/>
                              </w:rPr>
                              <w:t>Discussion</w:t>
                            </w:r>
                          </w:p>
                          <w:p w:rsidR="00C56AC0" w:rsidRPr="00C56AC0" w:rsidRDefault="00C56AC0" w:rsidP="00C56AC0">
                            <w:pPr>
                              <w:jc w:val="both"/>
                              <w:rPr>
                                <w:rFonts w:ascii="Arial" w:hAnsi="Arial"/>
                              </w:rPr>
                            </w:pPr>
                          </w:p>
                          <w:p w:rsidR="00C56AC0" w:rsidRPr="00C56AC0" w:rsidRDefault="00C56AC0" w:rsidP="00BA23CF">
                            <w:pPr>
                              <w:jc w:val="both"/>
                              <w:rPr>
                                <w:rFonts w:ascii="Arial" w:hAnsi="Arial"/>
                                <w:sz w:val="16"/>
                                <w:szCs w:val="16"/>
                              </w:rPr>
                            </w:pPr>
                            <w:r w:rsidRPr="00C56AC0">
                              <w:rPr>
                                <w:rFonts w:ascii="Arial" w:hAnsi="Arial"/>
                              </w:rPr>
                              <w:t xml:space="preserve">       </w:t>
                            </w:r>
                            <w:r w:rsidRPr="00C56AC0">
                              <w:rPr>
                                <w:rFonts w:ascii="Arial" w:hAnsi="Arial"/>
                                <w:sz w:val="16"/>
                                <w:szCs w:val="16"/>
                              </w:rPr>
                              <w:t xml:space="preserve">The </w:t>
                            </w:r>
                            <w:r w:rsidR="00BA23CF" w:rsidRPr="00BA23CF">
                              <w:rPr>
                                <w:rFonts w:ascii="Arial" w:hAnsi="Arial"/>
                                <w:sz w:val="16"/>
                                <w:szCs w:val="16"/>
                              </w:rPr>
                              <w:t xml:space="preserve">IgG4-associated cholangitis </w:t>
                            </w:r>
                            <w:r w:rsidR="00BA23CF">
                              <w:rPr>
                                <w:rFonts w:ascii="Arial" w:hAnsi="Arial"/>
                                <w:sz w:val="16"/>
                                <w:szCs w:val="16"/>
                              </w:rPr>
                              <w:t>(</w:t>
                            </w:r>
                            <w:r w:rsidR="00BA23CF" w:rsidRPr="00BA23CF">
                              <w:rPr>
                                <w:rFonts w:ascii="Arial" w:hAnsi="Arial"/>
                                <w:b/>
                                <w:bCs/>
                                <w:sz w:val="16"/>
                                <w:szCs w:val="16"/>
                              </w:rPr>
                              <w:t>IAC</w:t>
                            </w:r>
                            <w:r w:rsidR="00BA23CF" w:rsidRPr="00BA23CF">
                              <w:rPr>
                                <w:rFonts w:ascii="Arial" w:hAnsi="Arial"/>
                                <w:sz w:val="16"/>
                                <w:szCs w:val="16"/>
                              </w:rPr>
                              <w:t>)</w:t>
                            </w:r>
                            <w:r w:rsidRPr="00C56AC0">
                              <w:rPr>
                                <w:rFonts w:ascii="Arial" w:hAnsi="Arial"/>
                                <w:sz w:val="16"/>
                                <w:szCs w:val="16"/>
                              </w:rPr>
                              <w:t xml:space="preserve"> is one of the IgG4 associated sclerosing disease. In fact, the IgG4 associated sclerosing disease had been reported to involve many organs, causing IgG4 associated sclerosing pancreatitis, cholangitis, retroperitoneal fibrosis, sialadenitis, lymphadenopathy, thyroiditis, nephritis, pneumonia, prostatitis, and some inflammatory </w:t>
                            </w:r>
                            <w:proofErr w:type="spellStart"/>
                            <w:r w:rsidRPr="00C56AC0">
                              <w:rPr>
                                <w:rFonts w:ascii="Arial" w:hAnsi="Arial"/>
                                <w:sz w:val="16"/>
                                <w:szCs w:val="16"/>
                              </w:rPr>
                              <w:t>pseudotumors</w:t>
                            </w:r>
                            <w:proofErr w:type="spellEnd"/>
                            <w:r w:rsidRPr="00C56AC0">
                              <w:rPr>
                                <w:rFonts w:ascii="Arial" w:hAnsi="Arial"/>
                                <w:sz w:val="16"/>
                                <w:szCs w:val="16"/>
                              </w:rPr>
                              <w:t xml:space="preserve"> </w:t>
                            </w:r>
                            <w:r w:rsidRPr="00C56AC0">
                              <w:rPr>
                                <w:rFonts w:ascii="Arial" w:hAnsi="Arial"/>
                                <w:sz w:val="16"/>
                                <w:szCs w:val="16"/>
                                <w:vertAlign w:val="superscript"/>
                              </w:rPr>
                              <w:t>[17]</w:t>
                            </w:r>
                            <w:r w:rsidRPr="00C56AC0">
                              <w:rPr>
                                <w:rFonts w:ascii="Arial" w:hAnsi="Arial"/>
                                <w:sz w:val="16"/>
                                <w:szCs w:val="16"/>
                              </w:rPr>
                              <w:t xml:space="preserve">. Overlapping of these IgG4 associated sclerosing diseases is common. They are characterized by an elevated serum IgG4, extensive IgG4-positive plasma cells and T-lymphocyte infiltration in the involved organs and well responded to steroid therapy. The pathogenesis of IgG4-associated sclerosing disease remains undetermined </w:t>
                            </w:r>
                            <w:r w:rsidRPr="00C56AC0">
                              <w:rPr>
                                <w:rFonts w:ascii="Arial" w:hAnsi="Arial"/>
                                <w:sz w:val="16"/>
                                <w:szCs w:val="16"/>
                                <w:vertAlign w:val="superscript"/>
                              </w:rPr>
                              <w:t>[18]</w:t>
                            </w:r>
                            <w:r w:rsidRPr="00C56AC0">
                              <w:rPr>
                                <w:rFonts w:ascii="Arial" w:hAnsi="Arial"/>
                                <w:sz w:val="16"/>
                                <w:szCs w:val="16"/>
                              </w:rPr>
                              <w:t>.</w:t>
                            </w:r>
                          </w:p>
                          <w:p w:rsidR="00C56AC0" w:rsidRPr="00C56AC0" w:rsidRDefault="00C56AC0" w:rsidP="00BA23CF">
                            <w:pPr>
                              <w:jc w:val="both"/>
                              <w:rPr>
                                <w:rFonts w:ascii="Arial" w:hAnsi="Arial"/>
                                <w:sz w:val="16"/>
                                <w:szCs w:val="16"/>
                              </w:rPr>
                            </w:pPr>
                            <w:r w:rsidRPr="00C56AC0">
                              <w:rPr>
                                <w:rFonts w:ascii="Arial" w:hAnsi="Arial"/>
                                <w:sz w:val="16"/>
                                <w:szCs w:val="16"/>
                              </w:rPr>
                              <w:t xml:space="preserve">        Diagnosis of IAC requires a high index of suspicion. The differential diagnoses include primary sclerosing cholangitis (PSC), cholangiocarcinoma, pancreatic cancer and benign traumatic biliary stricture. The cholangiographic appearance of IAC is not specific. The stricture of bile duct in IAC might be in lower end of common bile duct when combined with </w:t>
                            </w:r>
                            <w:r w:rsidR="00BA23CF" w:rsidRPr="00BA23CF">
                              <w:rPr>
                                <w:rFonts w:ascii="Arial" w:hAnsi="Arial"/>
                                <w:sz w:val="16"/>
                                <w:szCs w:val="16"/>
                              </w:rPr>
                              <w:t>autoimmune pancreatitis (</w:t>
                            </w:r>
                            <w:r w:rsidR="00BA23CF" w:rsidRPr="00BA23CF">
                              <w:rPr>
                                <w:rFonts w:ascii="Arial" w:hAnsi="Arial"/>
                                <w:b/>
                                <w:bCs/>
                                <w:sz w:val="16"/>
                                <w:szCs w:val="16"/>
                              </w:rPr>
                              <w:t>AIP</w:t>
                            </w:r>
                            <w:r w:rsidR="00BA23CF" w:rsidRPr="00BA23CF">
                              <w:rPr>
                                <w:rFonts w:ascii="Arial" w:hAnsi="Arial"/>
                                <w:sz w:val="16"/>
                                <w:szCs w:val="16"/>
                              </w:rPr>
                              <w:t>)</w:t>
                            </w:r>
                            <w:r w:rsidRPr="00C56AC0">
                              <w:rPr>
                                <w:rFonts w:ascii="Arial" w:hAnsi="Arial"/>
                                <w:sz w:val="16"/>
                                <w:szCs w:val="16"/>
                              </w:rPr>
                              <w:t xml:space="preserve">. Some were multiple and may be in the intrahepatic or the hilar hepatic bile duct and very similar to that of </w:t>
                            </w:r>
                            <w:r w:rsidR="00BA23CF" w:rsidRPr="00BA23CF">
                              <w:rPr>
                                <w:rFonts w:ascii="Arial" w:hAnsi="Arial"/>
                                <w:sz w:val="16"/>
                                <w:szCs w:val="16"/>
                              </w:rPr>
                              <w:t xml:space="preserve">Primary </w:t>
                            </w:r>
                            <w:proofErr w:type="spellStart"/>
                            <w:r w:rsidR="00BA23CF" w:rsidRPr="00BA23CF">
                              <w:rPr>
                                <w:rFonts w:ascii="Arial" w:hAnsi="Arial"/>
                                <w:sz w:val="16"/>
                                <w:szCs w:val="16"/>
                              </w:rPr>
                              <w:t>sclerosing</w:t>
                            </w:r>
                            <w:proofErr w:type="spellEnd"/>
                            <w:r w:rsidR="00BA23CF" w:rsidRPr="00BA23CF">
                              <w:rPr>
                                <w:rFonts w:ascii="Arial" w:hAnsi="Arial"/>
                                <w:sz w:val="16"/>
                                <w:szCs w:val="16"/>
                              </w:rPr>
                              <w:t xml:space="preserve"> cholangitis (</w:t>
                            </w:r>
                            <w:r w:rsidR="00BA23CF" w:rsidRPr="00BA23CF">
                              <w:rPr>
                                <w:rFonts w:ascii="Arial" w:hAnsi="Arial"/>
                                <w:b/>
                                <w:bCs/>
                                <w:sz w:val="16"/>
                                <w:szCs w:val="16"/>
                              </w:rPr>
                              <w:t>PSC</w:t>
                            </w:r>
                            <w:proofErr w:type="gramStart"/>
                            <w:r w:rsidR="00BA23CF" w:rsidRPr="00BA23CF">
                              <w:rPr>
                                <w:rFonts w:ascii="Arial" w:hAnsi="Arial"/>
                                <w:sz w:val="16"/>
                                <w:szCs w:val="16"/>
                              </w:rPr>
                              <w:t>)</w:t>
                            </w:r>
                            <w:r w:rsidRPr="00C56AC0">
                              <w:rPr>
                                <w:rFonts w:ascii="Arial" w:hAnsi="Arial"/>
                                <w:sz w:val="16"/>
                                <w:szCs w:val="16"/>
                                <w:vertAlign w:val="superscript"/>
                              </w:rPr>
                              <w:t>19</w:t>
                            </w:r>
                            <w:proofErr w:type="gramEnd"/>
                            <w:r w:rsidRPr="00C56AC0">
                              <w:rPr>
                                <w:rFonts w:ascii="Arial" w:hAnsi="Arial"/>
                                <w:sz w:val="16"/>
                                <w:szCs w:val="16"/>
                                <w:vertAlign w:val="superscript"/>
                              </w:rPr>
                              <w:t>-21]</w:t>
                            </w:r>
                            <w:r w:rsidRPr="00C56AC0">
                              <w:rPr>
                                <w:rFonts w:ascii="Arial" w:hAnsi="Arial"/>
                                <w:sz w:val="16"/>
                                <w:szCs w:val="16"/>
                              </w:rPr>
                              <w:t>. When the stricture is solitary and had no other combined pancreatic disease, it will be difficult to differentiate from carcinoma. Our case had a stricture in hepatic duct and normal pancreas, which led to misdiagnosis of cholangiocarcinoma preoperatively.</w:t>
                            </w:r>
                          </w:p>
                          <w:p w:rsidR="00C56AC0" w:rsidRPr="00C56AC0" w:rsidRDefault="00C56AC0" w:rsidP="008F0AE7">
                            <w:pPr>
                              <w:jc w:val="both"/>
                              <w:rPr>
                                <w:rFonts w:ascii="Arial" w:hAnsi="Arial"/>
                                <w:sz w:val="16"/>
                                <w:szCs w:val="16"/>
                              </w:rPr>
                            </w:pPr>
                            <w:r w:rsidRPr="00C56AC0">
                              <w:rPr>
                                <w:rFonts w:ascii="Arial" w:hAnsi="Arial"/>
                                <w:sz w:val="16"/>
                                <w:szCs w:val="16"/>
                              </w:rPr>
                              <w:t xml:space="preserve">        </w:t>
                            </w:r>
                          </w:p>
                          <w:p w:rsidR="00C56AC0" w:rsidRDefault="00C56AC0" w:rsidP="00C56AC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94.75pt;margin-top:299.2pt;width:227.85pt;height:28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j19hgIAABc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" stroked="f">
                <v:textbox>
                  <w:txbxContent>
                    <w:p w:rsidR="00C56AC0" w:rsidRPr="000405A6" w:rsidRDefault="00C56AC0" w:rsidP="00DC211B">
                      <w:pPr>
                        <w:jc w:val="both"/>
                        <w:rPr>
                          <w:rFonts w:ascii="Arial" w:hAnsi="Arial"/>
                          <w:color w:val="C00000"/>
                          <w:sz w:val="16"/>
                          <w:szCs w:val="16"/>
                        </w:rPr>
                      </w:pPr>
                      <w:r w:rsidRPr="000405A6">
                        <w:rPr>
                          <w:rFonts w:ascii="Arial" w:hAnsi="Arial"/>
                          <w:b/>
                          <w:color w:val="C00000"/>
                          <w:sz w:val="22"/>
                          <w:szCs w:val="22"/>
                        </w:rPr>
                        <w:t>Discussion</w:t>
                      </w:r>
                    </w:p>
                    <w:p w:rsidR="00C56AC0" w:rsidRPr="00C56AC0" w:rsidRDefault="00C56AC0" w:rsidP="00C56AC0">
                      <w:pPr>
                        <w:jc w:val="both"/>
                        <w:rPr>
                          <w:rFonts w:ascii="Arial" w:hAnsi="Arial"/>
                        </w:rPr>
                      </w:pPr>
                    </w:p>
                    <w:p w:rsidR="00C56AC0" w:rsidRPr="00C56AC0" w:rsidRDefault="00C56AC0" w:rsidP="00BA23CF">
                      <w:pPr>
                        <w:jc w:val="both"/>
                        <w:rPr>
                          <w:rFonts w:ascii="Arial" w:hAnsi="Arial"/>
                          <w:sz w:val="16"/>
                          <w:szCs w:val="16"/>
                        </w:rPr>
                      </w:pPr>
                      <w:r w:rsidRPr="00C56AC0">
                        <w:rPr>
                          <w:rFonts w:ascii="Arial" w:hAnsi="Arial"/>
                        </w:rPr>
                        <w:t xml:space="preserve">       </w:t>
                      </w:r>
                      <w:r w:rsidRPr="00C56AC0">
                        <w:rPr>
                          <w:rFonts w:ascii="Arial" w:hAnsi="Arial"/>
                          <w:sz w:val="16"/>
                          <w:szCs w:val="16"/>
                        </w:rPr>
                        <w:t xml:space="preserve">The </w:t>
                      </w:r>
                      <w:r w:rsidR="00BA23CF" w:rsidRPr="00BA23CF">
                        <w:rPr>
                          <w:rFonts w:ascii="Arial" w:hAnsi="Arial"/>
                          <w:sz w:val="16"/>
                          <w:szCs w:val="16"/>
                        </w:rPr>
                        <w:t xml:space="preserve">IgG4-associated cholangitis </w:t>
                      </w:r>
                      <w:r w:rsidR="00BA23CF">
                        <w:rPr>
                          <w:rFonts w:ascii="Arial" w:hAnsi="Arial"/>
                          <w:sz w:val="16"/>
                          <w:szCs w:val="16"/>
                        </w:rPr>
                        <w:t>(</w:t>
                      </w:r>
                      <w:r w:rsidR="00BA23CF" w:rsidRPr="00BA23CF">
                        <w:rPr>
                          <w:rFonts w:ascii="Arial" w:hAnsi="Arial"/>
                          <w:b/>
                          <w:bCs/>
                          <w:sz w:val="16"/>
                          <w:szCs w:val="16"/>
                        </w:rPr>
                        <w:t>IAC</w:t>
                      </w:r>
                      <w:r w:rsidR="00BA23CF" w:rsidRPr="00BA23CF">
                        <w:rPr>
                          <w:rFonts w:ascii="Arial" w:hAnsi="Arial"/>
                          <w:sz w:val="16"/>
                          <w:szCs w:val="16"/>
                        </w:rPr>
                        <w:t>)</w:t>
                      </w:r>
                      <w:r w:rsidRPr="00C56AC0">
                        <w:rPr>
                          <w:rFonts w:ascii="Arial" w:hAnsi="Arial"/>
                          <w:sz w:val="16"/>
                          <w:szCs w:val="16"/>
                        </w:rPr>
                        <w:t xml:space="preserve"> is one of the IgG4 associated sclerosing disease. In fact, the IgG4 associated sclerosing disease had been reported to involve many organs, causing IgG4 associated sclerosing pancreatitis, cholangitis, retroperitoneal fibrosis, sialadenitis, lymphadenopathy, thyroiditis, nephritis, pneumonia, prostatitis, and some inflammatory </w:t>
                      </w:r>
                      <w:proofErr w:type="spellStart"/>
                      <w:r w:rsidRPr="00C56AC0">
                        <w:rPr>
                          <w:rFonts w:ascii="Arial" w:hAnsi="Arial"/>
                          <w:sz w:val="16"/>
                          <w:szCs w:val="16"/>
                        </w:rPr>
                        <w:t>pseudotumors</w:t>
                      </w:r>
                      <w:proofErr w:type="spellEnd"/>
                      <w:r w:rsidRPr="00C56AC0">
                        <w:rPr>
                          <w:rFonts w:ascii="Arial" w:hAnsi="Arial"/>
                          <w:sz w:val="16"/>
                          <w:szCs w:val="16"/>
                        </w:rPr>
                        <w:t xml:space="preserve"> </w:t>
                      </w:r>
                      <w:r w:rsidRPr="00C56AC0">
                        <w:rPr>
                          <w:rFonts w:ascii="Arial" w:hAnsi="Arial"/>
                          <w:sz w:val="16"/>
                          <w:szCs w:val="16"/>
                          <w:vertAlign w:val="superscript"/>
                        </w:rPr>
                        <w:t>[17]</w:t>
                      </w:r>
                      <w:r w:rsidRPr="00C56AC0">
                        <w:rPr>
                          <w:rFonts w:ascii="Arial" w:hAnsi="Arial"/>
                          <w:sz w:val="16"/>
                          <w:szCs w:val="16"/>
                        </w:rPr>
                        <w:t xml:space="preserve">. Overlapping of these IgG4 associated sclerosing diseases is common. They are characterized by an elevated serum IgG4, extensive IgG4-positive plasma cells and T-lymphocyte infiltration in the involved organs and well responded to steroid therapy. The pathogenesis of IgG4-associated sclerosing disease remains undetermined </w:t>
                      </w:r>
                      <w:r w:rsidRPr="00C56AC0">
                        <w:rPr>
                          <w:rFonts w:ascii="Arial" w:hAnsi="Arial"/>
                          <w:sz w:val="16"/>
                          <w:szCs w:val="16"/>
                          <w:vertAlign w:val="superscript"/>
                        </w:rPr>
                        <w:t>[18]</w:t>
                      </w:r>
                      <w:r w:rsidRPr="00C56AC0">
                        <w:rPr>
                          <w:rFonts w:ascii="Arial" w:hAnsi="Arial"/>
                          <w:sz w:val="16"/>
                          <w:szCs w:val="16"/>
                        </w:rPr>
                        <w:t>.</w:t>
                      </w:r>
                    </w:p>
                    <w:p w:rsidR="00C56AC0" w:rsidRPr="00C56AC0" w:rsidRDefault="00C56AC0" w:rsidP="00BA23CF">
                      <w:pPr>
                        <w:jc w:val="both"/>
                        <w:rPr>
                          <w:rFonts w:ascii="Arial" w:hAnsi="Arial"/>
                          <w:sz w:val="16"/>
                          <w:szCs w:val="16"/>
                        </w:rPr>
                      </w:pPr>
                      <w:r w:rsidRPr="00C56AC0">
                        <w:rPr>
                          <w:rFonts w:ascii="Arial" w:hAnsi="Arial"/>
                          <w:sz w:val="16"/>
                          <w:szCs w:val="16"/>
                        </w:rPr>
                        <w:t xml:space="preserve">        Diagnosis of IAC requires a high index of suspicion. The differential diagnoses include primary sclerosing cholangitis (PSC), cholangiocarcinoma, pancreatic cancer and benign traumatic biliary stricture. The cholangiographic appearance of IAC is not specific. The stricture of bile duct in IAC might be in lower end of common bile duct when combined with </w:t>
                      </w:r>
                      <w:r w:rsidR="00BA23CF" w:rsidRPr="00BA23CF">
                        <w:rPr>
                          <w:rFonts w:ascii="Arial" w:hAnsi="Arial"/>
                          <w:sz w:val="16"/>
                          <w:szCs w:val="16"/>
                        </w:rPr>
                        <w:t>autoimmune pancreatitis (</w:t>
                      </w:r>
                      <w:r w:rsidR="00BA23CF" w:rsidRPr="00BA23CF">
                        <w:rPr>
                          <w:rFonts w:ascii="Arial" w:hAnsi="Arial"/>
                          <w:b/>
                          <w:bCs/>
                          <w:sz w:val="16"/>
                          <w:szCs w:val="16"/>
                        </w:rPr>
                        <w:t>AIP</w:t>
                      </w:r>
                      <w:r w:rsidR="00BA23CF" w:rsidRPr="00BA23CF">
                        <w:rPr>
                          <w:rFonts w:ascii="Arial" w:hAnsi="Arial"/>
                          <w:sz w:val="16"/>
                          <w:szCs w:val="16"/>
                        </w:rPr>
                        <w:t>)</w:t>
                      </w:r>
                      <w:r w:rsidRPr="00C56AC0">
                        <w:rPr>
                          <w:rFonts w:ascii="Arial" w:hAnsi="Arial"/>
                          <w:sz w:val="16"/>
                          <w:szCs w:val="16"/>
                        </w:rPr>
                        <w:t xml:space="preserve">. Some were multiple and may be in the intrahepatic or the hilar hepatic bile duct and very similar to that of </w:t>
                      </w:r>
                      <w:r w:rsidR="00BA23CF" w:rsidRPr="00BA23CF">
                        <w:rPr>
                          <w:rFonts w:ascii="Arial" w:hAnsi="Arial"/>
                          <w:sz w:val="16"/>
                          <w:szCs w:val="16"/>
                        </w:rPr>
                        <w:t xml:space="preserve">Primary </w:t>
                      </w:r>
                      <w:proofErr w:type="spellStart"/>
                      <w:r w:rsidR="00BA23CF" w:rsidRPr="00BA23CF">
                        <w:rPr>
                          <w:rFonts w:ascii="Arial" w:hAnsi="Arial"/>
                          <w:sz w:val="16"/>
                          <w:szCs w:val="16"/>
                        </w:rPr>
                        <w:t>sclerosing</w:t>
                      </w:r>
                      <w:proofErr w:type="spellEnd"/>
                      <w:r w:rsidR="00BA23CF" w:rsidRPr="00BA23CF">
                        <w:rPr>
                          <w:rFonts w:ascii="Arial" w:hAnsi="Arial"/>
                          <w:sz w:val="16"/>
                          <w:szCs w:val="16"/>
                        </w:rPr>
                        <w:t xml:space="preserve"> cholangitis (</w:t>
                      </w:r>
                      <w:r w:rsidR="00BA23CF" w:rsidRPr="00BA23CF">
                        <w:rPr>
                          <w:rFonts w:ascii="Arial" w:hAnsi="Arial"/>
                          <w:b/>
                          <w:bCs/>
                          <w:sz w:val="16"/>
                          <w:szCs w:val="16"/>
                        </w:rPr>
                        <w:t>PSC</w:t>
                      </w:r>
                      <w:proofErr w:type="gramStart"/>
                      <w:r w:rsidR="00BA23CF" w:rsidRPr="00BA23CF">
                        <w:rPr>
                          <w:rFonts w:ascii="Arial" w:hAnsi="Arial"/>
                          <w:sz w:val="16"/>
                          <w:szCs w:val="16"/>
                        </w:rPr>
                        <w:t>)</w:t>
                      </w:r>
                      <w:r w:rsidRPr="00C56AC0">
                        <w:rPr>
                          <w:rFonts w:ascii="Arial" w:hAnsi="Arial"/>
                          <w:sz w:val="16"/>
                          <w:szCs w:val="16"/>
                          <w:vertAlign w:val="superscript"/>
                        </w:rPr>
                        <w:t>19</w:t>
                      </w:r>
                      <w:proofErr w:type="gramEnd"/>
                      <w:r w:rsidRPr="00C56AC0">
                        <w:rPr>
                          <w:rFonts w:ascii="Arial" w:hAnsi="Arial"/>
                          <w:sz w:val="16"/>
                          <w:szCs w:val="16"/>
                          <w:vertAlign w:val="superscript"/>
                        </w:rPr>
                        <w:t>-21]</w:t>
                      </w:r>
                      <w:r w:rsidRPr="00C56AC0">
                        <w:rPr>
                          <w:rFonts w:ascii="Arial" w:hAnsi="Arial"/>
                          <w:sz w:val="16"/>
                          <w:szCs w:val="16"/>
                        </w:rPr>
                        <w:t>. When the stricture is solitary and had no other combined pancreatic disease, it will be difficult to differentiate from carcinoma. Our case had a stricture in hepatic duct and normal pancreas, which led to misdiagnosis of cholangiocarcinoma preoperatively.</w:t>
                      </w:r>
                    </w:p>
                    <w:p w:rsidR="00C56AC0" w:rsidRPr="00C56AC0" w:rsidRDefault="00C56AC0" w:rsidP="008F0AE7">
                      <w:pPr>
                        <w:jc w:val="both"/>
                        <w:rPr>
                          <w:rFonts w:ascii="Arial" w:hAnsi="Arial"/>
                          <w:sz w:val="16"/>
                          <w:szCs w:val="16"/>
                        </w:rPr>
                      </w:pPr>
                      <w:r w:rsidRPr="00C56AC0">
                        <w:rPr>
                          <w:rFonts w:ascii="Arial" w:hAnsi="Arial"/>
                          <w:sz w:val="16"/>
                          <w:szCs w:val="16"/>
                        </w:rPr>
                        <w:t xml:space="preserve">        </w:t>
                      </w:r>
                    </w:p>
                    <w:p w:rsidR="00C56AC0" w:rsidRDefault="00C56AC0" w:rsidP="00C56AC0"/>
                  </w:txbxContent>
                </v:textbox>
                <w10:wrap anchorx="margin"/>
              </v:shape>
            </w:pict>
          </mc:Fallback>
        </mc:AlternateContent>
      </w:r>
      <w:r w:rsidR="008F0AE7" w:rsidRPr="008F0AE7">
        <w:rPr>
          <w:rFonts w:ascii="Arial" w:eastAsia="Arial" w:hAnsi="Arial"/>
          <w:noProof/>
          <w:sz w:val="18"/>
        </w:rPr>
        <w:drawing>
          <wp:anchor distT="0" distB="0" distL="114300" distR="114300" simplePos="0" relativeHeight="251673600" behindDoc="0" locked="0" layoutInCell="1" allowOverlap="1">
            <wp:simplePos x="0" y="0"/>
            <wp:positionH relativeFrom="column">
              <wp:posOffset>3705225</wp:posOffset>
            </wp:positionH>
            <wp:positionV relativeFrom="paragraph">
              <wp:posOffset>1235710</wp:posOffset>
            </wp:positionV>
            <wp:extent cx="1288111" cy="2424917"/>
            <wp:effectExtent l="19050" t="19050" r="26670" b="13970"/>
            <wp:wrapNone/>
            <wp:docPr id="12" name="Picture 12" descr="C:\Users\nc\Downloads\PET CT AHMED FARID\PET CT AHMED FARI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c\Downloads\PET CT AHMED FARID\PET CT AHMED FARID-4.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9646" t="6602" r="19266" b="12133"/>
                    <a:stretch/>
                  </pic:blipFill>
                  <pic:spPr bwMode="auto">
                    <a:xfrm>
                      <a:off x="0" y="0"/>
                      <a:ext cx="1288111" cy="2424917"/>
                    </a:xfrm>
                    <a:prstGeom prst="rect">
                      <a:avLst/>
                    </a:prstGeom>
                    <a:noFill/>
                    <a:ln>
                      <a:solidFill>
                        <a:schemeClr val="tx1">
                          <a:lumMod val="95000"/>
                          <a:lumOff val="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0AE7" w:rsidRPr="008F0AE7">
        <w:rPr>
          <w:rFonts w:ascii="Arial" w:eastAsia="Arial" w:hAnsi="Arial"/>
          <w:noProof/>
          <w:sz w:val="18"/>
        </w:rPr>
        <mc:AlternateContent>
          <mc:Choice Requires="wps">
            <w:drawing>
              <wp:anchor distT="45720" distB="45720" distL="114300" distR="114300" simplePos="0" relativeHeight="251679744" behindDoc="0" locked="0" layoutInCell="1" allowOverlap="1" wp14:anchorId="1F0FCC3A" wp14:editId="3C1A85CB">
                <wp:simplePos x="0" y="0"/>
                <wp:positionH relativeFrom="column">
                  <wp:posOffset>5112495</wp:posOffset>
                </wp:positionH>
                <wp:positionV relativeFrom="paragraph">
                  <wp:posOffset>2152015</wp:posOffset>
                </wp:positionV>
                <wp:extent cx="1351280" cy="269875"/>
                <wp:effectExtent l="0" t="0" r="20320" b="1587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280" cy="269875"/>
                        </a:xfrm>
                        <a:prstGeom prst="rect">
                          <a:avLst/>
                        </a:prstGeom>
                        <a:solidFill>
                          <a:srgbClr val="FFFFFF"/>
                        </a:solidFill>
                        <a:ln w="9525">
                          <a:solidFill>
                            <a:srgbClr val="000000"/>
                          </a:solidFill>
                          <a:miter lim="800000"/>
                          <a:headEnd/>
                          <a:tailEnd/>
                        </a:ln>
                      </wps:spPr>
                      <wps:txbx>
                        <w:txbxContent>
                          <w:p w:rsidR="008F0AE7" w:rsidRPr="000405A6" w:rsidRDefault="008F0AE7" w:rsidP="008F0AE7">
                            <w:pPr>
                              <w:rPr>
                                <w:color w:val="C00000"/>
                              </w:rPr>
                            </w:pPr>
                            <w:r w:rsidRPr="000405A6">
                              <w:rPr>
                                <w:color w:val="C00000"/>
                              </w:rPr>
                              <w:t>Figure 2. PET/CT study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0FCC3A" id="_x0000_s1029" type="#_x0000_t202" style="position:absolute;margin-left:402.55pt;margin-top:169.45pt;width:106.4pt;height:21.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">
                <v:textbox>
                  <w:txbxContent>
                    <w:p w:rsidR="008F0AE7" w:rsidRPr="000405A6" w:rsidRDefault="008F0AE7" w:rsidP="008F0AE7">
                      <w:pPr>
                        <w:rPr>
                          <w:color w:val="C00000"/>
                        </w:rPr>
                      </w:pPr>
                      <w:r w:rsidRPr="000405A6">
                        <w:rPr>
                          <w:color w:val="C00000"/>
                        </w:rPr>
                        <w:t>Figure 2. PET/CT study</w:t>
                      </w:r>
                    </w:p>
                  </w:txbxContent>
                </v:textbox>
                <w10:wrap type="square"/>
              </v:shape>
            </w:pict>
          </mc:Fallback>
        </mc:AlternateContent>
      </w:r>
      <w:r w:rsidR="008F0AE7" w:rsidRPr="005E0FFA">
        <w:rPr>
          <w:rFonts w:ascii="Arial" w:eastAsia="Arial" w:hAnsi="Arial"/>
          <w:noProof/>
          <w:sz w:val="18"/>
        </w:rPr>
        <mc:AlternateContent>
          <mc:Choice Requires="wps">
            <w:drawing>
              <wp:anchor distT="45720" distB="45720" distL="114300" distR="114300" simplePos="0" relativeHeight="251669504" behindDoc="0" locked="0" layoutInCell="1" allowOverlap="1">
                <wp:simplePos x="0" y="0"/>
                <wp:positionH relativeFrom="column">
                  <wp:posOffset>1154650</wp:posOffset>
                </wp:positionH>
                <wp:positionV relativeFrom="paragraph">
                  <wp:posOffset>3488193</wp:posOffset>
                </wp:positionV>
                <wp:extent cx="946150" cy="246380"/>
                <wp:effectExtent l="0" t="0" r="2540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246380"/>
                        </a:xfrm>
                        <a:prstGeom prst="rect">
                          <a:avLst/>
                        </a:prstGeom>
                        <a:solidFill>
                          <a:srgbClr val="FFFFFF"/>
                        </a:solidFill>
                        <a:ln w="9525">
                          <a:solidFill>
                            <a:srgbClr val="000000"/>
                          </a:solidFill>
                          <a:miter lim="800000"/>
                          <a:headEnd/>
                          <a:tailEnd/>
                        </a:ln>
                      </wps:spPr>
                      <wps:txbx>
                        <w:txbxContent>
                          <w:p w:rsidR="005E0FFA" w:rsidRPr="000405A6" w:rsidRDefault="005E0FFA" w:rsidP="005E0FFA">
                            <w:pPr>
                              <w:rPr>
                                <w:color w:val="C00000"/>
                              </w:rPr>
                            </w:pPr>
                            <w:r w:rsidRPr="000405A6">
                              <w:rPr>
                                <w:color w:val="C00000"/>
                              </w:rPr>
                              <w:t>Figure 1. ERCP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90.9pt;margin-top:274.65pt;width:74.5pt;height:19.4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">
                <v:textbox>
                  <w:txbxContent>
                    <w:p w:rsidR="005E0FFA" w:rsidRPr="000405A6" w:rsidRDefault="005E0FFA" w:rsidP="005E0FFA">
                      <w:pPr>
                        <w:rPr>
                          <w:color w:val="C00000"/>
                        </w:rPr>
                      </w:pPr>
                      <w:r w:rsidRPr="000405A6">
                        <w:rPr>
                          <w:color w:val="C00000"/>
                        </w:rPr>
                        <w:t>Figure 1. ERCP</w:t>
                      </w:r>
                    </w:p>
                  </w:txbxContent>
                </v:textbox>
                <w10:wrap type="square"/>
              </v:shape>
            </w:pict>
          </mc:Fallback>
        </mc:AlternateContent>
      </w:r>
      <w:r w:rsidR="008F0AE7" w:rsidRPr="008F0AE7">
        <w:rPr>
          <w:rFonts w:ascii="Arial" w:eastAsia="Arial" w:hAnsi="Arial"/>
          <w:noProof/>
          <w:sz w:val="18"/>
        </w:rPr>
        <mc:AlternateContent>
          <mc:Choice Requires="wps">
            <w:drawing>
              <wp:anchor distT="45720" distB="45720" distL="114300" distR="114300" simplePos="0" relativeHeight="251675648" behindDoc="0" locked="0" layoutInCell="1" allowOverlap="1">
                <wp:simplePos x="0" y="0"/>
                <wp:positionH relativeFrom="column">
                  <wp:posOffset>1100041</wp:posOffset>
                </wp:positionH>
                <wp:positionV relativeFrom="paragraph">
                  <wp:posOffset>6525923</wp:posOffset>
                </wp:positionV>
                <wp:extent cx="1351280" cy="269875"/>
                <wp:effectExtent l="0" t="0" r="20320" b="158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280" cy="269875"/>
                        </a:xfrm>
                        <a:prstGeom prst="rect">
                          <a:avLst/>
                        </a:prstGeom>
                        <a:solidFill>
                          <a:srgbClr val="FFFFFF"/>
                        </a:solidFill>
                        <a:ln w="9525">
                          <a:solidFill>
                            <a:srgbClr val="000000"/>
                          </a:solidFill>
                          <a:miter lim="800000"/>
                          <a:headEnd/>
                          <a:tailEnd/>
                        </a:ln>
                      </wps:spPr>
                      <wps:txbx>
                        <w:txbxContent>
                          <w:p w:rsidR="008F0AE7" w:rsidRPr="000405A6" w:rsidRDefault="008F0AE7" w:rsidP="008F0AE7">
                            <w:pPr>
                              <w:rPr>
                                <w:color w:val="C00000"/>
                              </w:rPr>
                            </w:pPr>
                            <w:r w:rsidRPr="000405A6">
                              <w:rPr>
                                <w:color w:val="C00000"/>
                              </w:rPr>
                              <w:t>Figure 2. PET/CT study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86.6pt;margin-top:513.85pt;width:106.4pt;height:21.2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">
                <v:textbox>
                  <w:txbxContent>
                    <w:p w:rsidR="008F0AE7" w:rsidRPr="000405A6" w:rsidRDefault="008F0AE7" w:rsidP="008F0AE7">
                      <w:pPr>
                        <w:rPr>
                          <w:color w:val="C00000"/>
                        </w:rPr>
                      </w:pPr>
                      <w:r w:rsidRPr="000405A6">
                        <w:rPr>
                          <w:color w:val="C00000"/>
                        </w:rPr>
                        <w:t>Figure 2. PET/CT study</w:t>
                      </w:r>
                    </w:p>
                  </w:txbxContent>
                </v:textbox>
                <w10:wrap type="square"/>
              </v:shape>
            </w:pict>
          </mc:Fallback>
        </mc:AlternateContent>
      </w:r>
      <w:r w:rsidR="008F0AE7" w:rsidRPr="008F0AE7">
        <w:rPr>
          <w:rFonts w:ascii="Arial" w:eastAsia="Arial" w:hAnsi="Arial"/>
          <w:noProof/>
          <w:sz w:val="18"/>
        </w:rPr>
        <w:drawing>
          <wp:anchor distT="0" distB="0" distL="114300" distR="114300" simplePos="0" relativeHeight="251671552" behindDoc="0" locked="0" layoutInCell="1" allowOverlap="1">
            <wp:simplePos x="0" y="0"/>
            <wp:positionH relativeFrom="margin">
              <wp:posOffset>-59938</wp:posOffset>
            </wp:positionH>
            <wp:positionV relativeFrom="paragraph">
              <wp:posOffset>3981009</wp:posOffset>
            </wp:positionV>
            <wp:extent cx="3600968" cy="2228850"/>
            <wp:effectExtent l="19050" t="19050" r="19050" b="19050"/>
            <wp:wrapNone/>
            <wp:docPr id="10" name="Picture 10" descr="C:\Users\nc\Downloads\PET CT AHMED FARID\PET CT AHMED FARI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c\Downloads\PET CT AHMED FARID\PET CT AHMED FARID-2.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0541" t="9988" r="7767" b="54203"/>
                    <a:stretch/>
                  </pic:blipFill>
                  <pic:spPr bwMode="auto">
                    <a:xfrm>
                      <a:off x="0" y="0"/>
                      <a:ext cx="3600968" cy="2228850"/>
                    </a:xfrm>
                    <a:prstGeom prst="rect">
                      <a:avLst/>
                    </a:prstGeom>
                    <a:noFill/>
                    <a:ln>
                      <a:solidFill>
                        <a:schemeClr val="tx1">
                          <a:lumMod val="95000"/>
                          <a:lumOff val="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0AE7">
        <w:rPr>
          <w:rFonts w:ascii="Arial" w:eastAsia="Arial" w:hAnsi="Arial"/>
          <w:noProof/>
          <w:sz w:val="16"/>
          <w:szCs w:val="18"/>
        </w:rPr>
        <w:drawing>
          <wp:anchor distT="0" distB="0" distL="114300" distR="114300" simplePos="0" relativeHeight="251667456" behindDoc="0" locked="0" layoutInCell="1" allowOverlap="1">
            <wp:simplePos x="0" y="0"/>
            <wp:positionH relativeFrom="column">
              <wp:posOffset>202758</wp:posOffset>
            </wp:positionH>
            <wp:positionV relativeFrom="paragraph">
              <wp:posOffset>1111968</wp:posOffset>
            </wp:positionV>
            <wp:extent cx="2973788" cy="2212179"/>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ight submandibular report-2.jpg"/>
                    <pic:cNvPicPr/>
                  </pic:nvPicPr>
                  <pic:blipFill rotWithShape="1">
                    <a:blip r:embed="rId22" cstate="print">
                      <a:extLst>
                        <a:ext uri="{28A0092B-C50C-407E-A947-70E740481C1C}">
                          <a14:useLocalDpi xmlns:a14="http://schemas.microsoft.com/office/drawing/2010/main" val="0"/>
                        </a:ext>
                      </a:extLst>
                    </a:blip>
                    <a:srcRect t="27653" r="10000" b="24641"/>
                    <a:stretch/>
                  </pic:blipFill>
                  <pic:spPr bwMode="auto">
                    <a:xfrm>
                      <a:off x="0" y="0"/>
                      <a:ext cx="2973788" cy="221217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0AE7">
        <w:rPr>
          <w:rFonts w:ascii="Arial" w:eastAsia="Arial" w:hAnsi="Arial"/>
          <w:noProof/>
          <w:sz w:val="16"/>
        </w:rPr>
        <w:drawing>
          <wp:anchor distT="0" distB="0" distL="114300" distR="114300" simplePos="0" relativeHeight="251666432" behindDoc="1" locked="0" layoutInCell="1" allowOverlap="1">
            <wp:simplePos x="0" y="0"/>
            <wp:positionH relativeFrom="column">
              <wp:posOffset>34897</wp:posOffset>
            </wp:positionH>
            <wp:positionV relativeFrom="paragraph">
              <wp:posOffset>7789655</wp:posOffset>
            </wp:positionV>
            <wp:extent cx="6645910" cy="635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45910" cy="6350"/>
                    </a:xfrm>
                    <a:prstGeom prst="rect">
                      <a:avLst/>
                    </a:prstGeom>
                    <a:noFill/>
                  </pic:spPr>
                </pic:pic>
              </a:graphicData>
            </a:graphic>
            <wp14:sizeRelH relativeFrom="page">
              <wp14:pctWidth>0</wp14:pctWidth>
            </wp14:sizeRelH>
            <wp14:sizeRelV relativeFrom="page">
              <wp14:pctHeight>0</wp14:pctHeight>
            </wp14:sizeRelV>
          </wp:anchor>
        </w:drawing>
      </w:r>
      <w:r w:rsidR="008F0AE7">
        <w:rPr>
          <w:rFonts w:ascii="Arial" w:eastAsia="Arial" w:hAnsi="Arial"/>
          <w:sz w:val="18"/>
        </w:rPr>
        <w:br w:type="page"/>
      </w:r>
    </w:p>
    <w:p w:rsidR="008F0AE7" w:rsidRDefault="008F0AE7" w:rsidP="008F0AE7">
      <w:pPr>
        <w:spacing w:line="0" w:lineRule="atLeast"/>
        <w:ind w:left="9700"/>
        <w:rPr>
          <w:rFonts w:ascii="Arial" w:eastAsia="Arial" w:hAnsi="Arial"/>
          <w:sz w:val="14"/>
        </w:rPr>
      </w:pPr>
    </w:p>
    <w:p w:rsidR="008F0AE7" w:rsidRDefault="008F0AE7" w:rsidP="008F0AE7">
      <w:pPr>
        <w:spacing w:line="0" w:lineRule="atLeast"/>
        <w:ind w:left="9700"/>
        <w:rPr>
          <w:rFonts w:ascii="Arial" w:eastAsia="Arial" w:hAnsi="Arial"/>
          <w:sz w:val="14"/>
        </w:rPr>
      </w:pPr>
    </w:p>
    <w:p w:rsidR="008F0AE7" w:rsidRPr="003A55FE" w:rsidRDefault="008F0AE7" w:rsidP="008F0AE7">
      <w:pPr>
        <w:spacing w:line="0" w:lineRule="atLeast"/>
        <w:ind w:left="9700"/>
        <w:rPr>
          <w:rFonts w:ascii="Arial" w:eastAsia="Arial" w:hAnsi="Arial"/>
          <w:sz w:val="14"/>
        </w:rPr>
        <w:sectPr w:rsidR="008F0AE7" w:rsidRPr="003A55FE" w:rsidSect="008F0AE7">
          <w:type w:val="continuous"/>
          <w:pgSz w:w="11900" w:h="16838"/>
          <w:pgMar w:top="691" w:right="706" w:bottom="0" w:left="720" w:header="0" w:footer="0" w:gutter="0"/>
          <w:cols w:space="0" w:equalWidth="0">
            <w:col w:w="10480"/>
          </w:cols>
          <w:docGrid w:linePitch="360"/>
        </w:sectPr>
      </w:pPr>
      <w:r>
        <w:rPr>
          <w:rFonts w:ascii="Arial" w:eastAsia="Arial" w:hAnsi="Arial"/>
          <w:sz w:val="14"/>
        </w:rPr>
        <w:t>Page 3 of 3</w:t>
      </w:r>
    </w:p>
    <w:p w:rsidR="006E476C" w:rsidRDefault="000405A6" w:rsidP="008F0AE7">
      <w:pPr>
        <w:spacing w:line="0" w:lineRule="atLeast"/>
        <w:rPr>
          <w:rFonts w:ascii="Arial" w:eastAsia="Arial" w:hAnsi="Arial"/>
          <w:sz w:val="18"/>
        </w:rPr>
      </w:pPr>
      <w:r>
        <w:rPr>
          <w:noProof/>
        </w:rPr>
        <mc:AlternateContent>
          <mc:Choice Requires="wps">
            <w:drawing>
              <wp:anchor distT="45720" distB="45720" distL="114300" distR="114300" simplePos="0" relativeHeight="251660288" behindDoc="0" locked="0" layoutInCell="1" allowOverlap="1">
                <wp:simplePos x="0" y="0"/>
                <wp:positionH relativeFrom="margin">
                  <wp:posOffset>238125</wp:posOffset>
                </wp:positionH>
                <wp:positionV relativeFrom="paragraph">
                  <wp:posOffset>235585</wp:posOffset>
                </wp:positionV>
                <wp:extent cx="2949575" cy="8582025"/>
                <wp:effectExtent l="0" t="0" r="3175"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9575" cy="8582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0AE7" w:rsidRPr="00C56AC0" w:rsidRDefault="008F0AE7" w:rsidP="008F0AE7">
                            <w:pPr>
                              <w:jc w:val="both"/>
                              <w:rPr>
                                <w:rFonts w:ascii="Arial" w:hAnsi="Arial"/>
                                <w:sz w:val="16"/>
                                <w:szCs w:val="16"/>
                              </w:rPr>
                            </w:pPr>
                            <w:r>
                              <w:rPr>
                                <w:rFonts w:ascii="Arial" w:hAnsi="Arial"/>
                                <w:sz w:val="16"/>
                                <w:szCs w:val="16"/>
                              </w:rPr>
                              <w:t xml:space="preserve">      </w:t>
                            </w:r>
                            <w:r w:rsidRPr="00C56AC0">
                              <w:rPr>
                                <w:rFonts w:ascii="Arial" w:hAnsi="Arial"/>
                                <w:sz w:val="16"/>
                                <w:szCs w:val="16"/>
                              </w:rPr>
                              <w:t>The elevated serum IgG4 is a hallmark of IAC, but it is not diagnostic for the disease. Not all IAC cases have high serum IgG4</w:t>
                            </w:r>
                            <w:r w:rsidRPr="00C56AC0">
                              <w:rPr>
                                <w:rFonts w:ascii="Arial" w:hAnsi="Arial"/>
                                <w:sz w:val="16"/>
                                <w:szCs w:val="16"/>
                                <w:vertAlign w:val="superscript"/>
                              </w:rPr>
                              <w:t xml:space="preserve"> [19-22]</w:t>
                            </w:r>
                            <w:r w:rsidRPr="00C56AC0">
                              <w:rPr>
                                <w:rFonts w:ascii="Arial" w:hAnsi="Arial"/>
                                <w:sz w:val="16"/>
                                <w:szCs w:val="16"/>
                              </w:rPr>
                              <w:t>. On the contrary, some cases of PSC and other diseases might have high serum IgG4. It is difficult to differentiate cholangiocarcinoma from IAC by present imaging studies</w:t>
                            </w:r>
                            <w:r w:rsidRPr="00C56AC0">
                              <w:rPr>
                                <w:rFonts w:ascii="Arial" w:hAnsi="Arial"/>
                                <w:sz w:val="16"/>
                                <w:szCs w:val="16"/>
                                <w:vertAlign w:val="superscript"/>
                              </w:rPr>
                              <w:t xml:space="preserve"> [23]</w:t>
                            </w:r>
                            <w:r w:rsidRPr="00C56AC0">
                              <w:rPr>
                                <w:rFonts w:ascii="Arial" w:hAnsi="Arial"/>
                                <w:sz w:val="16"/>
                                <w:szCs w:val="16"/>
                              </w:rPr>
                              <w:t>. Use of IgG4 immunostaining on cytology specimens is not recommended because the density of IgG4-positive cells in the tissue cannot be determined from these specimens. Mild tissue IgG4 immunostaining can occur in other diseases</w:t>
                            </w:r>
                            <w:r w:rsidRPr="00C56AC0">
                              <w:rPr>
                                <w:rFonts w:ascii="Arial" w:hAnsi="Arial"/>
                                <w:sz w:val="16"/>
                                <w:szCs w:val="16"/>
                                <w:vertAlign w:val="superscript"/>
                              </w:rPr>
                              <w:t xml:space="preserve"> [24]</w:t>
                            </w:r>
                            <w:r w:rsidRPr="00C56AC0">
                              <w:rPr>
                                <w:rFonts w:ascii="Arial" w:hAnsi="Arial"/>
                                <w:sz w:val="16"/>
                                <w:szCs w:val="16"/>
                              </w:rPr>
                              <w:t xml:space="preserve">. Therefore, endoscopic brush cytology could not help to make a diagnosis of IAC, but a malignant result of cytology could exclude IAC. Preoperative diagnosis is sometimes difficult, especially when serum IgG4 is not high. Histological examination of the surgical specimen is needed to make a final diagnosis in some rare cases. The optimal steroid treatment regimen of IAC is not defined. Most patients respond initially to steroids but relapse is not uncommon17. In patients with IAC, careful observation for relapse of cholangitis or other possible IgG4 associated </w:t>
                            </w:r>
                            <w:proofErr w:type="spellStart"/>
                            <w:r w:rsidRPr="00C56AC0">
                              <w:rPr>
                                <w:rFonts w:ascii="Arial" w:hAnsi="Arial"/>
                                <w:sz w:val="16"/>
                                <w:szCs w:val="16"/>
                              </w:rPr>
                              <w:t>sclerosing</w:t>
                            </w:r>
                            <w:proofErr w:type="spellEnd"/>
                            <w:r w:rsidRPr="00C56AC0">
                              <w:rPr>
                                <w:rFonts w:ascii="Arial" w:hAnsi="Arial"/>
                                <w:sz w:val="16"/>
                                <w:szCs w:val="16"/>
                              </w:rPr>
                              <w:t xml:space="preserve"> diseases is mandatory both during and after withdrawal of the steroid therapy. Though surgery is not indicated in patients with IAC, surgery had been performed in a great proportion of patients for the difficulty in making a precise diagnosis preoperatively before</w:t>
                            </w:r>
                            <w:r w:rsidRPr="00C56AC0">
                              <w:rPr>
                                <w:rFonts w:ascii="Arial" w:hAnsi="Arial"/>
                                <w:sz w:val="16"/>
                                <w:szCs w:val="16"/>
                                <w:vertAlign w:val="superscript"/>
                              </w:rPr>
                              <w:t xml:space="preserve"> [24]</w:t>
                            </w:r>
                            <w:r w:rsidRPr="00C56AC0">
                              <w:rPr>
                                <w:rFonts w:ascii="Arial" w:hAnsi="Arial"/>
                                <w:sz w:val="16"/>
                                <w:szCs w:val="16"/>
                              </w:rPr>
                              <w:t>.</w:t>
                            </w:r>
                          </w:p>
                          <w:p w:rsidR="008F0AE7" w:rsidRDefault="008F0AE7" w:rsidP="00C56A92">
                            <w:pPr>
                              <w:spacing w:line="200" w:lineRule="exact"/>
                              <w:rPr>
                                <w:rFonts w:ascii="Arial" w:eastAsia="Arial" w:hAnsi="Arial"/>
                                <w:b/>
                                <w:sz w:val="22"/>
                              </w:rPr>
                            </w:pPr>
                          </w:p>
                          <w:p w:rsidR="000405A6" w:rsidRDefault="000405A6" w:rsidP="00C56A92">
                            <w:pPr>
                              <w:spacing w:line="200" w:lineRule="exact"/>
                              <w:rPr>
                                <w:rFonts w:ascii="Arial" w:eastAsia="Arial" w:hAnsi="Arial"/>
                                <w:b/>
                                <w:sz w:val="22"/>
                              </w:rPr>
                            </w:pPr>
                          </w:p>
                          <w:p w:rsidR="00C56A92" w:rsidRPr="000405A6" w:rsidRDefault="00C56A92" w:rsidP="00C56A92">
                            <w:pPr>
                              <w:spacing w:line="200" w:lineRule="exact"/>
                              <w:rPr>
                                <w:rFonts w:ascii="Arial" w:eastAsia="Times New Roman" w:hAnsi="Arial"/>
                                <w:color w:val="C00000"/>
                              </w:rPr>
                            </w:pPr>
                            <w:r w:rsidRPr="000405A6">
                              <w:rPr>
                                <w:rFonts w:ascii="Arial" w:eastAsia="Arial" w:hAnsi="Arial"/>
                                <w:b/>
                                <w:color w:val="C00000"/>
                                <w:sz w:val="22"/>
                              </w:rPr>
                              <w:t>References</w:t>
                            </w:r>
                          </w:p>
                          <w:p w:rsidR="00C56A92" w:rsidRDefault="00C56A92" w:rsidP="00C56A92">
                            <w:pPr>
                              <w:spacing w:line="136" w:lineRule="exact"/>
                              <w:rPr>
                                <w:rFonts w:ascii="Times New Roman" w:eastAsia="Times New Roman" w:hAnsi="Times New Roman"/>
                              </w:rPr>
                            </w:pPr>
                          </w:p>
                          <w:p w:rsidR="00C56A92" w:rsidRPr="002035B6" w:rsidRDefault="00174420" w:rsidP="00C56A92">
                            <w:pPr>
                              <w:numPr>
                                <w:ilvl w:val="0"/>
                                <w:numId w:val="4"/>
                              </w:numPr>
                              <w:tabs>
                                <w:tab w:val="num" w:pos="720"/>
                              </w:tabs>
                              <w:jc w:val="lowKashida"/>
                              <w:rPr>
                                <w:sz w:val="14"/>
                                <w:szCs w:val="14"/>
                              </w:rPr>
                            </w:pPr>
                            <w:hyperlink r:id="rId23" w:history="1">
                              <w:r w:rsidR="00C56A92" w:rsidRPr="002035B6">
                                <w:rPr>
                                  <w:rStyle w:val="Hyperlink"/>
                                  <w:color w:val="auto"/>
                                  <w:sz w:val="14"/>
                                  <w:szCs w:val="14"/>
                                  <w:u w:val="none"/>
                                </w:rPr>
                                <w:t>Stone JH, Zen Y, Deshpande V. IgG4-related disease. N Engl J Med 2012; 366:539.</w:t>
                              </w:r>
                            </w:hyperlink>
                          </w:p>
                          <w:p w:rsidR="00C56A92" w:rsidRPr="002035B6" w:rsidRDefault="00174420" w:rsidP="00C56A92">
                            <w:pPr>
                              <w:numPr>
                                <w:ilvl w:val="0"/>
                                <w:numId w:val="4"/>
                              </w:numPr>
                              <w:tabs>
                                <w:tab w:val="num" w:pos="720"/>
                              </w:tabs>
                              <w:jc w:val="lowKashida"/>
                              <w:rPr>
                                <w:sz w:val="14"/>
                                <w:szCs w:val="14"/>
                              </w:rPr>
                            </w:pPr>
                            <w:hyperlink r:id="rId24" w:history="1">
                              <w:proofErr w:type="spellStart"/>
                              <w:r w:rsidR="00C56A92" w:rsidRPr="002035B6">
                                <w:rPr>
                                  <w:rStyle w:val="Hyperlink"/>
                                  <w:color w:val="auto"/>
                                  <w:sz w:val="14"/>
                                  <w:szCs w:val="14"/>
                                  <w:u w:val="none"/>
                                </w:rPr>
                                <w:t>Kamisawa</w:t>
                              </w:r>
                              <w:proofErr w:type="spellEnd"/>
                              <w:r w:rsidR="00C56A92" w:rsidRPr="002035B6">
                                <w:rPr>
                                  <w:rStyle w:val="Hyperlink"/>
                                  <w:color w:val="auto"/>
                                  <w:sz w:val="14"/>
                                  <w:szCs w:val="14"/>
                                  <w:u w:val="none"/>
                                </w:rPr>
                                <w:t xml:space="preserve"> T, Zen Y, Pillai S, Stone JH. IgG4-related disease. Lancet 2015; 385:1460.</w:t>
                              </w:r>
                            </w:hyperlink>
                          </w:p>
                          <w:p w:rsidR="00C56A92" w:rsidRPr="002035B6" w:rsidRDefault="00174420" w:rsidP="00C56A92">
                            <w:pPr>
                              <w:numPr>
                                <w:ilvl w:val="0"/>
                                <w:numId w:val="4"/>
                              </w:numPr>
                              <w:tabs>
                                <w:tab w:val="num" w:pos="720"/>
                              </w:tabs>
                              <w:jc w:val="lowKashida"/>
                              <w:rPr>
                                <w:sz w:val="14"/>
                                <w:szCs w:val="14"/>
                              </w:rPr>
                            </w:pPr>
                            <w:hyperlink r:id="rId25" w:history="1">
                              <w:proofErr w:type="spellStart"/>
                              <w:r w:rsidR="00C56A92" w:rsidRPr="002035B6">
                                <w:rPr>
                                  <w:rStyle w:val="Hyperlink"/>
                                  <w:color w:val="auto"/>
                                  <w:sz w:val="14"/>
                                  <w:szCs w:val="14"/>
                                  <w:u w:val="none"/>
                                </w:rPr>
                                <w:t>Kamisawa</w:t>
                              </w:r>
                              <w:proofErr w:type="spellEnd"/>
                              <w:r w:rsidR="00C56A92" w:rsidRPr="002035B6">
                                <w:rPr>
                                  <w:rStyle w:val="Hyperlink"/>
                                  <w:color w:val="auto"/>
                                  <w:sz w:val="14"/>
                                  <w:szCs w:val="14"/>
                                  <w:u w:val="none"/>
                                </w:rPr>
                                <w:t xml:space="preserve"> T, </w:t>
                              </w:r>
                              <w:proofErr w:type="spellStart"/>
                              <w:r w:rsidR="00C56A92" w:rsidRPr="002035B6">
                                <w:rPr>
                                  <w:rStyle w:val="Hyperlink"/>
                                  <w:color w:val="auto"/>
                                  <w:sz w:val="14"/>
                                  <w:szCs w:val="14"/>
                                  <w:u w:val="none"/>
                                </w:rPr>
                                <w:t>Funata</w:t>
                              </w:r>
                              <w:proofErr w:type="spellEnd"/>
                              <w:r w:rsidR="00C56A92" w:rsidRPr="002035B6">
                                <w:rPr>
                                  <w:rStyle w:val="Hyperlink"/>
                                  <w:color w:val="auto"/>
                                  <w:sz w:val="14"/>
                                  <w:szCs w:val="14"/>
                                  <w:u w:val="none"/>
                                </w:rPr>
                                <w:t xml:space="preserve"> N, Hayashi Y, et al. A new </w:t>
                              </w:r>
                              <w:proofErr w:type="spellStart"/>
                              <w:r w:rsidR="00C56A92" w:rsidRPr="002035B6">
                                <w:rPr>
                                  <w:rStyle w:val="Hyperlink"/>
                                  <w:color w:val="auto"/>
                                  <w:sz w:val="14"/>
                                  <w:szCs w:val="14"/>
                                  <w:u w:val="none"/>
                                </w:rPr>
                                <w:t>clinicopathological</w:t>
                              </w:r>
                              <w:proofErr w:type="spellEnd"/>
                              <w:r w:rsidR="00C56A92" w:rsidRPr="002035B6">
                                <w:rPr>
                                  <w:rStyle w:val="Hyperlink"/>
                                  <w:color w:val="auto"/>
                                  <w:sz w:val="14"/>
                                  <w:szCs w:val="14"/>
                                  <w:u w:val="none"/>
                                </w:rPr>
                                <w:t xml:space="preserve"> entity of IgG4-related autoimmune disease. J </w:t>
                              </w:r>
                              <w:proofErr w:type="spellStart"/>
                              <w:r w:rsidR="00C56A92" w:rsidRPr="002035B6">
                                <w:rPr>
                                  <w:rStyle w:val="Hyperlink"/>
                                  <w:color w:val="auto"/>
                                  <w:sz w:val="14"/>
                                  <w:szCs w:val="14"/>
                                  <w:u w:val="none"/>
                                </w:rPr>
                                <w:t>Gastroenterol</w:t>
                              </w:r>
                              <w:proofErr w:type="spellEnd"/>
                              <w:r w:rsidR="00C56A92" w:rsidRPr="002035B6">
                                <w:rPr>
                                  <w:rStyle w:val="Hyperlink"/>
                                  <w:color w:val="auto"/>
                                  <w:sz w:val="14"/>
                                  <w:szCs w:val="14"/>
                                  <w:u w:val="none"/>
                                </w:rPr>
                                <w:t xml:space="preserve"> 2003; 38:982.</w:t>
                              </w:r>
                            </w:hyperlink>
                          </w:p>
                          <w:p w:rsidR="00C56A92" w:rsidRPr="002035B6" w:rsidRDefault="00174420" w:rsidP="00C56A92">
                            <w:pPr>
                              <w:numPr>
                                <w:ilvl w:val="0"/>
                                <w:numId w:val="4"/>
                              </w:numPr>
                              <w:tabs>
                                <w:tab w:val="num" w:pos="720"/>
                              </w:tabs>
                              <w:jc w:val="lowKashida"/>
                              <w:rPr>
                                <w:sz w:val="14"/>
                                <w:szCs w:val="14"/>
                              </w:rPr>
                            </w:pPr>
                            <w:hyperlink r:id="rId26" w:history="1">
                              <w:proofErr w:type="spellStart"/>
                              <w:r w:rsidR="00C56A92" w:rsidRPr="002035B6">
                                <w:rPr>
                                  <w:rStyle w:val="Hyperlink"/>
                                  <w:color w:val="auto"/>
                                  <w:sz w:val="14"/>
                                  <w:szCs w:val="14"/>
                                  <w:u w:val="none"/>
                                </w:rPr>
                                <w:t>Khosroshahi</w:t>
                              </w:r>
                              <w:proofErr w:type="spellEnd"/>
                              <w:r w:rsidR="00C56A92" w:rsidRPr="002035B6">
                                <w:rPr>
                                  <w:rStyle w:val="Hyperlink"/>
                                  <w:color w:val="auto"/>
                                  <w:sz w:val="14"/>
                                  <w:szCs w:val="14"/>
                                  <w:u w:val="none"/>
                                </w:rPr>
                                <w:t xml:space="preserve"> A, Stone JH. A clinical overview of IgG4-related systemic disease. </w:t>
                              </w:r>
                              <w:proofErr w:type="spellStart"/>
                              <w:r w:rsidR="00C56A92" w:rsidRPr="002035B6">
                                <w:rPr>
                                  <w:rStyle w:val="Hyperlink"/>
                                  <w:color w:val="auto"/>
                                  <w:sz w:val="14"/>
                                  <w:szCs w:val="14"/>
                                  <w:u w:val="none"/>
                                </w:rPr>
                                <w:t>Curr</w:t>
                              </w:r>
                              <w:proofErr w:type="spellEnd"/>
                              <w:r w:rsidR="00C56A92" w:rsidRPr="002035B6">
                                <w:rPr>
                                  <w:rStyle w:val="Hyperlink"/>
                                  <w:color w:val="auto"/>
                                  <w:sz w:val="14"/>
                                  <w:szCs w:val="14"/>
                                  <w:u w:val="none"/>
                                </w:rPr>
                                <w:t xml:space="preserve"> </w:t>
                              </w:r>
                              <w:proofErr w:type="spellStart"/>
                              <w:r w:rsidR="00C56A92" w:rsidRPr="002035B6">
                                <w:rPr>
                                  <w:rStyle w:val="Hyperlink"/>
                                  <w:color w:val="auto"/>
                                  <w:sz w:val="14"/>
                                  <w:szCs w:val="14"/>
                                  <w:u w:val="none"/>
                                </w:rPr>
                                <w:t>Opin</w:t>
                              </w:r>
                              <w:proofErr w:type="spellEnd"/>
                              <w:r w:rsidR="00C56A92" w:rsidRPr="002035B6">
                                <w:rPr>
                                  <w:rStyle w:val="Hyperlink"/>
                                  <w:color w:val="auto"/>
                                  <w:sz w:val="14"/>
                                  <w:szCs w:val="14"/>
                                  <w:u w:val="none"/>
                                </w:rPr>
                                <w:t xml:space="preserve"> </w:t>
                              </w:r>
                              <w:proofErr w:type="spellStart"/>
                              <w:r w:rsidR="00C56A92" w:rsidRPr="002035B6">
                                <w:rPr>
                                  <w:rStyle w:val="Hyperlink"/>
                                  <w:color w:val="auto"/>
                                  <w:sz w:val="14"/>
                                  <w:szCs w:val="14"/>
                                  <w:u w:val="none"/>
                                </w:rPr>
                                <w:t>Rheumatol</w:t>
                              </w:r>
                              <w:proofErr w:type="spellEnd"/>
                              <w:r w:rsidR="00C56A92" w:rsidRPr="002035B6">
                                <w:rPr>
                                  <w:rStyle w:val="Hyperlink"/>
                                  <w:color w:val="auto"/>
                                  <w:sz w:val="14"/>
                                  <w:szCs w:val="14"/>
                                  <w:u w:val="none"/>
                                </w:rPr>
                                <w:t xml:space="preserve"> 2011; 23:57.</w:t>
                              </w:r>
                            </w:hyperlink>
                          </w:p>
                          <w:p w:rsidR="00C56A92" w:rsidRDefault="00C56A92" w:rsidP="00C56A92">
                            <w:pPr>
                              <w:numPr>
                                <w:ilvl w:val="0"/>
                                <w:numId w:val="4"/>
                              </w:numPr>
                              <w:jc w:val="lowKashida"/>
                              <w:rPr>
                                <w:sz w:val="14"/>
                                <w:szCs w:val="14"/>
                              </w:rPr>
                            </w:pPr>
                            <w:r w:rsidRPr="002035B6">
                              <w:rPr>
                                <w:sz w:val="14"/>
                                <w:szCs w:val="14"/>
                              </w:rPr>
                              <w:t xml:space="preserve">Okazaki K, Uchida K, </w:t>
                            </w:r>
                            <w:proofErr w:type="spellStart"/>
                            <w:r w:rsidRPr="002035B6">
                              <w:rPr>
                                <w:sz w:val="14"/>
                                <w:szCs w:val="14"/>
                              </w:rPr>
                              <w:t>Koyabu</w:t>
                            </w:r>
                            <w:proofErr w:type="spellEnd"/>
                            <w:r w:rsidRPr="002035B6">
                              <w:rPr>
                                <w:sz w:val="14"/>
                                <w:szCs w:val="14"/>
                              </w:rPr>
                              <w:t xml:space="preserve"> M, et al. Recent advances in the concept and diagnosis of autoimmune pancreatitis and IgG4-related disease. J </w:t>
                            </w:r>
                            <w:proofErr w:type="spellStart"/>
                            <w:r w:rsidRPr="002035B6">
                              <w:rPr>
                                <w:sz w:val="14"/>
                                <w:szCs w:val="14"/>
                              </w:rPr>
                              <w:t>Gastroenterol</w:t>
                            </w:r>
                            <w:proofErr w:type="spellEnd"/>
                            <w:r w:rsidRPr="002035B6">
                              <w:rPr>
                                <w:sz w:val="14"/>
                                <w:szCs w:val="14"/>
                              </w:rPr>
                              <w:t xml:space="preserve"> 2011; 46:277.</w:t>
                            </w:r>
                          </w:p>
                          <w:p w:rsidR="00C56A92" w:rsidRDefault="00C56A92" w:rsidP="00C56A92">
                            <w:pPr>
                              <w:numPr>
                                <w:ilvl w:val="0"/>
                                <w:numId w:val="4"/>
                              </w:numPr>
                              <w:jc w:val="lowKashida"/>
                              <w:rPr>
                                <w:sz w:val="14"/>
                                <w:szCs w:val="14"/>
                              </w:rPr>
                            </w:pPr>
                            <w:proofErr w:type="spellStart"/>
                            <w:r w:rsidRPr="009B01E9">
                              <w:rPr>
                                <w:sz w:val="14"/>
                                <w:szCs w:val="14"/>
                                <w:lang w:val="pt-PT"/>
                              </w:rPr>
                              <w:t>Hamano</w:t>
                            </w:r>
                            <w:proofErr w:type="spellEnd"/>
                            <w:r w:rsidRPr="009B01E9">
                              <w:rPr>
                                <w:sz w:val="14"/>
                                <w:szCs w:val="14"/>
                                <w:lang w:val="pt-PT"/>
                              </w:rPr>
                              <w:t xml:space="preserve"> H, </w:t>
                            </w:r>
                            <w:proofErr w:type="spellStart"/>
                            <w:r w:rsidRPr="009B01E9">
                              <w:rPr>
                                <w:sz w:val="14"/>
                                <w:szCs w:val="14"/>
                                <w:lang w:val="pt-PT"/>
                              </w:rPr>
                              <w:t>Kawa</w:t>
                            </w:r>
                            <w:proofErr w:type="spellEnd"/>
                            <w:r w:rsidRPr="009B01E9">
                              <w:rPr>
                                <w:sz w:val="14"/>
                                <w:szCs w:val="14"/>
                                <w:lang w:val="pt-PT"/>
                              </w:rPr>
                              <w:t xml:space="preserve"> S, </w:t>
                            </w:r>
                            <w:proofErr w:type="spellStart"/>
                            <w:r w:rsidRPr="009B01E9">
                              <w:rPr>
                                <w:sz w:val="14"/>
                                <w:szCs w:val="14"/>
                                <w:lang w:val="pt-PT"/>
                              </w:rPr>
                              <w:t>Horiuchi</w:t>
                            </w:r>
                            <w:proofErr w:type="spellEnd"/>
                            <w:r w:rsidRPr="009B01E9">
                              <w:rPr>
                                <w:sz w:val="14"/>
                                <w:szCs w:val="14"/>
                                <w:lang w:val="pt-PT"/>
                              </w:rPr>
                              <w:t xml:space="preserve"> A, </w:t>
                            </w:r>
                            <w:proofErr w:type="spellStart"/>
                            <w:r w:rsidRPr="009B01E9">
                              <w:rPr>
                                <w:sz w:val="14"/>
                                <w:szCs w:val="14"/>
                                <w:lang w:val="pt-PT"/>
                              </w:rPr>
                              <w:t>Unno</w:t>
                            </w:r>
                            <w:proofErr w:type="spellEnd"/>
                            <w:r w:rsidRPr="009B01E9">
                              <w:rPr>
                                <w:sz w:val="14"/>
                                <w:szCs w:val="14"/>
                                <w:lang w:val="pt-PT"/>
                              </w:rPr>
                              <w:t xml:space="preserve"> H, </w:t>
                            </w:r>
                            <w:proofErr w:type="spellStart"/>
                            <w:r w:rsidRPr="009B01E9">
                              <w:rPr>
                                <w:sz w:val="14"/>
                                <w:szCs w:val="14"/>
                                <w:lang w:val="pt-PT"/>
                              </w:rPr>
                              <w:t>Furuya</w:t>
                            </w:r>
                            <w:proofErr w:type="spellEnd"/>
                            <w:r w:rsidRPr="009B01E9">
                              <w:rPr>
                                <w:sz w:val="14"/>
                                <w:szCs w:val="14"/>
                                <w:lang w:val="pt-PT"/>
                              </w:rPr>
                              <w:t xml:space="preserve"> N, </w:t>
                            </w:r>
                            <w:proofErr w:type="spellStart"/>
                            <w:r w:rsidRPr="009B01E9">
                              <w:rPr>
                                <w:sz w:val="14"/>
                                <w:szCs w:val="14"/>
                                <w:lang w:val="pt-PT"/>
                              </w:rPr>
                              <w:t>Akamatsu</w:t>
                            </w:r>
                            <w:proofErr w:type="spellEnd"/>
                            <w:r w:rsidRPr="009B01E9">
                              <w:rPr>
                                <w:sz w:val="14"/>
                                <w:szCs w:val="14"/>
                                <w:lang w:val="pt-PT"/>
                              </w:rPr>
                              <w:t xml:space="preserve"> T, </w:t>
                            </w:r>
                            <w:proofErr w:type="spellStart"/>
                            <w:r w:rsidRPr="009B01E9">
                              <w:rPr>
                                <w:sz w:val="14"/>
                                <w:szCs w:val="14"/>
                                <w:lang w:val="pt-PT"/>
                              </w:rPr>
                              <w:t>Fukushima</w:t>
                            </w:r>
                            <w:proofErr w:type="spellEnd"/>
                            <w:r w:rsidRPr="009B01E9">
                              <w:rPr>
                                <w:sz w:val="14"/>
                                <w:szCs w:val="14"/>
                                <w:lang w:val="pt-PT"/>
                              </w:rPr>
                              <w:t xml:space="preserve"> M, </w:t>
                            </w:r>
                            <w:proofErr w:type="spellStart"/>
                            <w:r w:rsidRPr="009B01E9">
                              <w:rPr>
                                <w:sz w:val="14"/>
                                <w:szCs w:val="14"/>
                                <w:lang w:val="pt-PT"/>
                              </w:rPr>
                              <w:t>Nikaido</w:t>
                            </w:r>
                            <w:proofErr w:type="spellEnd"/>
                            <w:r w:rsidRPr="009B01E9">
                              <w:rPr>
                                <w:sz w:val="14"/>
                                <w:szCs w:val="14"/>
                                <w:lang w:val="pt-PT"/>
                              </w:rPr>
                              <w:t xml:space="preserve"> T, </w:t>
                            </w:r>
                            <w:proofErr w:type="spellStart"/>
                            <w:r w:rsidRPr="009B01E9">
                              <w:rPr>
                                <w:sz w:val="14"/>
                                <w:szCs w:val="14"/>
                                <w:lang w:val="pt-PT"/>
                              </w:rPr>
                              <w:t>Nakayama</w:t>
                            </w:r>
                            <w:proofErr w:type="spellEnd"/>
                            <w:r w:rsidRPr="009B01E9">
                              <w:rPr>
                                <w:sz w:val="14"/>
                                <w:szCs w:val="14"/>
                                <w:lang w:val="pt-PT"/>
                              </w:rPr>
                              <w:t xml:space="preserve"> K, </w:t>
                            </w:r>
                            <w:proofErr w:type="spellStart"/>
                            <w:r w:rsidRPr="009B01E9">
                              <w:rPr>
                                <w:sz w:val="14"/>
                                <w:szCs w:val="14"/>
                                <w:lang w:val="pt-PT"/>
                              </w:rPr>
                              <w:t>Usuda</w:t>
                            </w:r>
                            <w:proofErr w:type="spellEnd"/>
                            <w:r w:rsidRPr="009B01E9">
                              <w:rPr>
                                <w:sz w:val="14"/>
                                <w:szCs w:val="14"/>
                                <w:lang w:val="pt-PT"/>
                              </w:rPr>
                              <w:t xml:space="preserve"> N, </w:t>
                            </w:r>
                            <w:proofErr w:type="spellStart"/>
                            <w:r w:rsidRPr="009B01E9">
                              <w:rPr>
                                <w:sz w:val="14"/>
                                <w:szCs w:val="14"/>
                                <w:lang w:val="pt-PT"/>
                              </w:rPr>
                              <w:t>et</w:t>
                            </w:r>
                            <w:proofErr w:type="spellEnd"/>
                            <w:r w:rsidRPr="009B01E9">
                              <w:rPr>
                                <w:sz w:val="14"/>
                                <w:szCs w:val="14"/>
                                <w:lang w:val="pt-PT"/>
                              </w:rPr>
                              <w:t xml:space="preserve"> al. </w:t>
                            </w:r>
                            <w:r w:rsidRPr="00C56A92">
                              <w:rPr>
                                <w:sz w:val="14"/>
                                <w:szCs w:val="14"/>
                              </w:rPr>
                              <w:t>High serum IgG4 concentrations in patients with sclerosing pancreatitis. N Engl J Med. 2001</w:t>
                            </w:r>
                            <w:proofErr w:type="gramStart"/>
                            <w:r w:rsidRPr="00C56A92">
                              <w:rPr>
                                <w:sz w:val="14"/>
                                <w:szCs w:val="14"/>
                              </w:rPr>
                              <w:t>;344:732</w:t>
                            </w:r>
                            <w:proofErr w:type="gramEnd"/>
                            <w:r w:rsidRPr="00C56A92">
                              <w:rPr>
                                <w:sz w:val="14"/>
                                <w:szCs w:val="14"/>
                              </w:rPr>
                              <w:t>–738.</w:t>
                            </w:r>
                          </w:p>
                          <w:p w:rsidR="00C56A92" w:rsidRDefault="00C56A92" w:rsidP="00C56A92">
                            <w:pPr>
                              <w:numPr>
                                <w:ilvl w:val="0"/>
                                <w:numId w:val="4"/>
                              </w:numPr>
                              <w:jc w:val="lowKashida"/>
                              <w:rPr>
                                <w:sz w:val="14"/>
                                <w:szCs w:val="14"/>
                              </w:rPr>
                            </w:pPr>
                            <w:r w:rsidRPr="002035B6">
                              <w:rPr>
                                <w:sz w:val="14"/>
                                <w:szCs w:val="14"/>
                              </w:rPr>
                              <w:t xml:space="preserve">Zen Y, Harada K, Sasaki M, Sato Y, </w:t>
                            </w:r>
                            <w:proofErr w:type="spellStart"/>
                            <w:r w:rsidRPr="002035B6">
                              <w:rPr>
                                <w:sz w:val="14"/>
                                <w:szCs w:val="14"/>
                              </w:rPr>
                              <w:t>Tsuneyama</w:t>
                            </w:r>
                            <w:proofErr w:type="spellEnd"/>
                            <w:r w:rsidRPr="002035B6">
                              <w:rPr>
                                <w:sz w:val="14"/>
                                <w:szCs w:val="14"/>
                              </w:rPr>
                              <w:t xml:space="preserve"> K, </w:t>
                            </w:r>
                            <w:proofErr w:type="spellStart"/>
                            <w:r w:rsidRPr="002035B6">
                              <w:rPr>
                                <w:sz w:val="14"/>
                                <w:szCs w:val="14"/>
                              </w:rPr>
                              <w:t>Haratake</w:t>
                            </w:r>
                            <w:proofErr w:type="spellEnd"/>
                            <w:r w:rsidRPr="002035B6">
                              <w:rPr>
                                <w:sz w:val="14"/>
                                <w:szCs w:val="14"/>
                              </w:rPr>
                              <w:t xml:space="preserve"> J, </w:t>
                            </w:r>
                            <w:proofErr w:type="spellStart"/>
                            <w:r w:rsidRPr="002035B6">
                              <w:rPr>
                                <w:sz w:val="14"/>
                                <w:szCs w:val="14"/>
                              </w:rPr>
                              <w:t>Kurumaya</w:t>
                            </w:r>
                            <w:proofErr w:type="spellEnd"/>
                            <w:r w:rsidRPr="002035B6">
                              <w:rPr>
                                <w:sz w:val="14"/>
                                <w:szCs w:val="14"/>
                              </w:rPr>
                              <w:t xml:space="preserve"> H, </w:t>
                            </w:r>
                            <w:proofErr w:type="spellStart"/>
                            <w:r w:rsidRPr="002035B6">
                              <w:rPr>
                                <w:sz w:val="14"/>
                                <w:szCs w:val="14"/>
                              </w:rPr>
                              <w:t>Katayanagi</w:t>
                            </w:r>
                            <w:proofErr w:type="spellEnd"/>
                            <w:r w:rsidRPr="002035B6">
                              <w:rPr>
                                <w:sz w:val="14"/>
                                <w:szCs w:val="14"/>
                              </w:rPr>
                              <w:t xml:space="preserve"> K, Masuda S, </w:t>
                            </w:r>
                            <w:proofErr w:type="spellStart"/>
                            <w:r w:rsidRPr="002035B6">
                              <w:rPr>
                                <w:sz w:val="14"/>
                                <w:szCs w:val="14"/>
                              </w:rPr>
                              <w:t>Niwa</w:t>
                            </w:r>
                            <w:proofErr w:type="spellEnd"/>
                            <w:r w:rsidRPr="002035B6">
                              <w:rPr>
                                <w:sz w:val="14"/>
                                <w:szCs w:val="14"/>
                              </w:rPr>
                              <w:t xml:space="preserve"> H, et al. IgG4-related sclerosing cholangitis with and without hepatic inflammatory </w:t>
                            </w:r>
                            <w:proofErr w:type="spellStart"/>
                            <w:r w:rsidRPr="002035B6">
                              <w:rPr>
                                <w:sz w:val="14"/>
                                <w:szCs w:val="14"/>
                              </w:rPr>
                              <w:t>pseudotumor</w:t>
                            </w:r>
                            <w:proofErr w:type="spellEnd"/>
                            <w:r w:rsidRPr="002035B6">
                              <w:rPr>
                                <w:sz w:val="14"/>
                                <w:szCs w:val="14"/>
                              </w:rPr>
                              <w:t xml:space="preserve">, and </w:t>
                            </w:r>
                            <w:proofErr w:type="spellStart"/>
                            <w:r w:rsidRPr="002035B6">
                              <w:rPr>
                                <w:sz w:val="14"/>
                                <w:szCs w:val="14"/>
                              </w:rPr>
                              <w:t>sclerosing</w:t>
                            </w:r>
                            <w:proofErr w:type="spellEnd"/>
                            <w:r w:rsidRPr="002035B6">
                              <w:rPr>
                                <w:sz w:val="14"/>
                                <w:szCs w:val="14"/>
                              </w:rPr>
                              <w:t xml:space="preserve"> pancreatitis-associated sclerosing cholangitis: do they belong to a spectrum of sclerosing pancreatitis? Am J </w:t>
                            </w:r>
                            <w:proofErr w:type="spellStart"/>
                            <w:r w:rsidRPr="002035B6">
                              <w:rPr>
                                <w:sz w:val="14"/>
                                <w:szCs w:val="14"/>
                              </w:rPr>
                              <w:t>Surg</w:t>
                            </w:r>
                            <w:proofErr w:type="spellEnd"/>
                            <w:r w:rsidRPr="002035B6">
                              <w:rPr>
                                <w:sz w:val="14"/>
                                <w:szCs w:val="14"/>
                              </w:rPr>
                              <w:t xml:space="preserve"> </w:t>
                            </w:r>
                            <w:proofErr w:type="spellStart"/>
                            <w:r w:rsidRPr="002035B6">
                              <w:rPr>
                                <w:sz w:val="14"/>
                                <w:szCs w:val="14"/>
                              </w:rPr>
                              <w:t>Pathol</w:t>
                            </w:r>
                            <w:proofErr w:type="spellEnd"/>
                            <w:r w:rsidRPr="002035B6">
                              <w:rPr>
                                <w:sz w:val="14"/>
                                <w:szCs w:val="14"/>
                              </w:rPr>
                              <w:t>. 2004</w:t>
                            </w:r>
                            <w:proofErr w:type="gramStart"/>
                            <w:r w:rsidRPr="002035B6">
                              <w:rPr>
                                <w:sz w:val="14"/>
                                <w:szCs w:val="14"/>
                              </w:rPr>
                              <w:t>;28:1193</w:t>
                            </w:r>
                            <w:proofErr w:type="gramEnd"/>
                            <w:r w:rsidRPr="002035B6">
                              <w:rPr>
                                <w:sz w:val="14"/>
                                <w:szCs w:val="14"/>
                              </w:rPr>
                              <w:t>–1203.</w:t>
                            </w:r>
                          </w:p>
                          <w:p w:rsidR="008F0AE7" w:rsidRPr="008F0AE7" w:rsidRDefault="008F0AE7" w:rsidP="008F0AE7">
                            <w:pPr>
                              <w:numPr>
                                <w:ilvl w:val="0"/>
                                <w:numId w:val="4"/>
                              </w:numPr>
                              <w:jc w:val="lowKashida"/>
                              <w:rPr>
                                <w:sz w:val="14"/>
                                <w:szCs w:val="14"/>
                              </w:rPr>
                            </w:pPr>
                            <w:proofErr w:type="spellStart"/>
                            <w:r w:rsidRPr="008F0AE7">
                              <w:rPr>
                                <w:sz w:val="14"/>
                                <w:szCs w:val="14"/>
                              </w:rPr>
                              <w:t>Naitoh</w:t>
                            </w:r>
                            <w:proofErr w:type="spellEnd"/>
                            <w:r w:rsidRPr="008F0AE7">
                              <w:rPr>
                                <w:sz w:val="14"/>
                                <w:szCs w:val="14"/>
                              </w:rPr>
                              <w:t xml:space="preserve"> I, </w:t>
                            </w:r>
                            <w:proofErr w:type="spellStart"/>
                            <w:r w:rsidRPr="008F0AE7">
                              <w:rPr>
                                <w:sz w:val="14"/>
                                <w:szCs w:val="14"/>
                              </w:rPr>
                              <w:t>Nakazawa</w:t>
                            </w:r>
                            <w:proofErr w:type="spellEnd"/>
                            <w:r w:rsidRPr="008F0AE7">
                              <w:rPr>
                                <w:sz w:val="14"/>
                                <w:szCs w:val="14"/>
                              </w:rPr>
                              <w:t xml:space="preserve"> T, </w:t>
                            </w:r>
                            <w:proofErr w:type="spellStart"/>
                            <w:r w:rsidRPr="008F0AE7">
                              <w:rPr>
                                <w:sz w:val="14"/>
                                <w:szCs w:val="14"/>
                              </w:rPr>
                              <w:t>Ohara</w:t>
                            </w:r>
                            <w:proofErr w:type="spellEnd"/>
                            <w:r w:rsidRPr="008F0AE7">
                              <w:rPr>
                                <w:sz w:val="14"/>
                                <w:szCs w:val="14"/>
                              </w:rPr>
                              <w:t xml:space="preserve"> H, Ando T, Hayashi K, Tanaka H, Okumura F, Takahashi S, Joh T. Endoscopic </w:t>
                            </w:r>
                            <w:proofErr w:type="spellStart"/>
                            <w:r w:rsidRPr="008F0AE7">
                              <w:rPr>
                                <w:sz w:val="14"/>
                                <w:szCs w:val="14"/>
                              </w:rPr>
                              <w:t>transpapillary</w:t>
                            </w:r>
                            <w:proofErr w:type="spellEnd"/>
                            <w:r w:rsidRPr="008F0AE7">
                              <w:rPr>
                                <w:sz w:val="14"/>
                                <w:szCs w:val="14"/>
                              </w:rPr>
                              <w:t xml:space="preserve"> </w:t>
                            </w:r>
                            <w:proofErr w:type="spellStart"/>
                            <w:r w:rsidRPr="008F0AE7">
                              <w:rPr>
                                <w:sz w:val="14"/>
                                <w:szCs w:val="14"/>
                              </w:rPr>
                              <w:t>intraductal</w:t>
                            </w:r>
                            <w:proofErr w:type="spellEnd"/>
                            <w:r w:rsidRPr="008F0AE7">
                              <w:rPr>
                                <w:sz w:val="14"/>
                                <w:szCs w:val="14"/>
                              </w:rPr>
                              <w:t xml:space="preserve"> ultrasonography and biopsy in the diagnosis of IgG4-related </w:t>
                            </w:r>
                            <w:proofErr w:type="spellStart"/>
                            <w:r w:rsidRPr="008F0AE7">
                              <w:rPr>
                                <w:sz w:val="14"/>
                                <w:szCs w:val="14"/>
                              </w:rPr>
                              <w:t>sclerosing</w:t>
                            </w:r>
                            <w:proofErr w:type="spellEnd"/>
                            <w:r w:rsidRPr="008F0AE7">
                              <w:rPr>
                                <w:sz w:val="14"/>
                                <w:szCs w:val="14"/>
                              </w:rPr>
                              <w:t xml:space="preserve"> cholangitis. J </w:t>
                            </w:r>
                            <w:proofErr w:type="spellStart"/>
                            <w:r w:rsidRPr="008F0AE7">
                              <w:rPr>
                                <w:sz w:val="14"/>
                                <w:szCs w:val="14"/>
                              </w:rPr>
                              <w:t>Gastroenterol</w:t>
                            </w:r>
                            <w:proofErr w:type="spellEnd"/>
                            <w:r w:rsidRPr="008F0AE7">
                              <w:rPr>
                                <w:sz w:val="14"/>
                                <w:szCs w:val="14"/>
                              </w:rPr>
                              <w:t>. 2009</w:t>
                            </w:r>
                            <w:proofErr w:type="gramStart"/>
                            <w:r w:rsidRPr="008F0AE7">
                              <w:rPr>
                                <w:sz w:val="14"/>
                                <w:szCs w:val="14"/>
                              </w:rPr>
                              <w:t>;44:1147</w:t>
                            </w:r>
                            <w:proofErr w:type="gramEnd"/>
                            <w:r w:rsidRPr="008F0AE7">
                              <w:rPr>
                                <w:sz w:val="14"/>
                                <w:szCs w:val="14"/>
                              </w:rPr>
                              <w:t xml:space="preserve">–1155. </w:t>
                            </w:r>
                          </w:p>
                          <w:p w:rsidR="008F0AE7" w:rsidRPr="008F0AE7" w:rsidRDefault="008F0AE7" w:rsidP="008F0AE7">
                            <w:pPr>
                              <w:numPr>
                                <w:ilvl w:val="0"/>
                                <w:numId w:val="4"/>
                              </w:numPr>
                              <w:jc w:val="lowKashida"/>
                              <w:rPr>
                                <w:sz w:val="14"/>
                                <w:szCs w:val="14"/>
                              </w:rPr>
                            </w:pPr>
                            <w:proofErr w:type="spellStart"/>
                            <w:r w:rsidRPr="008F0AE7">
                              <w:rPr>
                                <w:sz w:val="14"/>
                                <w:szCs w:val="14"/>
                              </w:rPr>
                              <w:t>Kamisawa</w:t>
                            </w:r>
                            <w:proofErr w:type="spellEnd"/>
                            <w:r w:rsidRPr="008F0AE7">
                              <w:rPr>
                                <w:sz w:val="14"/>
                                <w:szCs w:val="14"/>
                              </w:rPr>
                              <w:t xml:space="preserve"> T, </w:t>
                            </w:r>
                            <w:proofErr w:type="spellStart"/>
                            <w:r w:rsidRPr="008F0AE7">
                              <w:rPr>
                                <w:sz w:val="14"/>
                                <w:szCs w:val="14"/>
                              </w:rPr>
                              <w:t>Funata</w:t>
                            </w:r>
                            <w:proofErr w:type="spellEnd"/>
                            <w:r w:rsidRPr="008F0AE7">
                              <w:rPr>
                                <w:sz w:val="14"/>
                                <w:szCs w:val="14"/>
                              </w:rPr>
                              <w:t xml:space="preserve"> N, Hayashi Y, </w:t>
                            </w:r>
                            <w:proofErr w:type="spellStart"/>
                            <w:r w:rsidRPr="008F0AE7">
                              <w:rPr>
                                <w:sz w:val="14"/>
                                <w:szCs w:val="14"/>
                              </w:rPr>
                              <w:t>Eishi</w:t>
                            </w:r>
                            <w:proofErr w:type="spellEnd"/>
                            <w:r w:rsidRPr="008F0AE7">
                              <w:rPr>
                                <w:sz w:val="14"/>
                                <w:szCs w:val="14"/>
                              </w:rPr>
                              <w:t xml:space="preserve"> Y, Koike M, </w:t>
                            </w:r>
                            <w:proofErr w:type="spellStart"/>
                            <w:r w:rsidRPr="008F0AE7">
                              <w:rPr>
                                <w:sz w:val="14"/>
                                <w:szCs w:val="14"/>
                              </w:rPr>
                              <w:t>Tsuruta</w:t>
                            </w:r>
                            <w:proofErr w:type="spellEnd"/>
                            <w:r w:rsidRPr="008F0AE7">
                              <w:rPr>
                                <w:sz w:val="14"/>
                                <w:szCs w:val="14"/>
                              </w:rPr>
                              <w:t xml:space="preserve"> K, Okamoto A, </w:t>
                            </w:r>
                            <w:proofErr w:type="spellStart"/>
                            <w:r w:rsidRPr="008F0AE7">
                              <w:rPr>
                                <w:sz w:val="14"/>
                                <w:szCs w:val="14"/>
                              </w:rPr>
                              <w:t>Egawa</w:t>
                            </w:r>
                            <w:proofErr w:type="spellEnd"/>
                            <w:r w:rsidRPr="008F0AE7">
                              <w:rPr>
                                <w:sz w:val="14"/>
                                <w:szCs w:val="14"/>
                              </w:rPr>
                              <w:t xml:space="preserve"> N, Nakajima H. A new </w:t>
                            </w:r>
                            <w:proofErr w:type="spellStart"/>
                            <w:r w:rsidRPr="008F0AE7">
                              <w:rPr>
                                <w:sz w:val="14"/>
                                <w:szCs w:val="14"/>
                              </w:rPr>
                              <w:t>clinicopathological</w:t>
                            </w:r>
                            <w:proofErr w:type="spellEnd"/>
                            <w:r w:rsidRPr="008F0AE7">
                              <w:rPr>
                                <w:sz w:val="14"/>
                                <w:szCs w:val="14"/>
                              </w:rPr>
                              <w:t xml:space="preserve"> entity of IgG4-related autoimmune disease. J </w:t>
                            </w:r>
                            <w:proofErr w:type="spellStart"/>
                            <w:r w:rsidRPr="008F0AE7">
                              <w:rPr>
                                <w:sz w:val="14"/>
                                <w:szCs w:val="14"/>
                              </w:rPr>
                              <w:t>Gastroenterol</w:t>
                            </w:r>
                            <w:proofErr w:type="spellEnd"/>
                            <w:r w:rsidRPr="008F0AE7">
                              <w:rPr>
                                <w:sz w:val="14"/>
                                <w:szCs w:val="14"/>
                              </w:rPr>
                              <w:t>. 2003</w:t>
                            </w:r>
                            <w:proofErr w:type="gramStart"/>
                            <w:r w:rsidRPr="008F0AE7">
                              <w:rPr>
                                <w:sz w:val="14"/>
                                <w:szCs w:val="14"/>
                              </w:rPr>
                              <w:t>;38:982</w:t>
                            </w:r>
                            <w:proofErr w:type="gramEnd"/>
                            <w:r w:rsidRPr="008F0AE7">
                              <w:rPr>
                                <w:sz w:val="14"/>
                                <w:szCs w:val="14"/>
                              </w:rPr>
                              <w:t>–984.</w:t>
                            </w:r>
                          </w:p>
                          <w:p w:rsidR="008F0AE7" w:rsidRPr="008F0AE7" w:rsidRDefault="008F0AE7" w:rsidP="008F0AE7">
                            <w:pPr>
                              <w:numPr>
                                <w:ilvl w:val="0"/>
                                <w:numId w:val="4"/>
                              </w:numPr>
                              <w:jc w:val="lowKashida"/>
                              <w:rPr>
                                <w:sz w:val="14"/>
                                <w:szCs w:val="14"/>
                              </w:rPr>
                            </w:pPr>
                            <w:proofErr w:type="spellStart"/>
                            <w:r w:rsidRPr="008F0AE7">
                              <w:rPr>
                                <w:sz w:val="14"/>
                                <w:szCs w:val="14"/>
                              </w:rPr>
                              <w:t>Ohara</w:t>
                            </w:r>
                            <w:proofErr w:type="spellEnd"/>
                            <w:r w:rsidRPr="008F0AE7">
                              <w:rPr>
                                <w:sz w:val="14"/>
                                <w:szCs w:val="14"/>
                              </w:rPr>
                              <w:t xml:space="preserve"> H, </w:t>
                            </w:r>
                            <w:proofErr w:type="spellStart"/>
                            <w:r w:rsidRPr="008F0AE7">
                              <w:rPr>
                                <w:sz w:val="14"/>
                                <w:szCs w:val="14"/>
                              </w:rPr>
                              <w:t>Nakazawa</w:t>
                            </w:r>
                            <w:proofErr w:type="spellEnd"/>
                            <w:r w:rsidRPr="008F0AE7">
                              <w:rPr>
                                <w:sz w:val="14"/>
                                <w:szCs w:val="14"/>
                              </w:rPr>
                              <w:t xml:space="preserve"> T, Sano H, Ando T, Okamoto T, Takada H, Hayashi K, </w:t>
                            </w:r>
                            <w:proofErr w:type="spellStart"/>
                            <w:r w:rsidRPr="008F0AE7">
                              <w:rPr>
                                <w:sz w:val="14"/>
                                <w:szCs w:val="14"/>
                              </w:rPr>
                              <w:t>Kitajima</w:t>
                            </w:r>
                            <w:proofErr w:type="spellEnd"/>
                            <w:r w:rsidRPr="008F0AE7">
                              <w:rPr>
                                <w:sz w:val="14"/>
                                <w:szCs w:val="14"/>
                              </w:rPr>
                              <w:t xml:space="preserve"> Y, Nakao H, Joh T. Systemic </w:t>
                            </w:r>
                            <w:proofErr w:type="spellStart"/>
                            <w:r w:rsidRPr="008F0AE7">
                              <w:rPr>
                                <w:sz w:val="14"/>
                                <w:szCs w:val="14"/>
                              </w:rPr>
                              <w:t>extrapancreatic</w:t>
                            </w:r>
                            <w:proofErr w:type="spellEnd"/>
                            <w:r w:rsidRPr="008F0AE7">
                              <w:rPr>
                                <w:sz w:val="14"/>
                                <w:szCs w:val="14"/>
                              </w:rPr>
                              <w:t xml:space="preserve"> lesions associated with autoimmune pancreatitis. Pancreas. 2005</w:t>
                            </w:r>
                            <w:proofErr w:type="gramStart"/>
                            <w:r w:rsidRPr="008F0AE7">
                              <w:rPr>
                                <w:sz w:val="14"/>
                                <w:szCs w:val="14"/>
                              </w:rPr>
                              <w:t>;31:232</w:t>
                            </w:r>
                            <w:proofErr w:type="gramEnd"/>
                            <w:r w:rsidRPr="008F0AE7">
                              <w:rPr>
                                <w:sz w:val="14"/>
                                <w:szCs w:val="14"/>
                              </w:rPr>
                              <w:t>–237.</w:t>
                            </w:r>
                          </w:p>
                          <w:p w:rsidR="008F0AE7" w:rsidRPr="008F0AE7" w:rsidRDefault="008F0AE7" w:rsidP="008F0AE7">
                            <w:pPr>
                              <w:numPr>
                                <w:ilvl w:val="0"/>
                                <w:numId w:val="4"/>
                              </w:numPr>
                              <w:jc w:val="lowKashida"/>
                              <w:rPr>
                                <w:sz w:val="14"/>
                                <w:szCs w:val="14"/>
                              </w:rPr>
                            </w:pPr>
                            <w:r w:rsidRPr="008F0AE7">
                              <w:rPr>
                                <w:sz w:val="14"/>
                                <w:szCs w:val="14"/>
                              </w:rPr>
                              <w:t xml:space="preserve">Hamano H, </w:t>
                            </w:r>
                            <w:proofErr w:type="spellStart"/>
                            <w:r w:rsidRPr="008F0AE7">
                              <w:rPr>
                                <w:sz w:val="14"/>
                                <w:szCs w:val="14"/>
                              </w:rPr>
                              <w:t>Arakura</w:t>
                            </w:r>
                            <w:proofErr w:type="spellEnd"/>
                            <w:r w:rsidRPr="008F0AE7">
                              <w:rPr>
                                <w:sz w:val="14"/>
                                <w:szCs w:val="14"/>
                              </w:rPr>
                              <w:t xml:space="preserve"> N, </w:t>
                            </w:r>
                            <w:proofErr w:type="spellStart"/>
                            <w:r w:rsidRPr="008F0AE7">
                              <w:rPr>
                                <w:sz w:val="14"/>
                                <w:szCs w:val="14"/>
                              </w:rPr>
                              <w:t>Muraki</w:t>
                            </w:r>
                            <w:proofErr w:type="spellEnd"/>
                            <w:r w:rsidRPr="008F0AE7">
                              <w:rPr>
                                <w:sz w:val="14"/>
                                <w:szCs w:val="14"/>
                              </w:rPr>
                              <w:t xml:space="preserve"> T, Ozaki Y, </w:t>
                            </w:r>
                            <w:proofErr w:type="spellStart"/>
                            <w:r w:rsidRPr="008F0AE7">
                              <w:rPr>
                                <w:sz w:val="14"/>
                                <w:szCs w:val="14"/>
                              </w:rPr>
                              <w:t>Kiyosawa</w:t>
                            </w:r>
                            <w:proofErr w:type="spellEnd"/>
                            <w:r w:rsidRPr="008F0AE7">
                              <w:rPr>
                                <w:sz w:val="14"/>
                                <w:szCs w:val="14"/>
                              </w:rPr>
                              <w:t xml:space="preserve"> K, Kawa S. Prevalence and distribution of </w:t>
                            </w:r>
                            <w:proofErr w:type="spellStart"/>
                            <w:r w:rsidRPr="008F0AE7">
                              <w:rPr>
                                <w:sz w:val="14"/>
                                <w:szCs w:val="14"/>
                              </w:rPr>
                              <w:t>extrapancreatic</w:t>
                            </w:r>
                            <w:proofErr w:type="spellEnd"/>
                            <w:r w:rsidRPr="008F0AE7">
                              <w:rPr>
                                <w:sz w:val="14"/>
                                <w:szCs w:val="14"/>
                              </w:rPr>
                              <w:t xml:space="preserve"> lesions complicating autoimmune pancreatitis. J </w:t>
                            </w:r>
                            <w:proofErr w:type="spellStart"/>
                            <w:r w:rsidRPr="008F0AE7">
                              <w:rPr>
                                <w:sz w:val="14"/>
                                <w:szCs w:val="14"/>
                              </w:rPr>
                              <w:t>Gastroenterol</w:t>
                            </w:r>
                            <w:proofErr w:type="spellEnd"/>
                            <w:r w:rsidRPr="008F0AE7">
                              <w:rPr>
                                <w:sz w:val="14"/>
                                <w:szCs w:val="14"/>
                              </w:rPr>
                              <w:t>. 2006</w:t>
                            </w:r>
                            <w:proofErr w:type="gramStart"/>
                            <w:r w:rsidRPr="008F0AE7">
                              <w:rPr>
                                <w:sz w:val="14"/>
                                <w:szCs w:val="14"/>
                              </w:rPr>
                              <w:t>;41:1197</w:t>
                            </w:r>
                            <w:proofErr w:type="gramEnd"/>
                            <w:r w:rsidRPr="008F0AE7">
                              <w:rPr>
                                <w:sz w:val="14"/>
                                <w:szCs w:val="14"/>
                              </w:rPr>
                              <w:t>–1205.</w:t>
                            </w:r>
                          </w:p>
                          <w:p w:rsidR="008F0AE7" w:rsidRDefault="008F0AE7" w:rsidP="008F0AE7">
                            <w:pPr>
                              <w:numPr>
                                <w:ilvl w:val="0"/>
                                <w:numId w:val="4"/>
                              </w:numPr>
                              <w:jc w:val="lowKashida"/>
                              <w:rPr>
                                <w:sz w:val="14"/>
                                <w:szCs w:val="14"/>
                              </w:rPr>
                            </w:pPr>
                            <w:proofErr w:type="spellStart"/>
                            <w:r w:rsidRPr="008F0AE7">
                              <w:rPr>
                                <w:sz w:val="14"/>
                                <w:szCs w:val="14"/>
                              </w:rPr>
                              <w:t>Naitoh</w:t>
                            </w:r>
                            <w:proofErr w:type="spellEnd"/>
                            <w:r w:rsidRPr="008F0AE7">
                              <w:rPr>
                                <w:sz w:val="14"/>
                                <w:szCs w:val="14"/>
                              </w:rPr>
                              <w:t xml:space="preserve"> I, </w:t>
                            </w:r>
                            <w:proofErr w:type="spellStart"/>
                            <w:r w:rsidRPr="008F0AE7">
                              <w:rPr>
                                <w:sz w:val="14"/>
                                <w:szCs w:val="14"/>
                              </w:rPr>
                              <w:t>Nakazawa</w:t>
                            </w:r>
                            <w:proofErr w:type="spellEnd"/>
                            <w:r w:rsidRPr="008F0AE7">
                              <w:rPr>
                                <w:sz w:val="14"/>
                                <w:szCs w:val="14"/>
                              </w:rPr>
                              <w:t xml:space="preserve"> T, </w:t>
                            </w:r>
                            <w:proofErr w:type="spellStart"/>
                            <w:r w:rsidRPr="008F0AE7">
                              <w:rPr>
                                <w:sz w:val="14"/>
                                <w:szCs w:val="14"/>
                              </w:rPr>
                              <w:t>Ohara</w:t>
                            </w:r>
                            <w:proofErr w:type="spellEnd"/>
                            <w:r w:rsidRPr="008F0AE7">
                              <w:rPr>
                                <w:sz w:val="14"/>
                                <w:szCs w:val="14"/>
                              </w:rPr>
                              <w:t xml:space="preserve"> H, Ando T, Hayashi K, Tanaka H, Okumura F, </w:t>
                            </w:r>
                            <w:proofErr w:type="spellStart"/>
                            <w:r w:rsidRPr="008F0AE7">
                              <w:rPr>
                                <w:sz w:val="14"/>
                                <w:szCs w:val="14"/>
                              </w:rPr>
                              <w:t>Miyabe</w:t>
                            </w:r>
                            <w:proofErr w:type="spellEnd"/>
                            <w:r w:rsidRPr="008F0AE7">
                              <w:rPr>
                                <w:sz w:val="14"/>
                                <w:szCs w:val="14"/>
                              </w:rPr>
                              <w:t xml:space="preserve"> K, Yoshida M, Sano H, et al. Clinical significance of </w:t>
                            </w:r>
                            <w:proofErr w:type="spellStart"/>
                            <w:r w:rsidRPr="008F0AE7">
                              <w:rPr>
                                <w:sz w:val="14"/>
                                <w:szCs w:val="14"/>
                              </w:rPr>
                              <w:t>extrapancreatic</w:t>
                            </w:r>
                            <w:proofErr w:type="spellEnd"/>
                            <w:r w:rsidRPr="008F0AE7">
                              <w:rPr>
                                <w:sz w:val="14"/>
                                <w:szCs w:val="14"/>
                              </w:rPr>
                              <w:t xml:space="preserve"> lesions in autoimmune pancreatitis. Pancreas. 2010</w:t>
                            </w:r>
                            <w:proofErr w:type="gramStart"/>
                            <w:r w:rsidRPr="008F0AE7">
                              <w:rPr>
                                <w:sz w:val="14"/>
                                <w:szCs w:val="14"/>
                              </w:rPr>
                              <w:t>;39:e1</w:t>
                            </w:r>
                            <w:proofErr w:type="gramEnd"/>
                            <w:r w:rsidRPr="008F0AE7">
                              <w:rPr>
                                <w:sz w:val="14"/>
                                <w:szCs w:val="14"/>
                              </w:rPr>
                              <w:t>–e5.</w:t>
                            </w:r>
                          </w:p>
                          <w:p w:rsidR="008F0AE7" w:rsidRPr="00C56A92" w:rsidRDefault="008F0AE7" w:rsidP="008F0AE7">
                            <w:pPr>
                              <w:numPr>
                                <w:ilvl w:val="0"/>
                                <w:numId w:val="4"/>
                              </w:numPr>
                              <w:jc w:val="both"/>
                              <w:rPr>
                                <w:sz w:val="14"/>
                                <w:szCs w:val="14"/>
                              </w:rPr>
                            </w:pPr>
                            <w:r w:rsidRPr="00C56A92">
                              <w:rPr>
                                <w:sz w:val="14"/>
                                <w:szCs w:val="14"/>
                              </w:rPr>
                              <w:t xml:space="preserve">Takahiro </w:t>
                            </w:r>
                            <w:proofErr w:type="spellStart"/>
                            <w:r w:rsidRPr="00C56A92">
                              <w:rPr>
                                <w:sz w:val="14"/>
                                <w:szCs w:val="14"/>
                              </w:rPr>
                              <w:t>Nakazawa</w:t>
                            </w:r>
                            <w:proofErr w:type="spellEnd"/>
                            <w:r w:rsidRPr="00C56A92">
                              <w:rPr>
                                <w:sz w:val="14"/>
                                <w:szCs w:val="14"/>
                              </w:rPr>
                              <w:t xml:space="preserve">, </w:t>
                            </w:r>
                            <w:proofErr w:type="spellStart"/>
                            <w:r w:rsidRPr="00C56A92">
                              <w:rPr>
                                <w:sz w:val="14"/>
                                <w:szCs w:val="14"/>
                              </w:rPr>
                              <w:t>Itaru</w:t>
                            </w:r>
                            <w:proofErr w:type="spellEnd"/>
                            <w:r w:rsidRPr="00C56A92">
                              <w:rPr>
                                <w:sz w:val="14"/>
                                <w:szCs w:val="14"/>
                              </w:rPr>
                              <w:t xml:space="preserve"> </w:t>
                            </w:r>
                            <w:proofErr w:type="spellStart"/>
                            <w:r w:rsidRPr="00C56A92">
                              <w:rPr>
                                <w:sz w:val="14"/>
                                <w:szCs w:val="14"/>
                              </w:rPr>
                              <w:t>Naitoh</w:t>
                            </w:r>
                            <w:proofErr w:type="spellEnd"/>
                            <w:r w:rsidRPr="00C56A92">
                              <w:rPr>
                                <w:sz w:val="14"/>
                                <w:szCs w:val="14"/>
                              </w:rPr>
                              <w:t xml:space="preserve">, </w:t>
                            </w:r>
                            <w:proofErr w:type="spellStart"/>
                            <w:r w:rsidRPr="00C56A92">
                              <w:rPr>
                                <w:sz w:val="14"/>
                                <w:szCs w:val="14"/>
                              </w:rPr>
                              <w:t>Kazuki</w:t>
                            </w:r>
                            <w:proofErr w:type="spellEnd"/>
                            <w:r w:rsidRPr="00C56A92">
                              <w:rPr>
                                <w:sz w:val="14"/>
                                <w:szCs w:val="14"/>
                              </w:rPr>
                              <w:t xml:space="preserve"> Hayashi, </w:t>
                            </w:r>
                            <w:proofErr w:type="spellStart"/>
                            <w:r w:rsidRPr="00C56A92">
                              <w:rPr>
                                <w:sz w:val="14"/>
                                <w:szCs w:val="14"/>
                              </w:rPr>
                              <w:t>Katsuyuki</w:t>
                            </w:r>
                            <w:proofErr w:type="spellEnd"/>
                            <w:r w:rsidRPr="00C56A92">
                              <w:rPr>
                                <w:sz w:val="14"/>
                                <w:szCs w:val="14"/>
                              </w:rPr>
                              <w:t xml:space="preserve"> </w:t>
                            </w:r>
                            <w:proofErr w:type="spellStart"/>
                            <w:r w:rsidRPr="00C56A92">
                              <w:rPr>
                                <w:sz w:val="14"/>
                                <w:szCs w:val="14"/>
                              </w:rPr>
                              <w:t>Miyabe</w:t>
                            </w:r>
                            <w:proofErr w:type="spellEnd"/>
                            <w:r w:rsidRPr="00C56A92">
                              <w:rPr>
                                <w:sz w:val="14"/>
                                <w:szCs w:val="14"/>
                              </w:rPr>
                              <w:t xml:space="preserve">, </w:t>
                            </w:r>
                            <w:proofErr w:type="spellStart"/>
                            <w:r w:rsidRPr="00C56A92">
                              <w:rPr>
                                <w:sz w:val="14"/>
                                <w:szCs w:val="14"/>
                              </w:rPr>
                              <w:t>Shuya</w:t>
                            </w:r>
                            <w:proofErr w:type="spellEnd"/>
                            <w:r w:rsidRPr="00C56A92">
                              <w:rPr>
                                <w:sz w:val="14"/>
                                <w:szCs w:val="14"/>
                              </w:rPr>
                              <w:t xml:space="preserve"> </w:t>
                            </w:r>
                            <w:proofErr w:type="spellStart"/>
                            <w:r w:rsidRPr="00C56A92">
                              <w:rPr>
                                <w:sz w:val="14"/>
                                <w:szCs w:val="14"/>
                              </w:rPr>
                              <w:t>Simizu</w:t>
                            </w:r>
                            <w:proofErr w:type="spellEnd"/>
                            <w:r w:rsidRPr="00C56A92">
                              <w:rPr>
                                <w:sz w:val="14"/>
                                <w:szCs w:val="14"/>
                              </w:rPr>
                              <w:t xml:space="preserve">, and Takashi Joh. Diagnosis of IgG4-related </w:t>
                            </w:r>
                            <w:proofErr w:type="spellStart"/>
                            <w:r w:rsidRPr="00C56A92">
                              <w:rPr>
                                <w:sz w:val="14"/>
                                <w:szCs w:val="14"/>
                              </w:rPr>
                              <w:t>sclerosing</w:t>
                            </w:r>
                            <w:proofErr w:type="spellEnd"/>
                            <w:r w:rsidRPr="00C56A92">
                              <w:rPr>
                                <w:sz w:val="14"/>
                                <w:szCs w:val="14"/>
                              </w:rPr>
                              <w:t xml:space="preserve"> cholangitis. World J </w:t>
                            </w:r>
                            <w:proofErr w:type="spellStart"/>
                            <w:r w:rsidRPr="00C56A92">
                              <w:rPr>
                                <w:sz w:val="14"/>
                                <w:szCs w:val="14"/>
                              </w:rPr>
                              <w:t>Gastroenterol</w:t>
                            </w:r>
                            <w:proofErr w:type="spellEnd"/>
                            <w:r w:rsidRPr="00C56A92">
                              <w:rPr>
                                <w:sz w:val="14"/>
                                <w:szCs w:val="14"/>
                              </w:rPr>
                              <w:t>. 2013 Nov 21; 19(43): 7661–7670.</w:t>
                            </w:r>
                          </w:p>
                          <w:p w:rsidR="008F0AE7" w:rsidRPr="00C56A92" w:rsidRDefault="008F0AE7" w:rsidP="008F0AE7">
                            <w:pPr>
                              <w:numPr>
                                <w:ilvl w:val="0"/>
                                <w:numId w:val="4"/>
                              </w:numPr>
                              <w:jc w:val="both"/>
                              <w:rPr>
                                <w:sz w:val="14"/>
                                <w:szCs w:val="14"/>
                              </w:rPr>
                            </w:pPr>
                            <w:r w:rsidRPr="00C56A92">
                              <w:rPr>
                                <w:sz w:val="14"/>
                                <w:szCs w:val="14"/>
                              </w:rPr>
                              <w:t xml:space="preserve">Stone J, Zen Y. IgG4-related disease. N </w:t>
                            </w:r>
                            <w:proofErr w:type="spellStart"/>
                            <w:r w:rsidRPr="00C56A92">
                              <w:rPr>
                                <w:sz w:val="14"/>
                                <w:szCs w:val="14"/>
                              </w:rPr>
                              <w:t>Engl</w:t>
                            </w:r>
                            <w:proofErr w:type="spellEnd"/>
                            <w:r w:rsidRPr="00C56A92">
                              <w:rPr>
                                <w:sz w:val="14"/>
                                <w:szCs w:val="14"/>
                              </w:rPr>
                              <w:t xml:space="preserve"> J Med 2012</w:t>
                            </w:r>
                            <w:proofErr w:type="gramStart"/>
                            <w:r w:rsidRPr="00C56A92">
                              <w:rPr>
                                <w:sz w:val="14"/>
                                <w:szCs w:val="14"/>
                              </w:rPr>
                              <w:t>;366:539</w:t>
                            </w:r>
                            <w:proofErr w:type="gramEnd"/>
                            <w:r w:rsidRPr="00C56A92">
                              <w:rPr>
                                <w:sz w:val="14"/>
                                <w:szCs w:val="14"/>
                              </w:rPr>
                              <w:t>–51.</w:t>
                            </w:r>
                          </w:p>
                          <w:p w:rsidR="008F0AE7" w:rsidRPr="00C56A92" w:rsidRDefault="008F0AE7" w:rsidP="008F0AE7">
                            <w:pPr>
                              <w:numPr>
                                <w:ilvl w:val="0"/>
                                <w:numId w:val="4"/>
                              </w:numPr>
                              <w:jc w:val="both"/>
                              <w:rPr>
                                <w:sz w:val="14"/>
                                <w:szCs w:val="14"/>
                              </w:rPr>
                            </w:pPr>
                            <w:proofErr w:type="spellStart"/>
                            <w:r w:rsidRPr="00C56A92">
                              <w:rPr>
                                <w:sz w:val="14"/>
                                <w:szCs w:val="14"/>
                              </w:rPr>
                              <w:t>Nakazawa</w:t>
                            </w:r>
                            <w:proofErr w:type="spellEnd"/>
                            <w:r w:rsidRPr="00C56A92">
                              <w:rPr>
                                <w:sz w:val="14"/>
                                <w:szCs w:val="14"/>
                              </w:rPr>
                              <w:t xml:space="preserve"> T, </w:t>
                            </w:r>
                            <w:proofErr w:type="spellStart"/>
                            <w:r w:rsidRPr="00C56A92">
                              <w:rPr>
                                <w:sz w:val="14"/>
                                <w:szCs w:val="14"/>
                              </w:rPr>
                              <w:t>Naitoh</w:t>
                            </w:r>
                            <w:proofErr w:type="spellEnd"/>
                            <w:r w:rsidRPr="00C56A92">
                              <w:rPr>
                                <w:sz w:val="14"/>
                                <w:szCs w:val="14"/>
                              </w:rPr>
                              <w:t xml:space="preserve"> I, Hayashi K, et al. Diagnosis of IgG4-related </w:t>
                            </w:r>
                            <w:proofErr w:type="spellStart"/>
                            <w:r w:rsidRPr="00C56A92">
                              <w:rPr>
                                <w:sz w:val="14"/>
                                <w:szCs w:val="14"/>
                              </w:rPr>
                              <w:t>sclerosing</w:t>
                            </w:r>
                            <w:proofErr w:type="spellEnd"/>
                            <w:r w:rsidRPr="00C56A92">
                              <w:rPr>
                                <w:sz w:val="14"/>
                                <w:szCs w:val="14"/>
                              </w:rPr>
                              <w:t xml:space="preserve"> cholangitis. World J </w:t>
                            </w:r>
                            <w:proofErr w:type="spellStart"/>
                            <w:r w:rsidRPr="00C56A92">
                              <w:rPr>
                                <w:sz w:val="14"/>
                                <w:szCs w:val="14"/>
                              </w:rPr>
                              <w:t>Gastroenterol</w:t>
                            </w:r>
                            <w:proofErr w:type="spellEnd"/>
                            <w:r w:rsidRPr="00C56A92">
                              <w:rPr>
                                <w:sz w:val="14"/>
                                <w:szCs w:val="14"/>
                              </w:rPr>
                              <w:t xml:space="preserve"> 2013</w:t>
                            </w:r>
                            <w:proofErr w:type="gramStart"/>
                            <w:r w:rsidRPr="00C56A92">
                              <w:rPr>
                                <w:sz w:val="14"/>
                                <w:szCs w:val="14"/>
                              </w:rPr>
                              <w:t>;19:7661</w:t>
                            </w:r>
                            <w:proofErr w:type="gramEnd"/>
                            <w:r w:rsidRPr="00C56A92">
                              <w:rPr>
                                <w:sz w:val="14"/>
                                <w:szCs w:val="14"/>
                              </w:rPr>
                              <w:t>–70.</w:t>
                            </w:r>
                          </w:p>
                          <w:p w:rsidR="008F0AE7" w:rsidRPr="00DF7438" w:rsidRDefault="008F0AE7" w:rsidP="008F0AE7">
                            <w:pPr>
                              <w:ind w:left="540"/>
                              <w:jc w:val="lowKashida"/>
                              <w:rPr>
                                <w:sz w:val="14"/>
                                <w:szCs w:val="14"/>
                              </w:rPr>
                            </w:pPr>
                          </w:p>
                          <w:p w:rsidR="00C56A92" w:rsidRPr="00C56A92" w:rsidRDefault="00C56A92" w:rsidP="00C56A92">
                            <w:pPr>
                              <w:ind w:left="180"/>
                              <w:rPr>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18.75pt;margin-top:18.55pt;width:232.25pt;height:675.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" stroked="f">
                <v:textbox>
                  <w:txbxContent>
                    <w:p w:rsidR="008F0AE7" w:rsidRPr="00C56AC0" w:rsidRDefault="008F0AE7" w:rsidP="008F0AE7">
                      <w:pPr>
                        <w:jc w:val="both"/>
                        <w:rPr>
                          <w:rFonts w:ascii="Arial" w:hAnsi="Arial"/>
                          <w:sz w:val="16"/>
                          <w:szCs w:val="16"/>
                        </w:rPr>
                      </w:pPr>
                      <w:bookmarkStart w:id="2" w:name="_GoBack"/>
                      <w:r>
                        <w:rPr>
                          <w:rFonts w:ascii="Arial" w:hAnsi="Arial"/>
                          <w:sz w:val="16"/>
                          <w:szCs w:val="16"/>
                        </w:rPr>
                        <w:t xml:space="preserve">      </w:t>
                      </w:r>
                      <w:r w:rsidRPr="00C56AC0">
                        <w:rPr>
                          <w:rFonts w:ascii="Arial" w:hAnsi="Arial"/>
                          <w:sz w:val="16"/>
                          <w:szCs w:val="16"/>
                        </w:rPr>
                        <w:t>The elevated serum IgG4 is a hallmark of IAC, but it is not diagnostic for the disease. Not all IAC cases have high serum IgG4</w:t>
                      </w:r>
                      <w:r w:rsidRPr="00C56AC0">
                        <w:rPr>
                          <w:rFonts w:ascii="Arial" w:hAnsi="Arial"/>
                          <w:sz w:val="16"/>
                          <w:szCs w:val="16"/>
                          <w:vertAlign w:val="superscript"/>
                        </w:rPr>
                        <w:t xml:space="preserve"> [19-22]</w:t>
                      </w:r>
                      <w:r w:rsidRPr="00C56AC0">
                        <w:rPr>
                          <w:rFonts w:ascii="Arial" w:hAnsi="Arial"/>
                          <w:sz w:val="16"/>
                          <w:szCs w:val="16"/>
                        </w:rPr>
                        <w:t>. On the contrary, some cases of PSC and other diseases might have high serum IgG4. It is difficult to differentiate cholangiocarcinoma from IAC by present imaging studies</w:t>
                      </w:r>
                      <w:r w:rsidRPr="00C56AC0">
                        <w:rPr>
                          <w:rFonts w:ascii="Arial" w:hAnsi="Arial"/>
                          <w:sz w:val="16"/>
                          <w:szCs w:val="16"/>
                          <w:vertAlign w:val="superscript"/>
                        </w:rPr>
                        <w:t xml:space="preserve"> [23]</w:t>
                      </w:r>
                      <w:r w:rsidRPr="00C56AC0">
                        <w:rPr>
                          <w:rFonts w:ascii="Arial" w:hAnsi="Arial"/>
                          <w:sz w:val="16"/>
                          <w:szCs w:val="16"/>
                        </w:rPr>
                        <w:t>. Use of IgG4 immunostaining on cytology specimens is not recommended because the density of IgG4-positive cells in the tissue cannot be determined from these specimens. Mild tissue IgG4 immunostaining can occur in other diseases</w:t>
                      </w:r>
                      <w:r w:rsidRPr="00C56AC0">
                        <w:rPr>
                          <w:rFonts w:ascii="Arial" w:hAnsi="Arial"/>
                          <w:sz w:val="16"/>
                          <w:szCs w:val="16"/>
                          <w:vertAlign w:val="superscript"/>
                        </w:rPr>
                        <w:t xml:space="preserve"> [24]</w:t>
                      </w:r>
                      <w:r w:rsidRPr="00C56AC0">
                        <w:rPr>
                          <w:rFonts w:ascii="Arial" w:hAnsi="Arial"/>
                          <w:sz w:val="16"/>
                          <w:szCs w:val="16"/>
                        </w:rPr>
                        <w:t xml:space="preserve">. Therefore, endoscopic brush cytology could not help to make a diagnosis of IAC, but a malignant result of cytology could exclude IAC. Preoperative diagnosis is sometimes difficult, especially when serum IgG4 is not high. Histological examination of the surgical specimen is needed to make a final diagnosis in some rare cases. The optimal steroid treatment regimen of IAC is not defined. Most patients respond initially to steroids but relapse is not uncommon17. In patients with IAC, careful observation for relapse of cholangitis or other possible IgG4 associated </w:t>
                      </w:r>
                      <w:proofErr w:type="spellStart"/>
                      <w:r w:rsidRPr="00C56AC0">
                        <w:rPr>
                          <w:rFonts w:ascii="Arial" w:hAnsi="Arial"/>
                          <w:sz w:val="16"/>
                          <w:szCs w:val="16"/>
                        </w:rPr>
                        <w:t>sclerosing</w:t>
                      </w:r>
                      <w:proofErr w:type="spellEnd"/>
                      <w:r w:rsidRPr="00C56AC0">
                        <w:rPr>
                          <w:rFonts w:ascii="Arial" w:hAnsi="Arial"/>
                          <w:sz w:val="16"/>
                          <w:szCs w:val="16"/>
                        </w:rPr>
                        <w:t xml:space="preserve"> diseases is mandatory both during and after withdrawal of the steroid therapy. Though surgery is not indicated in patients with IAC, surgery had been performed in a great proportion of patients for the difficulty in making a precise diagnosis preoperatively before</w:t>
                      </w:r>
                      <w:r w:rsidRPr="00C56AC0">
                        <w:rPr>
                          <w:rFonts w:ascii="Arial" w:hAnsi="Arial"/>
                          <w:sz w:val="16"/>
                          <w:szCs w:val="16"/>
                          <w:vertAlign w:val="superscript"/>
                        </w:rPr>
                        <w:t xml:space="preserve"> [24]</w:t>
                      </w:r>
                      <w:r w:rsidRPr="00C56AC0">
                        <w:rPr>
                          <w:rFonts w:ascii="Arial" w:hAnsi="Arial"/>
                          <w:sz w:val="16"/>
                          <w:szCs w:val="16"/>
                        </w:rPr>
                        <w:t>.</w:t>
                      </w:r>
                    </w:p>
                    <w:bookmarkEnd w:id="2"/>
                    <w:p w:rsidR="008F0AE7" w:rsidRDefault="008F0AE7" w:rsidP="00C56A92">
                      <w:pPr>
                        <w:spacing w:line="200" w:lineRule="exact"/>
                        <w:rPr>
                          <w:rFonts w:ascii="Arial" w:eastAsia="Arial" w:hAnsi="Arial"/>
                          <w:b/>
                          <w:sz w:val="22"/>
                        </w:rPr>
                      </w:pPr>
                    </w:p>
                    <w:p w:rsidR="000405A6" w:rsidRDefault="000405A6" w:rsidP="00C56A92">
                      <w:pPr>
                        <w:spacing w:line="200" w:lineRule="exact"/>
                        <w:rPr>
                          <w:rFonts w:ascii="Arial" w:eastAsia="Arial" w:hAnsi="Arial"/>
                          <w:b/>
                          <w:sz w:val="22"/>
                        </w:rPr>
                      </w:pPr>
                    </w:p>
                    <w:p w:rsidR="00C56A92" w:rsidRPr="000405A6" w:rsidRDefault="00C56A92" w:rsidP="00C56A92">
                      <w:pPr>
                        <w:spacing w:line="200" w:lineRule="exact"/>
                        <w:rPr>
                          <w:rFonts w:ascii="Arial" w:eastAsia="Times New Roman" w:hAnsi="Arial"/>
                          <w:color w:val="C00000"/>
                        </w:rPr>
                      </w:pPr>
                      <w:r w:rsidRPr="000405A6">
                        <w:rPr>
                          <w:rFonts w:ascii="Arial" w:eastAsia="Arial" w:hAnsi="Arial"/>
                          <w:b/>
                          <w:color w:val="C00000"/>
                          <w:sz w:val="22"/>
                        </w:rPr>
                        <w:t>References</w:t>
                      </w:r>
                    </w:p>
                    <w:p w:rsidR="00C56A92" w:rsidRDefault="00C56A92" w:rsidP="00C56A92">
                      <w:pPr>
                        <w:spacing w:line="136" w:lineRule="exact"/>
                        <w:rPr>
                          <w:rFonts w:ascii="Times New Roman" w:eastAsia="Times New Roman" w:hAnsi="Times New Roman"/>
                        </w:rPr>
                      </w:pPr>
                    </w:p>
                    <w:p w:rsidR="00C56A92" w:rsidRPr="002035B6" w:rsidRDefault="009B01E9" w:rsidP="00C56A92">
                      <w:pPr>
                        <w:numPr>
                          <w:ilvl w:val="0"/>
                          <w:numId w:val="4"/>
                        </w:numPr>
                        <w:tabs>
                          <w:tab w:val="num" w:pos="720"/>
                        </w:tabs>
                        <w:jc w:val="lowKashida"/>
                        <w:rPr>
                          <w:sz w:val="14"/>
                          <w:szCs w:val="14"/>
                        </w:rPr>
                      </w:pPr>
                      <w:hyperlink r:id="rId27" w:history="1">
                        <w:r w:rsidR="00C56A92" w:rsidRPr="002035B6">
                          <w:rPr>
                            <w:rStyle w:val="Hyperlink"/>
                            <w:color w:val="auto"/>
                            <w:sz w:val="14"/>
                            <w:szCs w:val="14"/>
                            <w:u w:val="none"/>
                          </w:rPr>
                          <w:t>Stone JH, Zen Y, Deshpande V. IgG4-related disease. N Engl J Med 2012; 366:539.</w:t>
                        </w:r>
                      </w:hyperlink>
                    </w:p>
                    <w:p w:rsidR="00C56A92" w:rsidRPr="002035B6" w:rsidRDefault="009B01E9" w:rsidP="00C56A92">
                      <w:pPr>
                        <w:numPr>
                          <w:ilvl w:val="0"/>
                          <w:numId w:val="4"/>
                        </w:numPr>
                        <w:tabs>
                          <w:tab w:val="num" w:pos="720"/>
                        </w:tabs>
                        <w:jc w:val="lowKashida"/>
                        <w:rPr>
                          <w:sz w:val="14"/>
                          <w:szCs w:val="14"/>
                        </w:rPr>
                      </w:pPr>
                      <w:hyperlink r:id="rId28" w:history="1">
                        <w:proofErr w:type="spellStart"/>
                        <w:r w:rsidR="00C56A92" w:rsidRPr="002035B6">
                          <w:rPr>
                            <w:rStyle w:val="Hyperlink"/>
                            <w:color w:val="auto"/>
                            <w:sz w:val="14"/>
                            <w:szCs w:val="14"/>
                            <w:u w:val="none"/>
                          </w:rPr>
                          <w:t>Kamisawa</w:t>
                        </w:r>
                        <w:proofErr w:type="spellEnd"/>
                        <w:r w:rsidR="00C56A92" w:rsidRPr="002035B6">
                          <w:rPr>
                            <w:rStyle w:val="Hyperlink"/>
                            <w:color w:val="auto"/>
                            <w:sz w:val="14"/>
                            <w:szCs w:val="14"/>
                            <w:u w:val="none"/>
                          </w:rPr>
                          <w:t xml:space="preserve"> T, Zen Y, Pillai S, Stone JH. IgG4-related disease. Lancet 2015; 385:1460.</w:t>
                        </w:r>
                      </w:hyperlink>
                    </w:p>
                    <w:p w:rsidR="00C56A92" w:rsidRPr="002035B6" w:rsidRDefault="009B01E9" w:rsidP="00C56A92">
                      <w:pPr>
                        <w:numPr>
                          <w:ilvl w:val="0"/>
                          <w:numId w:val="4"/>
                        </w:numPr>
                        <w:tabs>
                          <w:tab w:val="num" w:pos="720"/>
                        </w:tabs>
                        <w:jc w:val="lowKashida"/>
                        <w:rPr>
                          <w:sz w:val="14"/>
                          <w:szCs w:val="14"/>
                        </w:rPr>
                      </w:pPr>
                      <w:hyperlink r:id="rId29" w:history="1">
                        <w:proofErr w:type="spellStart"/>
                        <w:r w:rsidR="00C56A92" w:rsidRPr="002035B6">
                          <w:rPr>
                            <w:rStyle w:val="Hyperlink"/>
                            <w:color w:val="auto"/>
                            <w:sz w:val="14"/>
                            <w:szCs w:val="14"/>
                            <w:u w:val="none"/>
                          </w:rPr>
                          <w:t>Kamisawa</w:t>
                        </w:r>
                        <w:proofErr w:type="spellEnd"/>
                        <w:r w:rsidR="00C56A92" w:rsidRPr="002035B6">
                          <w:rPr>
                            <w:rStyle w:val="Hyperlink"/>
                            <w:color w:val="auto"/>
                            <w:sz w:val="14"/>
                            <w:szCs w:val="14"/>
                            <w:u w:val="none"/>
                          </w:rPr>
                          <w:t xml:space="preserve"> T, </w:t>
                        </w:r>
                        <w:proofErr w:type="spellStart"/>
                        <w:r w:rsidR="00C56A92" w:rsidRPr="002035B6">
                          <w:rPr>
                            <w:rStyle w:val="Hyperlink"/>
                            <w:color w:val="auto"/>
                            <w:sz w:val="14"/>
                            <w:szCs w:val="14"/>
                            <w:u w:val="none"/>
                          </w:rPr>
                          <w:t>Funata</w:t>
                        </w:r>
                        <w:proofErr w:type="spellEnd"/>
                        <w:r w:rsidR="00C56A92" w:rsidRPr="002035B6">
                          <w:rPr>
                            <w:rStyle w:val="Hyperlink"/>
                            <w:color w:val="auto"/>
                            <w:sz w:val="14"/>
                            <w:szCs w:val="14"/>
                            <w:u w:val="none"/>
                          </w:rPr>
                          <w:t xml:space="preserve"> N, Hayashi Y, et al. A new </w:t>
                        </w:r>
                        <w:proofErr w:type="spellStart"/>
                        <w:r w:rsidR="00C56A92" w:rsidRPr="002035B6">
                          <w:rPr>
                            <w:rStyle w:val="Hyperlink"/>
                            <w:color w:val="auto"/>
                            <w:sz w:val="14"/>
                            <w:szCs w:val="14"/>
                            <w:u w:val="none"/>
                          </w:rPr>
                          <w:t>clinicopathological</w:t>
                        </w:r>
                        <w:proofErr w:type="spellEnd"/>
                        <w:r w:rsidR="00C56A92" w:rsidRPr="002035B6">
                          <w:rPr>
                            <w:rStyle w:val="Hyperlink"/>
                            <w:color w:val="auto"/>
                            <w:sz w:val="14"/>
                            <w:szCs w:val="14"/>
                            <w:u w:val="none"/>
                          </w:rPr>
                          <w:t xml:space="preserve"> entity of IgG4-related autoimmune disease. J </w:t>
                        </w:r>
                        <w:proofErr w:type="spellStart"/>
                        <w:r w:rsidR="00C56A92" w:rsidRPr="002035B6">
                          <w:rPr>
                            <w:rStyle w:val="Hyperlink"/>
                            <w:color w:val="auto"/>
                            <w:sz w:val="14"/>
                            <w:szCs w:val="14"/>
                            <w:u w:val="none"/>
                          </w:rPr>
                          <w:t>Gastroenterol</w:t>
                        </w:r>
                        <w:proofErr w:type="spellEnd"/>
                        <w:r w:rsidR="00C56A92" w:rsidRPr="002035B6">
                          <w:rPr>
                            <w:rStyle w:val="Hyperlink"/>
                            <w:color w:val="auto"/>
                            <w:sz w:val="14"/>
                            <w:szCs w:val="14"/>
                            <w:u w:val="none"/>
                          </w:rPr>
                          <w:t xml:space="preserve"> 2003; 38:982.</w:t>
                        </w:r>
                      </w:hyperlink>
                    </w:p>
                    <w:p w:rsidR="00C56A92" w:rsidRPr="002035B6" w:rsidRDefault="009B01E9" w:rsidP="00C56A92">
                      <w:pPr>
                        <w:numPr>
                          <w:ilvl w:val="0"/>
                          <w:numId w:val="4"/>
                        </w:numPr>
                        <w:tabs>
                          <w:tab w:val="num" w:pos="720"/>
                        </w:tabs>
                        <w:jc w:val="lowKashida"/>
                        <w:rPr>
                          <w:sz w:val="14"/>
                          <w:szCs w:val="14"/>
                        </w:rPr>
                      </w:pPr>
                      <w:hyperlink r:id="rId30" w:history="1">
                        <w:proofErr w:type="spellStart"/>
                        <w:r w:rsidR="00C56A92" w:rsidRPr="002035B6">
                          <w:rPr>
                            <w:rStyle w:val="Hyperlink"/>
                            <w:color w:val="auto"/>
                            <w:sz w:val="14"/>
                            <w:szCs w:val="14"/>
                            <w:u w:val="none"/>
                          </w:rPr>
                          <w:t>Khosroshahi</w:t>
                        </w:r>
                        <w:proofErr w:type="spellEnd"/>
                        <w:r w:rsidR="00C56A92" w:rsidRPr="002035B6">
                          <w:rPr>
                            <w:rStyle w:val="Hyperlink"/>
                            <w:color w:val="auto"/>
                            <w:sz w:val="14"/>
                            <w:szCs w:val="14"/>
                            <w:u w:val="none"/>
                          </w:rPr>
                          <w:t xml:space="preserve"> A, Stone JH. A clinical overview of IgG4-related systemic disease. </w:t>
                        </w:r>
                        <w:proofErr w:type="spellStart"/>
                        <w:r w:rsidR="00C56A92" w:rsidRPr="002035B6">
                          <w:rPr>
                            <w:rStyle w:val="Hyperlink"/>
                            <w:color w:val="auto"/>
                            <w:sz w:val="14"/>
                            <w:szCs w:val="14"/>
                            <w:u w:val="none"/>
                          </w:rPr>
                          <w:t>Curr</w:t>
                        </w:r>
                        <w:proofErr w:type="spellEnd"/>
                        <w:r w:rsidR="00C56A92" w:rsidRPr="002035B6">
                          <w:rPr>
                            <w:rStyle w:val="Hyperlink"/>
                            <w:color w:val="auto"/>
                            <w:sz w:val="14"/>
                            <w:szCs w:val="14"/>
                            <w:u w:val="none"/>
                          </w:rPr>
                          <w:t xml:space="preserve"> </w:t>
                        </w:r>
                        <w:proofErr w:type="spellStart"/>
                        <w:r w:rsidR="00C56A92" w:rsidRPr="002035B6">
                          <w:rPr>
                            <w:rStyle w:val="Hyperlink"/>
                            <w:color w:val="auto"/>
                            <w:sz w:val="14"/>
                            <w:szCs w:val="14"/>
                            <w:u w:val="none"/>
                          </w:rPr>
                          <w:t>Opin</w:t>
                        </w:r>
                        <w:proofErr w:type="spellEnd"/>
                        <w:r w:rsidR="00C56A92" w:rsidRPr="002035B6">
                          <w:rPr>
                            <w:rStyle w:val="Hyperlink"/>
                            <w:color w:val="auto"/>
                            <w:sz w:val="14"/>
                            <w:szCs w:val="14"/>
                            <w:u w:val="none"/>
                          </w:rPr>
                          <w:t xml:space="preserve"> </w:t>
                        </w:r>
                        <w:proofErr w:type="spellStart"/>
                        <w:r w:rsidR="00C56A92" w:rsidRPr="002035B6">
                          <w:rPr>
                            <w:rStyle w:val="Hyperlink"/>
                            <w:color w:val="auto"/>
                            <w:sz w:val="14"/>
                            <w:szCs w:val="14"/>
                            <w:u w:val="none"/>
                          </w:rPr>
                          <w:t>Rheumatol</w:t>
                        </w:r>
                        <w:proofErr w:type="spellEnd"/>
                        <w:r w:rsidR="00C56A92" w:rsidRPr="002035B6">
                          <w:rPr>
                            <w:rStyle w:val="Hyperlink"/>
                            <w:color w:val="auto"/>
                            <w:sz w:val="14"/>
                            <w:szCs w:val="14"/>
                            <w:u w:val="none"/>
                          </w:rPr>
                          <w:t xml:space="preserve"> 2011; 23:57.</w:t>
                        </w:r>
                      </w:hyperlink>
                    </w:p>
                    <w:p w:rsidR="00C56A92" w:rsidRDefault="00C56A92" w:rsidP="00C56A92">
                      <w:pPr>
                        <w:numPr>
                          <w:ilvl w:val="0"/>
                          <w:numId w:val="4"/>
                        </w:numPr>
                        <w:jc w:val="lowKashida"/>
                        <w:rPr>
                          <w:sz w:val="14"/>
                          <w:szCs w:val="14"/>
                        </w:rPr>
                      </w:pPr>
                      <w:r w:rsidRPr="002035B6">
                        <w:rPr>
                          <w:sz w:val="14"/>
                          <w:szCs w:val="14"/>
                        </w:rPr>
                        <w:t xml:space="preserve">Okazaki K, Uchida K, </w:t>
                      </w:r>
                      <w:proofErr w:type="spellStart"/>
                      <w:r w:rsidRPr="002035B6">
                        <w:rPr>
                          <w:sz w:val="14"/>
                          <w:szCs w:val="14"/>
                        </w:rPr>
                        <w:t>Koyabu</w:t>
                      </w:r>
                      <w:proofErr w:type="spellEnd"/>
                      <w:r w:rsidRPr="002035B6">
                        <w:rPr>
                          <w:sz w:val="14"/>
                          <w:szCs w:val="14"/>
                        </w:rPr>
                        <w:t xml:space="preserve"> M, et al. Recent advances in the concept and diagnosis of autoimmune pancreatitis and IgG4-related disease. J </w:t>
                      </w:r>
                      <w:proofErr w:type="spellStart"/>
                      <w:r w:rsidRPr="002035B6">
                        <w:rPr>
                          <w:sz w:val="14"/>
                          <w:szCs w:val="14"/>
                        </w:rPr>
                        <w:t>Gastroenterol</w:t>
                      </w:r>
                      <w:proofErr w:type="spellEnd"/>
                      <w:r w:rsidRPr="002035B6">
                        <w:rPr>
                          <w:sz w:val="14"/>
                          <w:szCs w:val="14"/>
                        </w:rPr>
                        <w:t xml:space="preserve"> 2011; 46:277.</w:t>
                      </w:r>
                    </w:p>
                    <w:p w:rsidR="00C56A92" w:rsidRDefault="00C56A92" w:rsidP="00C56A92">
                      <w:pPr>
                        <w:numPr>
                          <w:ilvl w:val="0"/>
                          <w:numId w:val="4"/>
                        </w:numPr>
                        <w:jc w:val="lowKashida"/>
                        <w:rPr>
                          <w:sz w:val="14"/>
                          <w:szCs w:val="14"/>
                        </w:rPr>
                      </w:pPr>
                      <w:proofErr w:type="spellStart"/>
                      <w:r w:rsidRPr="009B01E9">
                        <w:rPr>
                          <w:sz w:val="14"/>
                          <w:szCs w:val="14"/>
                          <w:lang w:val="pt-PT"/>
                        </w:rPr>
                        <w:t>Hamano</w:t>
                      </w:r>
                      <w:proofErr w:type="spellEnd"/>
                      <w:r w:rsidRPr="009B01E9">
                        <w:rPr>
                          <w:sz w:val="14"/>
                          <w:szCs w:val="14"/>
                          <w:lang w:val="pt-PT"/>
                        </w:rPr>
                        <w:t xml:space="preserve"> H, </w:t>
                      </w:r>
                      <w:proofErr w:type="spellStart"/>
                      <w:r w:rsidRPr="009B01E9">
                        <w:rPr>
                          <w:sz w:val="14"/>
                          <w:szCs w:val="14"/>
                          <w:lang w:val="pt-PT"/>
                        </w:rPr>
                        <w:t>Kawa</w:t>
                      </w:r>
                      <w:proofErr w:type="spellEnd"/>
                      <w:r w:rsidRPr="009B01E9">
                        <w:rPr>
                          <w:sz w:val="14"/>
                          <w:szCs w:val="14"/>
                          <w:lang w:val="pt-PT"/>
                        </w:rPr>
                        <w:t xml:space="preserve"> S, </w:t>
                      </w:r>
                      <w:proofErr w:type="spellStart"/>
                      <w:r w:rsidRPr="009B01E9">
                        <w:rPr>
                          <w:sz w:val="14"/>
                          <w:szCs w:val="14"/>
                          <w:lang w:val="pt-PT"/>
                        </w:rPr>
                        <w:t>Horiuchi</w:t>
                      </w:r>
                      <w:proofErr w:type="spellEnd"/>
                      <w:r w:rsidRPr="009B01E9">
                        <w:rPr>
                          <w:sz w:val="14"/>
                          <w:szCs w:val="14"/>
                          <w:lang w:val="pt-PT"/>
                        </w:rPr>
                        <w:t xml:space="preserve"> A, </w:t>
                      </w:r>
                      <w:proofErr w:type="spellStart"/>
                      <w:r w:rsidRPr="009B01E9">
                        <w:rPr>
                          <w:sz w:val="14"/>
                          <w:szCs w:val="14"/>
                          <w:lang w:val="pt-PT"/>
                        </w:rPr>
                        <w:t>Unno</w:t>
                      </w:r>
                      <w:proofErr w:type="spellEnd"/>
                      <w:r w:rsidRPr="009B01E9">
                        <w:rPr>
                          <w:sz w:val="14"/>
                          <w:szCs w:val="14"/>
                          <w:lang w:val="pt-PT"/>
                        </w:rPr>
                        <w:t xml:space="preserve"> H, </w:t>
                      </w:r>
                      <w:proofErr w:type="spellStart"/>
                      <w:r w:rsidRPr="009B01E9">
                        <w:rPr>
                          <w:sz w:val="14"/>
                          <w:szCs w:val="14"/>
                          <w:lang w:val="pt-PT"/>
                        </w:rPr>
                        <w:t>Furuya</w:t>
                      </w:r>
                      <w:proofErr w:type="spellEnd"/>
                      <w:r w:rsidRPr="009B01E9">
                        <w:rPr>
                          <w:sz w:val="14"/>
                          <w:szCs w:val="14"/>
                          <w:lang w:val="pt-PT"/>
                        </w:rPr>
                        <w:t xml:space="preserve"> N, </w:t>
                      </w:r>
                      <w:proofErr w:type="spellStart"/>
                      <w:r w:rsidRPr="009B01E9">
                        <w:rPr>
                          <w:sz w:val="14"/>
                          <w:szCs w:val="14"/>
                          <w:lang w:val="pt-PT"/>
                        </w:rPr>
                        <w:t>Akamatsu</w:t>
                      </w:r>
                      <w:proofErr w:type="spellEnd"/>
                      <w:r w:rsidRPr="009B01E9">
                        <w:rPr>
                          <w:sz w:val="14"/>
                          <w:szCs w:val="14"/>
                          <w:lang w:val="pt-PT"/>
                        </w:rPr>
                        <w:t xml:space="preserve"> T, </w:t>
                      </w:r>
                      <w:proofErr w:type="spellStart"/>
                      <w:r w:rsidRPr="009B01E9">
                        <w:rPr>
                          <w:sz w:val="14"/>
                          <w:szCs w:val="14"/>
                          <w:lang w:val="pt-PT"/>
                        </w:rPr>
                        <w:t>Fukushima</w:t>
                      </w:r>
                      <w:proofErr w:type="spellEnd"/>
                      <w:r w:rsidRPr="009B01E9">
                        <w:rPr>
                          <w:sz w:val="14"/>
                          <w:szCs w:val="14"/>
                          <w:lang w:val="pt-PT"/>
                        </w:rPr>
                        <w:t xml:space="preserve"> M, </w:t>
                      </w:r>
                      <w:proofErr w:type="spellStart"/>
                      <w:r w:rsidRPr="009B01E9">
                        <w:rPr>
                          <w:sz w:val="14"/>
                          <w:szCs w:val="14"/>
                          <w:lang w:val="pt-PT"/>
                        </w:rPr>
                        <w:t>Nikaido</w:t>
                      </w:r>
                      <w:proofErr w:type="spellEnd"/>
                      <w:r w:rsidRPr="009B01E9">
                        <w:rPr>
                          <w:sz w:val="14"/>
                          <w:szCs w:val="14"/>
                          <w:lang w:val="pt-PT"/>
                        </w:rPr>
                        <w:t xml:space="preserve"> T, </w:t>
                      </w:r>
                      <w:proofErr w:type="spellStart"/>
                      <w:r w:rsidRPr="009B01E9">
                        <w:rPr>
                          <w:sz w:val="14"/>
                          <w:szCs w:val="14"/>
                          <w:lang w:val="pt-PT"/>
                        </w:rPr>
                        <w:t>Nakayama</w:t>
                      </w:r>
                      <w:proofErr w:type="spellEnd"/>
                      <w:r w:rsidRPr="009B01E9">
                        <w:rPr>
                          <w:sz w:val="14"/>
                          <w:szCs w:val="14"/>
                          <w:lang w:val="pt-PT"/>
                        </w:rPr>
                        <w:t xml:space="preserve"> K, </w:t>
                      </w:r>
                      <w:proofErr w:type="spellStart"/>
                      <w:r w:rsidRPr="009B01E9">
                        <w:rPr>
                          <w:sz w:val="14"/>
                          <w:szCs w:val="14"/>
                          <w:lang w:val="pt-PT"/>
                        </w:rPr>
                        <w:t>Usuda</w:t>
                      </w:r>
                      <w:proofErr w:type="spellEnd"/>
                      <w:r w:rsidRPr="009B01E9">
                        <w:rPr>
                          <w:sz w:val="14"/>
                          <w:szCs w:val="14"/>
                          <w:lang w:val="pt-PT"/>
                        </w:rPr>
                        <w:t xml:space="preserve"> N, </w:t>
                      </w:r>
                      <w:proofErr w:type="spellStart"/>
                      <w:r w:rsidRPr="009B01E9">
                        <w:rPr>
                          <w:sz w:val="14"/>
                          <w:szCs w:val="14"/>
                          <w:lang w:val="pt-PT"/>
                        </w:rPr>
                        <w:t>et</w:t>
                      </w:r>
                      <w:proofErr w:type="spellEnd"/>
                      <w:r w:rsidRPr="009B01E9">
                        <w:rPr>
                          <w:sz w:val="14"/>
                          <w:szCs w:val="14"/>
                          <w:lang w:val="pt-PT"/>
                        </w:rPr>
                        <w:t xml:space="preserve"> al. </w:t>
                      </w:r>
                      <w:r w:rsidRPr="00C56A92">
                        <w:rPr>
                          <w:sz w:val="14"/>
                          <w:szCs w:val="14"/>
                        </w:rPr>
                        <w:t>High serum IgG4 concentrations in patients with sclerosing pancreatitis. N Engl J Med. 2001</w:t>
                      </w:r>
                      <w:proofErr w:type="gramStart"/>
                      <w:r w:rsidRPr="00C56A92">
                        <w:rPr>
                          <w:sz w:val="14"/>
                          <w:szCs w:val="14"/>
                        </w:rPr>
                        <w:t>;344:732</w:t>
                      </w:r>
                      <w:proofErr w:type="gramEnd"/>
                      <w:r w:rsidRPr="00C56A92">
                        <w:rPr>
                          <w:sz w:val="14"/>
                          <w:szCs w:val="14"/>
                        </w:rPr>
                        <w:t>–738.</w:t>
                      </w:r>
                    </w:p>
                    <w:p w:rsidR="00C56A92" w:rsidRDefault="00C56A92" w:rsidP="00C56A92">
                      <w:pPr>
                        <w:numPr>
                          <w:ilvl w:val="0"/>
                          <w:numId w:val="4"/>
                        </w:numPr>
                        <w:jc w:val="lowKashida"/>
                        <w:rPr>
                          <w:sz w:val="14"/>
                          <w:szCs w:val="14"/>
                        </w:rPr>
                      </w:pPr>
                      <w:r w:rsidRPr="002035B6">
                        <w:rPr>
                          <w:sz w:val="14"/>
                          <w:szCs w:val="14"/>
                        </w:rPr>
                        <w:t xml:space="preserve">Zen Y, Harada K, Sasaki M, Sato Y, </w:t>
                      </w:r>
                      <w:proofErr w:type="spellStart"/>
                      <w:r w:rsidRPr="002035B6">
                        <w:rPr>
                          <w:sz w:val="14"/>
                          <w:szCs w:val="14"/>
                        </w:rPr>
                        <w:t>Tsuneyama</w:t>
                      </w:r>
                      <w:proofErr w:type="spellEnd"/>
                      <w:r w:rsidRPr="002035B6">
                        <w:rPr>
                          <w:sz w:val="14"/>
                          <w:szCs w:val="14"/>
                        </w:rPr>
                        <w:t xml:space="preserve"> K, </w:t>
                      </w:r>
                      <w:proofErr w:type="spellStart"/>
                      <w:r w:rsidRPr="002035B6">
                        <w:rPr>
                          <w:sz w:val="14"/>
                          <w:szCs w:val="14"/>
                        </w:rPr>
                        <w:t>Haratake</w:t>
                      </w:r>
                      <w:proofErr w:type="spellEnd"/>
                      <w:r w:rsidRPr="002035B6">
                        <w:rPr>
                          <w:sz w:val="14"/>
                          <w:szCs w:val="14"/>
                        </w:rPr>
                        <w:t xml:space="preserve"> J, </w:t>
                      </w:r>
                      <w:proofErr w:type="spellStart"/>
                      <w:r w:rsidRPr="002035B6">
                        <w:rPr>
                          <w:sz w:val="14"/>
                          <w:szCs w:val="14"/>
                        </w:rPr>
                        <w:t>Kurumaya</w:t>
                      </w:r>
                      <w:proofErr w:type="spellEnd"/>
                      <w:r w:rsidRPr="002035B6">
                        <w:rPr>
                          <w:sz w:val="14"/>
                          <w:szCs w:val="14"/>
                        </w:rPr>
                        <w:t xml:space="preserve"> H, </w:t>
                      </w:r>
                      <w:proofErr w:type="spellStart"/>
                      <w:r w:rsidRPr="002035B6">
                        <w:rPr>
                          <w:sz w:val="14"/>
                          <w:szCs w:val="14"/>
                        </w:rPr>
                        <w:t>Katayanagi</w:t>
                      </w:r>
                      <w:proofErr w:type="spellEnd"/>
                      <w:r w:rsidRPr="002035B6">
                        <w:rPr>
                          <w:sz w:val="14"/>
                          <w:szCs w:val="14"/>
                        </w:rPr>
                        <w:t xml:space="preserve"> K, Masuda S, </w:t>
                      </w:r>
                      <w:proofErr w:type="spellStart"/>
                      <w:r w:rsidRPr="002035B6">
                        <w:rPr>
                          <w:sz w:val="14"/>
                          <w:szCs w:val="14"/>
                        </w:rPr>
                        <w:t>Niwa</w:t>
                      </w:r>
                      <w:proofErr w:type="spellEnd"/>
                      <w:r w:rsidRPr="002035B6">
                        <w:rPr>
                          <w:sz w:val="14"/>
                          <w:szCs w:val="14"/>
                        </w:rPr>
                        <w:t xml:space="preserve"> H, et al. IgG4-related sclerosing cholangitis with and without hepatic inflammatory </w:t>
                      </w:r>
                      <w:proofErr w:type="spellStart"/>
                      <w:r w:rsidRPr="002035B6">
                        <w:rPr>
                          <w:sz w:val="14"/>
                          <w:szCs w:val="14"/>
                        </w:rPr>
                        <w:t>pseudotumor</w:t>
                      </w:r>
                      <w:proofErr w:type="spellEnd"/>
                      <w:r w:rsidRPr="002035B6">
                        <w:rPr>
                          <w:sz w:val="14"/>
                          <w:szCs w:val="14"/>
                        </w:rPr>
                        <w:t xml:space="preserve">, and </w:t>
                      </w:r>
                      <w:proofErr w:type="spellStart"/>
                      <w:r w:rsidRPr="002035B6">
                        <w:rPr>
                          <w:sz w:val="14"/>
                          <w:szCs w:val="14"/>
                        </w:rPr>
                        <w:t>sclerosing</w:t>
                      </w:r>
                      <w:proofErr w:type="spellEnd"/>
                      <w:r w:rsidRPr="002035B6">
                        <w:rPr>
                          <w:sz w:val="14"/>
                          <w:szCs w:val="14"/>
                        </w:rPr>
                        <w:t xml:space="preserve"> pancreatitis-associated sclerosing cholangitis: do they belong to a spectrum of sclerosing pancreatitis? Am J </w:t>
                      </w:r>
                      <w:proofErr w:type="spellStart"/>
                      <w:r w:rsidRPr="002035B6">
                        <w:rPr>
                          <w:sz w:val="14"/>
                          <w:szCs w:val="14"/>
                        </w:rPr>
                        <w:t>Surg</w:t>
                      </w:r>
                      <w:proofErr w:type="spellEnd"/>
                      <w:r w:rsidRPr="002035B6">
                        <w:rPr>
                          <w:sz w:val="14"/>
                          <w:szCs w:val="14"/>
                        </w:rPr>
                        <w:t xml:space="preserve"> </w:t>
                      </w:r>
                      <w:proofErr w:type="spellStart"/>
                      <w:r w:rsidRPr="002035B6">
                        <w:rPr>
                          <w:sz w:val="14"/>
                          <w:szCs w:val="14"/>
                        </w:rPr>
                        <w:t>Pathol</w:t>
                      </w:r>
                      <w:proofErr w:type="spellEnd"/>
                      <w:r w:rsidRPr="002035B6">
                        <w:rPr>
                          <w:sz w:val="14"/>
                          <w:szCs w:val="14"/>
                        </w:rPr>
                        <w:t>. 2004</w:t>
                      </w:r>
                      <w:proofErr w:type="gramStart"/>
                      <w:r w:rsidRPr="002035B6">
                        <w:rPr>
                          <w:sz w:val="14"/>
                          <w:szCs w:val="14"/>
                        </w:rPr>
                        <w:t>;28:1193</w:t>
                      </w:r>
                      <w:proofErr w:type="gramEnd"/>
                      <w:r w:rsidRPr="002035B6">
                        <w:rPr>
                          <w:sz w:val="14"/>
                          <w:szCs w:val="14"/>
                        </w:rPr>
                        <w:t>–1203.</w:t>
                      </w:r>
                    </w:p>
                    <w:p w:rsidR="008F0AE7" w:rsidRPr="008F0AE7" w:rsidRDefault="008F0AE7" w:rsidP="008F0AE7">
                      <w:pPr>
                        <w:numPr>
                          <w:ilvl w:val="0"/>
                          <w:numId w:val="4"/>
                        </w:numPr>
                        <w:jc w:val="lowKashida"/>
                        <w:rPr>
                          <w:sz w:val="14"/>
                          <w:szCs w:val="14"/>
                        </w:rPr>
                      </w:pPr>
                      <w:proofErr w:type="spellStart"/>
                      <w:r w:rsidRPr="008F0AE7">
                        <w:rPr>
                          <w:sz w:val="14"/>
                          <w:szCs w:val="14"/>
                        </w:rPr>
                        <w:t>Naitoh</w:t>
                      </w:r>
                      <w:proofErr w:type="spellEnd"/>
                      <w:r w:rsidRPr="008F0AE7">
                        <w:rPr>
                          <w:sz w:val="14"/>
                          <w:szCs w:val="14"/>
                        </w:rPr>
                        <w:t xml:space="preserve"> I, </w:t>
                      </w:r>
                      <w:proofErr w:type="spellStart"/>
                      <w:r w:rsidRPr="008F0AE7">
                        <w:rPr>
                          <w:sz w:val="14"/>
                          <w:szCs w:val="14"/>
                        </w:rPr>
                        <w:t>Nakazawa</w:t>
                      </w:r>
                      <w:proofErr w:type="spellEnd"/>
                      <w:r w:rsidRPr="008F0AE7">
                        <w:rPr>
                          <w:sz w:val="14"/>
                          <w:szCs w:val="14"/>
                        </w:rPr>
                        <w:t xml:space="preserve"> T, </w:t>
                      </w:r>
                      <w:proofErr w:type="spellStart"/>
                      <w:r w:rsidRPr="008F0AE7">
                        <w:rPr>
                          <w:sz w:val="14"/>
                          <w:szCs w:val="14"/>
                        </w:rPr>
                        <w:t>Ohara</w:t>
                      </w:r>
                      <w:proofErr w:type="spellEnd"/>
                      <w:r w:rsidRPr="008F0AE7">
                        <w:rPr>
                          <w:sz w:val="14"/>
                          <w:szCs w:val="14"/>
                        </w:rPr>
                        <w:t xml:space="preserve"> H, Ando T, Hayashi K, Tanaka H, Okumura F, Takahashi S, Joh T. Endoscopic </w:t>
                      </w:r>
                      <w:proofErr w:type="spellStart"/>
                      <w:r w:rsidRPr="008F0AE7">
                        <w:rPr>
                          <w:sz w:val="14"/>
                          <w:szCs w:val="14"/>
                        </w:rPr>
                        <w:t>transpapillary</w:t>
                      </w:r>
                      <w:proofErr w:type="spellEnd"/>
                      <w:r w:rsidRPr="008F0AE7">
                        <w:rPr>
                          <w:sz w:val="14"/>
                          <w:szCs w:val="14"/>
                        </w:rPr>
                        <w:t xml:space="preserve"> </w:t>
                      </w:r>
                      <w:proofErr w:type="spellStart"/>
                      <w:r w:rsidRPr="008F0AE7">
                        <w:rPr>
                          <w:sz w:val="14"/>
                          <w:szCs w:val="14"/>
                        </w:rPr>
                        <w:t>intraductal</w:t>
                      </w:r>
                      <w:proofErr w:type="spellEnd"/>
                      <w:r w:rsidRPr="008F0AE7">
                        <w:rPr>
                          <w:sz w:val="14"/>
                          <w:szCs w:val="14"/>
                        </w:rPr>
                        <w:t xml:space="preserve"> ultrasonography and biopsy in the diagnosis of IgG4-related </w:t>
                      </w:r>
                      <w:proofErr w:type="spellStart"/>
                      <w:r w:rsidRPr="008F0AE7">
                        <w:rPr>
                          <w:sz w:val="14"/>
                          <w:szCs w:val="14"/>
                        </w:rPr>
                        <w:t>sclerosing</w:t>
                      </w:r>
                      <w:proofErr w:type="spellEnd"/>
                      <w:r w:rsidRPr="008F0AE7">
                        <w:rPr>
                          <w:sz w:val="14"/>
                          <w:szCs w:val="14"/>
                        </w:rPr>
                        <w:t xml:space="preserve"> cholangitis. J </w:t>
                      </w:r>
                      <w:proofErr w:type="spellStart"/>
                      <w:r w:rsidRPr="008F0AE7">
                        <w:rPr>
                          <w:sz w:val="14"/>
                          <w:szCs w:val="14"/>
                        </w:rPr>
                        <w:t>Gastroenterol</w:t>
                      </w:r>
                      <w:proofErr w:type="spellEnd"/>
                      <w:r w:rsidRPr="008F0AE7">
                        <w:rPr>
                          <w:sz w:val="14"/>
                          <w:szCs w:val="14"/>
                        </w:rPr>
                        <w:t>. 2009</w:t>
                      </w:r>
                      <w:proofErr w:type="gramStart"/>
                      <w:r w:rsidRPr="008F0AE7">
                        <w:rPr>
                          <w:sz w:val="14"/>
                          <w:szCs w:val="14"/>
                        </w:rPr>
                        <w:t>;44:1147</w:t>
                      </w:r>
                      <w:proofErr w:type="gramEnd"/>
                      <w:r w:rsidRPr="008F0AE7">
                        <w:rPr>
                          <w:sz w:val="14"/>
                          <w:szCs w:val="14"/>
                        </w:rPr>
                        <w:t xml:space="preserve">–1155. </w:t>
                      </w:r>
                    </w:p>
                    <w:p w:rsidR="008F0AE7" w:rsidRPr="008F0AE7" w:rsidRDefault="008F0AE7" w:rsidP="008F0AE7">
                      <w:pPr>
                        <w:numPr>
                          <w:ilvl w:val="0"/>
                          <w:numId w:val="4"/>
                        </w:numPr>
                        <w:jc w:val="lowKashida"/>
                        <w:rPr>
                          <w:sz w:val="14"/>
                          <w:szCs w:val="14"/>
                        </w:rPr>
                      </w:pPr>
                      <w:proofErr w:type="spellStart"/>
                      <w:r w:rsidRPr="008F0AE7">
                        <w:rPr>
                          <w:sz w:val="14"/>
                          <w:szCs w:val="14"/>
                        </w:rPr>
                        <w:t>Kamisawa</w:t>
                      </w:r>
                      <w:proofErr w:type="spellEnd"/>
                      <w:r w:rsidRPr="008F0AE7">
                        <w:rPr>
                          <w:sz w:val="14"/>
                          <w:szCs w:val="14"/>
                        </w:rPr>
                        <w:t xml:space="preserve"> T, </w:t>
                      </w:r>
                      <w:proofErr w:type="spellStart"/>
                      <w:r w:rsidRPr="008F0AE7">
                        <w:rPr>
                          <w:sz w:val="14"/>
                          <w:szCs w:val="14"/>
                        </w:rPr>
                        <w:t>Funata</w:t>
                      </w:r>
                      <w:proofErr w:type="spellEnd"/>
                      <w:r w:rsidRPr="008F0AE7">
                        <w:rPr>
                          <w:sz w:val="14"/>
                          <w:szCs w:val="14"/>
                        </w:rPr>
                        <w:t xml:space="preserve"> N, Hayashi Y, </w:t>
                      </w:r>
                      <w:proofErr w:type="spellStart"/>
                      <w:r w:rsidRPr="008F0AE7">
                        <w:rPr>
                          <w:sz w:val="14"/>
                          <w:szCs w:val="14"/>
                        </w:rPr>
                        <w:t>Eishi</w:t>
                      </w:r>
                      <w:proofErr w:type="spellEnd"/>
                      <w:r w:rsidRPr="008F0AE7">
                        <w:rPr>
                          <w:sz w:val="14"/>
                          <w:szCs w:val="14"/>
                        </w:rPr>
                        <w:t xml:space="preserve"> Y, Koike M, </w:t>
                      </w:r>
                      <w:proofErr w:type="spellStart"/>
                      <w:r w:rsidRPr="008F0AE7">
                        <w:rPr>
                          <w:sz w:val="14"/>
                          <w:szCs w:val="14"/>
                        </w:rPr>
                        <w:t>Tsuruta</w:t>
                      </w:r>
                      <w:proofErr w:type="spellEnd"/>
                      <w:r w:rsidRPr="008F0AE7">
                        <w:rPr>
                          <w:sz w:val="14"/>
                          <w:szCs w:val="14"/>
                        </w:rPr>
                        <w:t xml:space="preserve"> K, Okamoto A, </w:t>
                      </w:r>
                      <w:proofErr w:type="spellStart"/>
                      <w:r w:rsidRPr="008F0AE7">
                        <w:rPr>
                          <w:sz w:val="14"/>
                          <w:szCs w:val="14"/>
                        </w:rPr>
                        <w:t>Egawa</w:t>
                      </w:r>
                      <w:proofErr w:type="spellEnd"/>
                      <w:r w:rsidRPr="008F0AE7">
                        <w:rPr>
                          <w:sz w:val="14"/>
                          <w:szCs w:val="14"/>
                        </w:rPr>
                        <w:t xml:space="preserve"> N, Nakajima H. A new </w:t>
                      </w:r>
                      <w:proofErr w:type="spellStart"/>
                      <w:r w:rsidRPr="008F0AE7">
                        <w:rPr>
                          <w:sz w:val="14"/>
                          <w:szCs w:val="14"/>
                        </w:rPr>
                        <w:t>clinicopathological</w:t>
                      </w:r>
                      <w:proofErr w:type="spellEnd"/>
                      <w:r w:rsidRPr="008F0AE7">
                        <w:rPr>
                          <w:sz w:val="14"/>
                          <w:szCs w:val="14"/>
                        </w:rPr>
                        <w:t xml:space="preserve"> entity of IgG4-related autoimmune disease. J </w:t>
                      </w:r>
                      <w:proofErr w:type="spellStart"/>
                      <w:r w:rsidRPr="008F0AE7">
                        <w:rPr>
                          <w:sz w:val="14"/>
                          <w:szCs w:val="14"/>
                        </w:rPr>
                        <w:t>Gastroenterol</w:t>
                      </w:r>
                      <w:proofErr w:type="spellEnd"/>
                      <w:r w:rsidRPr="008F0AE7">
                        <w:rPr>
                          <w:sz w:val="14"/>
                          <w:szCs w:val="14"/>
                        </w:rPr>
                        <w:t>. 2003</w:t>
                      </w:r>
                      <w:proofErr w:type="gramStart"/>
                      <w:r w:rsidRPr="008F0AE7">
                        <w:rPr>
                          <w:sz w:val="14"/>
                          <w:szCs w:val="14"/>
                        </w:rPr>
                        <w:t>;38:982</w:t>
                      </w:r>
                      <w:proofErr w:type="gramEnd"/>
                      <w:r w:rsidRPr="008F0AE7">
                        <w:rPr>
                          <w:sz w:val="14"/>
                          <w:szCs w:val="14"/>
                        </w:rPr>
                        <w:t>–984.</w:t>
                      </w:r>
                    </w:p>
                    <w:p w:rsidR="008F0AE7" w:rsidRPr="008F0AE7" w:rsidRDefault="008F0AE7" w:rsidP="008F0AE7">
                      <w:pPr>
                        <w:numPr>
                          <w:ilvl w:val="0"/>
                          <w:numId w:val="4"/>
                        </w:numPr>
                        <w:jc w:val="lowKashida"/>
                        <w:rPr>
                          <w:sz w:val="14"/>
                          <w:szCs w:val="14"/>
                        </w:rPr>
                      </w:pPr>
                      <w:proofErr w:type="spellStart"/>
                      <w:r w:rsidRPr="008F0AE7">
                        <w:rPr>
                          <w:sz w:val="14"/>
                          <w:szCs w:val="14"/>
                        </w:rPr>
                        <w:t>Ohara</w:t>
                      </w:r>
                      <w:proofErr w:type="spellEnd"/>
                      <w:r w:rsidRPr="008F0AE7">
                        <w:rPr>
                          <w:sz w:val="14"/>
                          <w:szCs w:val="14"/>
                        </w:rPr>
                        <w:t xml:space="preserve"> H, </w:t>
                      </w:r>
                      <w:proofErr w:type="spellStart"/>
                      <w:r w:rsidRPr="008F0AE7">
                        <w:rPr>
                          <w:sz w:val="14"/>
                          <w:szCs w:val="14"/>
                        </w:rPr>
                        <w:t>Nakazawa</w:t>
                      </w:r>
                      <w:proofErr w:type="spellEnd"/>
                      <w:r w:rsidRPr="008F0AE7">
                        <w:rPr>
                          <w:sz w:val="14"/>
                          <w:szCs w:val="14"/>
                        </w:rPr>
                        <w:t xml:space="preserve"> T, Sano H, Ando T, Okamoto T, Takada H, Hayashi K, </w:t>
                      </w:r>
                      <w:proofErr w:type="spellStart"/>
                      <w:r w:rsidRPr="008F0AE7">
                        <w:rPr>
                          <w:sz w:val="14"/>
                          <w:szCs w:val="14"/>
                        </w:rPr>
                        <w:t>Kitajima</w:t>
                      </w:r>
                      <w:proofErr w:type="spellEnd"/>
                      <w:r w:rsidRPr="008F0AE7">
                        <w:rPr>
                          <w:sz w:val="14"/>
                          <w:szCs w:val="14"/>
                        </w:rPr>
                        <w:t xml:space="preserve"> Y, Nakao H, Joh T. Systemic </w:t>
                      </w:r>
                      <w:proofErr w:type="spellStart"/>
                      <w:r w:rsidRPr="008F0AE7">
                        <w:rPr>
                          <w:sz w:val="14"/>
                          <w:szCs w:val="14"/>
                        </w:rPr>
                        <w:t>extrapancreatic</w:t>
                      </w:r>
                      <w:proofErr w:type="spellEnd"/>
                      <w:r w:rsidRPr="008F0AE7">
                        <w:rPr>
                          <w:sz w:val="14"/>
                          <w:szCs w:val="14"/>
                        </w:rPr>
                        <w:t xml:space="preserve"> lesions associated with autoimmune pancreatitis. Pancreas. 2005</w:t>
                      </w:r>
                      <w:proofErr w:type="gramStart"/>
                      <w:r w:rsidRPr="008F0AE7">
                        <w:rPr>
                          <w:sz w:val="14"/>
                          <w:szCs w:val="14"/>
                        </w:rPr>
                        <w:t>;31:232</w:t>
                      </w:r>
                      <w:proofErr w:type="gramEnd"/>
                      <w:r w:rsidRPr="008F0AE7">
                        <w:rPr>
                          <w:sz w:val="14"/>
                          <w:szCs w:val="14"/>
                        </w:rPr>
                        <w:t>–237.</w:t>
                      </w:r>
                    </w:p>
                    <w:p w:rsidR="008F0AE7" w:rsidRPr="008F0AE7" w:rsidRDefault="008F0AE7" w:rsidP="008F0AE7">
                      <w:pPr>
                        <w:numPr>
                          <w:ilvl w:val="0"/>
                          <w:numId w:val="4"/>
                        </w:numPr>
                        <w:jc w:val="lowKashida"/>
                        <w:rPr>
                          <w:sz w:val="14"/>
                          <w:szCs w:val="14"/>
                        </w:rPr>
                      </w:pPr>
                      <w:r w:rsidRPr="008F0AE7">
                        <w:rPr>
                          <w:sz w:val="14"/>
                          <w:szCs w:val="14"/>
                        </w:rPr>
                        <w:t xml:space="preserve">Hamano H, </w:t>
                      </w:r>
                      <w:proofErr w:type="spellStart"/>
                      <w:r w:rsidRPr="008F0AE7">
                        <w:rPr>
                          <w:sz w:val="14"/>
                          <w:szCs w:val="14"/>
                        </w:rPr>
                        <w:t>Arakura</w:t>
                      </w:r>
                      <w:proofErr w:type="spellEnd"/>
                      <w:r w:rsidRPr="008F0AE7">
                        <w:rPr>
                          <w:sz w:val="14"/>
                          <w:szCs w:val="14"/>
                        </w:rPr>
                        <w:t xml:space="preserve"> N, </w:t>
                      </w:r>
                      <w:proofErr w:type="spellStart"/>
                      <w:r w:rsidRPr="008F0AE7">
                        <w:rPr>
                          <w:sz w:val="14"/>
                          <w:szCs w:val="14"/>
                        </w:rPr>
                        <w:t>Muraki</w:t>
                      </w:r>
                      <w:proofErr w:type="spellEnd"/>
                      <w:r w:rsidRPr="008F0AE7">
                        <w:rPr>
                          <w:sz w:val="14"/>
                          <w:szCs w:val="14"/>
                        </w:rPr>
                        <w:t xml:space="preserve"> T, Ozaki Y, </w:t>
                      </w:r>
                      <w:proofErr w:type="spellStart"/>
                      <w:r w:rsidRPr="008F0AE7">
                        <w:rPr>
                          <w:sz w:val="14"/>
                          <w:szCs w:val="14"/>
                        </w:rPr>
                        <w:t>Kiyosawa</w:t>
                      </w:r>
                      <w:proofErr w:type="spellEnd"/>
                      <w:r w:rsidRPr="008F0AE7">
                        <w:rPr>
                          <w:sz w:val="14"/>
                          <w:szCs w:val="14"/>
                        </w:rPr>
                        <w:t xml:space="preserve"> K, Kawa S. Prevalence and distribution of </w:t>
                      </w:r>
                      <w:proofErr w:type="spellStart"/>
                      <w:r w:rsidRPr="008F0AE7">
                        <w:rPr>
                          <w:sz w:val="14"/>
                          <w:szCs w:val="14"/>
                        </w:rPr>
                        <w:t>extrapancreatic</w:t>
                      </w:r>
                      <w:proofErr w:type="spellEnd"/>
                      <w:r w:rsidRPr="008F0AE7">
                        <w:rPr>
                          <w:sz w:val="14"/>
                          <w:szCs w:val="14"/>
                        </w:rPr>
                        <w:t xml:space="preserve"> lesions complicating autoimmune pancreatitis. J </w:t>
                      </w:r>
                      <w:proofErr w:type="spellStart"/>
                      <w:r w:rsidRPr="008F0AE7">
                        <w:rPr>
                          <w:sz w:val="14"/>
                          <w:szCs w:val="14"/>
                        </w:rPr>
                        <w:t>Gastroenterol</w:t>
                      </w:r>
                      <w:proofErr w:type="spellEnd"/>
                      <w:r w:rsidRPr="008F0AE7">
                        <w:rPr>
                          <w:sz w:val="14"/>
                          <w:szCs w:val="14"/>
                        </w:rPr>
                        <w:t>. 2006</w:t>
                      </w:r>
                      <w:proofErr w:type="gramStart"/>
                      <w:r w:rsidRPr="008F0AE7">
                        <w:rPr>
                          <w:sz w:val="14"/>
                          <w:szCs w:val="14"/>
                        </w:rPr>
                        <w:t>;41:1197</w:t>
                      </w:r>
                      <w:proofErr w:type="gramEnd"/>
                      <w:r w:rsidRPr="008F0AE7">
                        <w:rPr>
                          <w:sz w:val="14"/>
                          <w:szCs w:val="14"/>
                        </w:rPr>
                        <w:t>–1205.</w:t>
                      </w:r>
                    </w:p>
                    <w:p w:rsidR="008F0AE7" w:rsidRDefault="008F0AE7" w:rsidP="008F0AE7">
                      <w:pPr>
                        <w:numPr>
                          <w:ilvl w:val="0"/>
                          <w:numId w:val="4"/>
                        </w:numPr>
                        <w:jc w:val="lowKashida"/>
                        <w:rPr>
                          <w:sz w:val="14"/>
                          <w:szCs w:val="14"/>
                        </w:rPr>
                      </w:pPr>
                      <w:proofErr w:type="spellStart"/>
                      <w:r w:rsidRPr="008F0AE7">
                        <w:rPr>
                          <w:sz w:val="14"/>
                          <w:szCs w:val="14"/>
                        </w:rPr>
                        <w:t>Naitoh</w:t>
                      </w:r>
                      <w:proofErr w:type="spellEnd"/>
                      <w:r w:rsidRPr="008F0AE7">
                        <w:rPr>
                          <w:sz w:val="14"/>
                          <w:szCs w:val="14"/>
                        </w:rPr>
                        <w:t xml:space="preserve"> I, </w:t>
                      </w:r>
                      <w:proofErr w:type="spellStart"/>
                      <w:r w:rsidRPr="008F0AE7">
                        <w:rPr>
                          <w:sz w:val="14"/>
                          <w:szCs w:val="14"/>
                        </w:rPr>
                        <w:t>Nakazawa</w:t>
                      </w:r>
                      <w:proofErr w:type="spellEnd"/>
                      <w:r w:rsidRPr="008F0AE7">
                        <w:rPr>
                          <w:sz w:val="14"/>
                          <w:szCs w:val="14"/>
                        </w:rPr>
                        <w:t xml:space="preserve"> T, </w:t>
                      </w:r>
                      <w:proofErr w:type="spellStart"/>
                      <w:r w:rsidRPr="008F0AE7">
                        <w:rPr>
                          <w:sz w:val="14"/>
                          <w:szCs w:val="14"/>
                        </w:rPr>
                        <w:t>Ohara</w:t>
                      </w:r>
                      <w:proofErr w:type="spellEnd"/>
                      <w:r w:rsidRPr="008F0AE7">
                        <w:rPr>
                          <w:sz w:val="14"/>
                          <w:szCs w:val="14"/>
                        </w:rPr>
                        <w:t xml:space="preserve"> H, Ando T, Hayashi K, Tanaka H, Okumura F, </w:t>
                      </w:r>
                      <w:proofErr w:type="spellStart"/>
                      <w:r w:rsidRPr="008F0AE7">
                        <w:rPr>
                          <w:sz w:val="14"/>
                          <w:szCs w:val="14"/>
                        </w:rPr>
                        <w:t>Miyabe</w:t>
                      </w:r>
                      <w:proofErr w:type="spellEnd"/>
                      <w:r w:rsidRPr="008F0AE7">
                        <w:rPr>
                          <w:sz w:val="14"/>
                          <w:szCs w:val="14"/>
                        </w:rPr>
                        <w:t xml:space="preserve"> K, Yoshida M, Sano H, et al. Clinical significance of </w:t>
                      </w:r>
                      <w:proofErr w:type="spellStart"/>
                      <w:r w:rsidRPr="008F0AE7">
                        <w:rPr>
                          <w:sz w:val="14"/>
                          <w:szCs w:val="14"/>
                        </w:rPr>
                        <w:t>extrapancreatic</w:t>
                      </w:r>
                      <w:proofErr w:type="spellEnd"/>
                      <w:r w:rsidRPr="008F0AE7">
                        <w:rPr>
                          <w:sz w:val="14"/>
                          <w:szCs w:val="14"/>
                        </w:rPr>
                        <w:t xml:space="preserve"> lesions in autoimmune pancreatitis. Pancreas. 2010</w:t>
                      </w:r>
                      <w:proofErr w:type="gramStart"/>
                      <w:r w:rsidRPr="008F0AE7">
                        <w:rPr>
                          <w:sz w:val="14"/>
                          <w:szCs w:val="14"/>
                        </w:rPr>
                        <w:t>;39:e1</w:t>
                      </w:r>
                      <w:proofErr w:type="gramEnd"/>
                      <w:r w:rsidRPr="008F0AE7">
                        <w:rPr>
                          <w:sz w:val="14"/>
                          <w:szCs w:val="14"/>
                        </w:rPr>
                        <w:t>–e5.</w:t>
                      </w:r>
                    </w:p>
                    <w:p w:rsidR="008F0AE7" w:rsidRPr="00C56A92" w:rsidRDefault="008F0AE7" w:rsidP="008F0AE7">
                      <w:pPr>
                        <w:numPr>
                          <w:ilvl w:val="0"/>
                          <w:numId w:val="4"/>
                        </w:numPr>
                        <w:jc w:val="both"/>
                        <w:rPr>
                          <w:sz w:val="14"/>
                          <w:szCs w:val="14"/>
                        </w:rPr>
                      </w:pPr>
                      <w:r w:rsidRPr="00C56A92">
                        <w:rPr>
                          <w:sz w:val="14"/>
                          <w:szCs w:val="14"/>
                        </w:rPr>
                        <w:t xml:space="preserve">Takahiro </w:t>
                      </w:r>
                      <w:proofErr w:type="spellStart"/>
                      <w:r w:rsidRPr="00C56A92">
                        <w:rPr>
                          <w:sz w:val="14"/>
                          <w:szCs w:val="14"/>
                        </w:rPr>
                        <w:t>Nakazawa</w:t>
                      </w:r>
                      <w:proofErr w:type="spellEnd"/>
                      <w:r w:rsidRPr="00C56A92">
                        <w:rPr>
                          <w:sz w:val="14"/>
                          <w:szCs w:val="14"/>
                        </w:rPr>
                        <w:t xml:space="preserve">, </w:t>
                      </w:r>
                      <w:proofErr w:type="spellStart"/>
                      <w:r w:rsidRPr="00C56A92">
                        <w:rPr>
                          <w:sz w:val="14"/>
                          <w:szCs w:val="14"/>
                        </w:rPr>
                        <w:t>Itaru</w:t>
                      </w:r>
                      <w:proofErr w:type="spellEnd"/>
                      <w:r w:rsidRPr="00C56A92">
                        <w:rPr>
                          <w:sz w:val="14"/>
                          <w:szCs w:val="14"/>
                        </w:rPr>
                        <w:t xml:space="preserve"> </w:t>
                      </w:r>
                      <w:proofErr w:type="spellStart"/>
                      <w:r w:rsidRPr="00C56A92">
                        <w:rPr>
                          <w:sz w:val="14"/>
                          <w:szCs w:val="14"/>
                        </w:rPr>
                        <w:t>Naitoh</w:t>
                      </w:r>
                      <w:proofErr w:type="spellEnd"/>
                      <w:r w:rsidRPr="00C56A92">
                        <w:rPr>
                          <w:sz w:val="14"/>
                          <w:szCs w:val="14"/>
                        </w:rPr>
                        <w:t xml:space="preserve">, </w:t>
                      </w:r>
                      <w:proofErr w:type="spellStart"/>
                      <w:r w:rsidRPr="00C56A92">
                        <w:rPr>
                          <w:sz w:val="14"/>
                          <w:szCs w:val="14"/>
                        </w:rPr>
                        <w:t>Kazuki</w:t>
                      </w:r>
                      <w:proofErr w:type="spellEnd"/>
                      <w:r w:rsidRPr="00C56A92">
                        <w:rPr>
                          <w:sz w:val="14"/>
                          <w:szCs w:val="14"/>
                        </w:rPr>
                        <w:t xml:space="preserve"> Hayashi, </w:t>
                      </w:r>
                      <w:proofErr w:type="spellStart"/>
                      <w:r w:rsidRPr="00C56A92">
                        <w:rPr>
                          <w:sz w:val="14"/>
                          <w:szCs w:val="14"/>
                        </w:rPr>
                        <w:t>Katsuyuki</w:t>
                      </w:r>
                      <w:proofErr w:type="spellEnd"/>
                      <w:r w:rsidRPr="00C56A92">
                        <w:rPr>
                          <w:sz w:val="14"/>
                          <w:szCs w:val="14"/>
                        </w:rPr>
                        <w:t xml:space="preserve"> </w:t>
                      </w:r>
                      <w:proofErr w:type="spellStart"/>
                      <w:r w:rsidRPr="00C56A92">
                        <w:rPr>
                          <w:sz w:val="14"/>
                          <w:szCs w:val="14"/>
                        </w:rPr>
                        <w:t>Miyabe</w:t>
                      </w:r>
                      <w:proofErr w:type="spellEnd"/>
                      <w:r w:rsidRPr="00C56A92">
                        <w:rPr>
                          <w:sz w:val="14"/>
                          <w:szCs w:val="14"/>
                        </w:rPr>
                        <w:t xml:space="preserve">, </w:t>
                      </w:r>
                      <w:proofErr w:type="spellStart"/>
                      <w:r w:rsidRPr="00C56A92">
                        <w:rPr>
                          <w:sz w:val="14"/>
                          <w:szCs w:val="14"/>
                        </w:rPr>
                        <w:t>Shuya</w:t>
                      </w:r>
                      <w:proofErr w:type="spellEnd"/>
                      <w:r w:rsidRPr="00C56A92">
                        <w:rPr>
                          <w:sz w:val="14"/>
                          <w:szCs w:val="14"/>
                        </w:rPr>
                        <w:t xml:space="preserve"> </w:t>
                      </w:r>
                      <w:proofErr w:type="spellStart"/>
                      <w:r w:rsidRPr="00C56A92">
                        <w:rPr>
                          <w:sz w:val="14"/>
                          <w:szCs w:val="14"/>
                        </w:rPr>
                        <w:t>Simizu</w:t>
                      </w:r>
                      <w:proofErr w:type="spellEnd"/>
                      <w:r w:rsidRPr="00C56A92">
                        <w:rPr>
                          <w:sz w:val="14"/>
                          <w:szCs w:val="14"/>
                        </w:rPr>
                        <w:t xml:space="preserve">, and Takashi Joh. Diagnosis of IgG4-related </w:t>
                      </w:r>
                      <w:proofErr w:type="spellStart"/>
                      <w:r w:rsidRPr="00C56A92">
                        <w:rPr>
                          <w:sz w:val="14"/>
                          <w:szCs w:val="14"/>
                        </w:rPr>
                        <w:t>sclerosing</w:t>
                      </w:r>
                      <w:proofErr w:type="spellEnd"/>
                      <w:r w:rsidRPr="00C56A92">
                        <w:rPr>
                          <w:sz w:val="14"/>
                          <w:szCs w:val="14"/>
                        </w:rPr>
                        <w:t xml:space="preserve"> cholangitis. World J </w:t>
                      </w:r>
                      <w:proofErr w:type="spellStart"/>
                      <w:r w:rsidRPr="00C56A92">
                        <w:rPr>
                          <w:sz w:val="14"/>
                          <w:szCs w:val="14"/>
                        </w:rPr>
                        <w:t>Gastroenterol</w:t>
                      </w:r>
                      <w:proofErr w:type="spellEnd"/>
                      <w:r w:rsidRPr="00C56A92">
                        <w:rPr>
                          <w:sz w:val="14"/>
                          <w:szCs w:val="14"/>
                        </w:rPr>
                        <w:t>. 2013 Nov 21; 19(43): 7661–7670.</w:t>
                      </w:r>
                    </w:p>
                    <w:p w:rsidR="008F0AE7" w:rsidRPr="00C56A92" w:rsidRDefault="008F0AE7" w:rsidP="008F0AE7">
                      <w:pPr>
                        <w:numPr>
                          <w:ilvl w:val="0"/>
                          <w:numId w:val="4"/>
                        </w:numPr>
                        <w:jc w:val="both"/>
                        <w:rPr>
                          <w:sz w:val="14"/>
                          <w:szCs w:val="14"/>
                        </w:rPr>
                      </w:pPr>
                      <w:r w:rsidRPr="00C56A92">
                        <w:rPr>
                          <w:sz w:val="14"/>
                          <w:szCs w:val="14"/>
                        </w:rPr>
                        <w:t xml:space="preserve">Stone J, Zen Y. IgG4-related disease. N </w:t>
                      </w:r>
                      <w:proofErr w:type="spellStart"/>
                      <w:r w:rsidRPr="00C56A92">
                        <w:rPr>
                          <w:sz w:val="14"/>
                          <w:szCs w:val="14"/>
                        </w:rPr>
                        <w:t>Engl</w:t>
                      </w:r>
                      <w:proofErr w:type="spellEnd"/>
                      <w:r w:rsidRPr="00C56A92">
                        <w:rPr>
                          <w:sz w:val="14"/>
                          <w:szCs w:val="14"/>
                        </w:rPr>
                        <w:t xml:space="preserve"> J Med 2012</w:t>
                      </w:r>
                      <w:proofErr w:type="gramStart"/>
                      <w:r w:rsidRPr="00C56A92">
                        <w:rPr>
                          <w:sz w:val="14"/>
                          <w:szCs w:val="14"/>
                        </w:rPr>
                        <w:t>;366:539</w:t>
                      </w:r>
                      <w:proofErr w:type="gramEnd"/>
                      <w:r w:rsidRPr="00C56A92">
                        <w:rPr>
                          <w:sz w:val="14"/>
                          <w:szCs w:val="14"/>
                        </w:rPr>
                        <w:t>–51.</w:t>
                      </w:r>
                    </w:p>
                    <w:p w:rsidR="008F0AE7" w:rsidRPr="00C56A92" w:rsidRDefault="008F0AE7" w:rsidP="008F0AE7">
                      <w:pPr>
                        <w:numPr>
                          <w:ilvl w:val="0"/>
                          <w:numId w:val="4"/>
                        </w:numPr>
                        <w:jc w:val="both"/>
                        <w:rPr>
                          <w:sz w:val="14"/>
                          <w:szCs w:val="14"/>
                        </w:rPr>
                      </w:pPr>
                      <w:proofErr w:type="spellStart"/>
                      <w:r w:rsidRPr="00C56A92">
                        <w:rPr>
                          <w:sz w:val="14"/>
                          <w:szCs w:val="14"/>
                        </w:rPr>
                        <w:t>Nakazawa</w:t>
                      </w:r>
                      <w:proofErr w:type="spellEnd"/>
                      <w:r w:rsidRPr="00C56A92">
                        <w:rPr>
                          <w:sz w:val="14"/>
                          <w:szCs w:val="14"/>
                        </w:rPr>
                        <w:t xml:space="preserve"> T, </w:t>
                      </w:r>
                      <w:proofErr w:type="spellStart"/>
                      <w:r w:rsidRPr="00C56A92">
                        <w:rPr>
                          <w:sz w:val="14"/>
                          <w:szCs w:val="14"/>
                        </w:rPr>
                        <w:t>Naitoh</w:t>
                      </w:r>
                      <w:proofErr w:type="spellEnd"/>
                      <w:r w:rsidRPr="00C56A92">
                        <w:rPr>
                          <w:sz w:val="14"/>
                          <w:szCs w:val="14"/>
                        </w:rPr>
                        <w:t xml:space="preserve"> I, Hayashi K, et al. Diagnosis of IgG4-related </w:t>
                      </w:r>
                      <w:proofErr w:type="spellStart"/>
                      <w:r w:rsidRPr="00C56A92">
                        <w:rPr>
                          <w:sz w:val="14"/>
                          <w:szCs w:val="14"/>
                        </w:rPr>
                        <w:t>sclerosing</w:t>
                      </w:r>
                      <w:proofErr w:type="spellEnd"/>
                      <w:r w:rsidRPr="00C56A92">
                        <w:rPr>
                          <w:sz w:val="14"/>
                          <w:szCs w:val="14"/>
                        </w:rPr>
                        <w:t xml:space="preserve"> cholangitis. World J </w:t>
                      </w:r>
                      <w:proofErr w:type="spellStart"/>
                      <w:r w:rsidRPr="00C56A92">
                        <w:rPr>
                          <w:sz w:val="14"/>
                          <w:szCs w:val="14"/>
                        </w:rPr>
                        <w:t>Gastroenterol</w:t>
                      </w:r>
                      <w:proofErr w:type="spellEnd"/>
                      <w:r w:rsidRPr="00C56A92">
                        <w:rPr>
                          <w:sz w:val="14"/>
                          <w:szCs w:val="14"/>
                        </w:rPr>
                        <w:t xml:space="preserve"> 2013</w:t>
                      </w:r>
                      <w:proofErr w:type="gramStart"/>
                      <w:r w:rsidRPr="00C56A92">
                        <w:rPr>
                          <w:sz w:val="14"/>
                          <w:szCs w:val="14"/>
                        </w:rPr>
                        <w:t>;19:7661</w:t>
                      </w:r>
                      <w:proofErr w:type="gramEnd"/>
                      <w:r w:rsidRPr="00C56A92">
                        <w:rPr>
                          <w:sz w:val="14"/>
                          <w:szCs w:val="14"/>
                        </w:rPr>
                        <w:t>–70.</w:t>
                      </w:r>
                    </w:p>
                    <w:p w:rsidR="008F0AE7" w:rsidRPr="00DF7438" w:rsidRDefault="008F0AE7" w:rsidP="008F0AE7">
                      <w:pPr>
                        <w:ind w:left="540"/>
                        <w:jc w:val="lowKashida"/>
                        <w:rPr>
                          <w:sz w:val="14"/>
                          <w:szCs w:val="14"/>
                        </w:rPr>
                      </w:pPr>
                    </w:p>
                    <w:p w:rsidR="00C56A92" w:rsidRPr="00C56A92" w:rsidRDefault="00C56A92" w:rsidP="00C56A92">
                      <w:pPr>
                        <w:ind w:left="180"/>
                        <w:rPr>
                          <w:sz w:val="14"/>
                          <w:szCs w:val="14"/>
                        </w:rPr>
                      </w:pPr>
                    </w:p>
                  </w:txbxContent>
                </v:textbox>
                <w10:wrap anchorx="margin"/>
              </v:shape>
            </w:pict>
          </mc:Fallback>
        </mc:AlternateContent>
      </w:r>
      <w:r w:rsidR="008F0AE7">
        <w:rPr>
          <w:noProof/>
        </w:rPr>
        <mc:AlternateContent>
          <mc:Choice Requires="wps">
            <w:drawing>
              <wp:anchor distT="45720" distB="45720" distL="114300" distR="114300" simplePos="0" relativeHeight="251658240" behindDoc="0" locked="0" layoutInCell="1" allowOverlap="1">
                <wp:simplePos x="0" y="0"/>
                <wp:positionH relativeFrom="margin">
                  <wp:posOffset>3470275</wp:posOffset>
                </wp:positionH>
                <wp:positionV relativeFrom="paragraph">
                  <wp:posOffset>271780</wp:posOffset>
                </wp:positionV>
                <wp:extent cx="3053080" cy="3251835"/>
                <wp:effectExtent l="0" t="0" r="0" b="57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3080" cy="3251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6A92" w:rsidRPr="00C56A92" w:rsidRDefault="00C56A92" w:rsidP="008F0AE7">
                            <w:pPr>
                              <w:numPr>
                                <w:ilvl w:val="0"/>
                                <w:numId w:val="12"/>
                              </w:numPr>
                              <w:jc w:val="both"/>
                              <w:rPr>
                                <w:sz w:val="14"/>
                                <w:szCs w:val="14"/>
                              </w:rPr>
                            </w:pPr>
                            <w:r w:rsidRPr="00C56A92">
                              <w:rPr>
                                <w:sz w:val="14"/>
                                <w:szCs w:val="14"/>
                              </w:rPr>
                              <w:t xml:space="preserve">Lin J, Cummings OW, </w:t>
                            </w:r>
                            <w:proofErr w:type="spellStart"/>
                            <w:r w:rsidRPr="00C56A92">
                              <w:rPr>
                                <w:sz w:val="14"/>
                                <w:szCs w:val="14"/>
                              </w:rPr>
                              <w:t>Greenson</w:t>
                            </w:r>
                            <w:proofErr w:type="spellEnd"/>
                            <w:r w:rsidRPr="00C56A92">
                              <w:rPr>
                                <w:sz w:val="14"/>
                                <w:szCs w:val="14"/>
                              </w:rPr>
                              <w:t xml:space="preserve"> JK, et al. IgG4-related sclerosing cholangitis in the absence of autoimmune pancreatitis mimicking extrahepatic cholangiocarcinoma. </w:t>
                            </w:r>
                            <w:proofErr w:type="spellStart"/>
                            <w:r w:rsidRPr="00C56A92">
                              <w:rPr>
                                <w:sz w:val="14"/>
                                <w:szCs w:val="14"/>
                              </w:rPr>
                              <w:t>Scand</w:t>
                            </w:r>
                            <w:proofErr w:type="spellEnd"/>
                            <w:r w:rsidRPr="00C56A92">
                              <w:rPr>
                                <w:sz w:val="14"/>
                                <w:szCs w:val="14"/>
                              </w:rPr>
                              <w:t xml:space="preserve"> J </w:t>
                            </w:r>
                            <w:proofErr w:type="spellStart"/>
                            <w:r w:rsidRPr="00C56A92">
                              <w:rPr>
                                <w:sz w:val="14"/>
                                <w:szCs w:val="14"/>
                              </w:rPr>
                              <w:t>Gastroenterol</w:t>
                            </w:r>
                            <w:proofErr w:type="spellEnd"/>
                            <w:r w:rsidRPr="00C56A92">
                              <w:rPr>
                                <w:sz w:val="14"/>
                                <w:szCs w:val="14"/>
                              </w:rPr>
                              <w:t xml:space="preserve"> 2015</w:t>
                            </w:r>
                            <w:proofErr w:type="gramStart"/>
                            <w:r w:rsidRPr="00C56A92">
                              <w:rPr>
                                <w:sz w:val="14"/>
                                <w:szCs w:val="14"/>
                              </w:rPr>
                              <w:t>;50:447</w:t>
                            </w:r>
                            <w:proofErr w:type="gramEnd"/>
                            <w:r w:rsidRPr="00C56A92">
                              <w:rPr>
                                <w:sz w:val="14"/>
                                <w:szCs w:val="14"/>
                              </w:rPr>
                              <w:t>–53.</w:t>
                            </w:r>
                          </w:p>
                          <w:p w:rsidR="00C56A92" w:rsidRPr="00C56A92" w:rsidRDefault="00C56A92" w:rsidP="00C56AC0">
                            <w:pPr>
                              <w:numPr>
                                <w:ilvl w:val="0"/>
                                <w:numId w:val="12"/>
                              </w:numPr>
                              <w:jc w:val="both"/>
                              <w:rPr>
                                <w:sz w:val="14"/>
                                <w:szCs w:val="14"/>
                              </w:rPr>
                            </w:pPr>
                            <w:r w:rsidRPr="00C56A92">
                              <w:rPr>
                                <w:sz w:val="14"/>
                                <w:szCs w:val="14"/>
                              </w:rPr>
                              <w:t xml:space="preserve">Terumi </w:t>
                            </w:r>
                            <w:proofErr w:type="spellStart"/>
                            <w:r w:rsidRPr="00C56A92">
                              <w:rPr>
                                <w:sz w:val="14"/>
                                <w:szCs w:val="14"/>
                              </w:rPr>
                              <w:t>Kamisawa</w:t>
                            </w:r>
                            <w:proofErr w:type="spellEnd"/>
                            <w:r w:rsidRPr="00C56A92">
                              <w:rPr>
                                <w:sz w:val="14"/>
                                <w:szCs w:val="14"/>
                              </w:rPr>
                              <w:t xml:space="preserve">, </w:t>
                            </w:r>
                            <w:proofErr w:type="spellStart"/>
                            <w:r w:rsidRPr="00C56A92">
                              <w:rPr>
                                <w:sz w:val="14"/>
                                <w:szCs w:val="14"/>
                              </w:rPr>
                              <w:t>Atsutake</w:t>
                            </w:r>
                            <w:proofErr w:type="spellEnd"/>
                            <w:r w:rsidRPr="00C56A92">
                              <w:rPr>
                                <w:sz w:val="14"/>
                                <w:szCs w:val="14"/>
                              </w:rPr>
                              <w:t xml:space="preserve"> Okamoto. IgG4-related sclerosing disease. World J </w:t>
                            </w:r>
                            <w:proofErr w:type="spellStart"/>
                            <w:r w:rsidRPr="00C56A92">
                              <w:rPr>
                                <w:sz w:val="14"/>
                                <w:szCs w:val="14"/>
                              </w:rPr>
                              <w:t>Gastroenterol</w:t>
                            </w:r>
                            <w:proofErr w:type="spellEnd"/>
                            <w:r w:rsidRPr="00C56A92">
                              <w:rPr>
                                <w:sz w:val="14"/>
                                <w:szCs w:val="14"/>
                              </w:rPr>
                              <w:t xml:space="preserve"> 2008 7; 14: 3948-55.</w:t>
                            </w:r>
                          </w:p>
                          <w:p w:rsidR="00C56A92" w:rsidRPr="00C56A92" w:rsidRDefault="00C56A92" w:rsidP="00C56AC0">
                            <w:pPr>
                              <w:numPr>
                                <w:ilvl w:val="0"/>
                                <w:numId w:val="12"/>
                              </w:numPr>
                              <w:jc w:val="both"/>
                              <w:rPr>
                                <w:sz w:val="14"/>
                                <w:szCs w:val="14"/>
                              </w:rPr>
                            </w:pPr>
                            <w:r w:rsidRPr="00C56A92">
                              <w:rPr>
                                <w:sz w:val="14"/>
                                <w:szCs w:val="14"/>
                              </w:rPr>
                              <w:t xml:space="preserve">Hsien-Ping Lin, Kwok-Ting Lin, Wei-Chi Ho, Chi-Bing </w:t>
                            </w:r>
                            <w:proofErr w:type="spellStart"/>
                            <w:r w:rsidRPr="00C56A92">
                              <w:rPr>
                                <w:sz w:val="14"/>
                                <w:szCs w:val="14"/>
                              </w:rPr>
                              <w:t>Chen,Chen</w:t>
                            </w:r>
                            <w:proofErr w:type="spellEnd"/>
                            <w:r w:rsidRPr="00C56A92">
                              <w:rPr>
                                <w:sz w:val="14"/>
                                <w:szCs w:val="14"/>
                              </w:rPr>
                              <w:t xml:space="preserve">-Yun </w:t>
                            </w:r>
                            <w:proofErr w:type="spellStart"/>
                            <w:r w:rsidRPr="00C56A92">
                              <w:rPr>
                                <w:sz w:val="14"/>
                                <w:szCs w:val="14"/>
                              </w:rPr>
                              <w:t>Kuo</w:t>
                            </w:r>
                            <w:proofErr w:type="spellEnd"/>
                            <w:r w:rsidRPr="00C56A92">
                              <w:rPr>
                                <w:sz w:val="14"/>
                                <w:szCs w:val="14"/>
                              </w:rPr>
                              <w:t>, and Yu-Chiang Lin. IgG4-associated Cholangitis Mimicking Cholangiocarcinoma – Report of A Case.  J Intern Med Taiwan 2013; 24: 137-141.</w:t>
                            </w:r>
                          </w:p>
                          <w:p w:rsidR="00C56A92" w:rsidRPr="00C56A92" w:rsidRDefault="00C56A92" w:rsidP="00C56AC0">
                            <w:pPr>
                              <w:numPr>
                                <w:ilvl w:val="0"/>
                                <w:numId w:val="12"/>
                              </w:numPr>
                              <w:jc w:val="both"/>
                              <w:rPr>
                                <w:sz w:val="14"/>
                                <w:szCs w:val="14"/>
                              </w:rPr>
                            </w:pPr>
                            <w:r w:rsidRPr="00C56A92">
                              <w:rPr>
                                <w:sz w:val="14"/>
                                <w:szCs w:val="14"/>
                              </w:rPr>
                              <w:t xml:space="preserve">Webster GJ, Pereira SP, Chapman RW. Autoimmune pancreatitis/ IgG4-associated cholangitis and primary sclerosing cholangitis – Overlapping or separate diseases? J </w:t>
                            </w:r>
                            <w:proofErr w:type="spellStart"/>
                            <w:r w:rsidRPr="00C56A92">
                              <w:rPr>
                                <w:sz w:val="14"/>
                                <w:szCs w:val="14"/>
                              </w:rPr>
                              <w:t>Hepatol</w:t>
                            </w:r>
                            <w:proofErr w:type="spellEnd"/>
                            <w:r w:rsidRPr="00C56A92">
                              <w:rPr>
                                <w:sz w:val="14"/>
                                <w:szCs w:val="14"/>
                              </w:rPr>
                              <w:t xml:space="preserve"> 2009; 51: 398-402.</w:t>
                            </w:r>
                          </w:p>
                          <w:p w:rsidR="00C56A92" w:rsidRPr="00C56A92" w:rsidRDefault="00C56A92" w:rsidP="00C56AC0">
                            <w:pPr>
                              <w:numPr>
                                <w:ilvl w:val="0"/>
                                <w:numId w:val="12"/>
                              </w:numPr>
                              <w:jc w:val="both"/>
                              <w:rPr>
                                <w:sz w:val="14"/>
                                <w:szCs w:val="14"/>
                              </w:rPr>
                            </w:pPr>
                            <w:proofErr w:type="spellStart"/>
                            <w:r w:rsidRPr="009B01E9">
                              <w:rPr>
                                <w:sz w:val="14"/>
                                <w:szCs w:val="14"/>
                                <w:lang w:val="pt-PT"/>
                              </w:rPr>
                              <w:t>Nakazawa</w:t>
                            </w:r>
                            <w:proofErr w:type="spellEnd"/>
                            <w:r w:rsidRPr="009B01E9">
                              <w:rPr>
                                <w:sz w:val="14"/>
                                <w:szCs w:val="14"/>
                                <w:lang w:val="pt-PT"/>
                              </w:rPr>
                              <w:t xml:space="preserve"> T, </w:t>
                            </w:r>
                            <w:proofErr w:type="spellStart"/>
                            <w:r w:rsidRPr="009B01E9">
                              <w:rPr>
                                <w:sz w:val="14"/>
                                <w:szCs w:val="14"/>
                                <w:lang w:val="pt-PT"/>
                              </w:rPr>
                              <w:t>Ohara</w:t>
                            </w:r>
                            <w:proofErr w:type="spellEnd"/>
                            <w:r w:rsidRPr="009B01E9">
                              <w:rPr>
                                <w:sz w:val="14"/>
                                <w:szCs w:val="14"/>
                                <w:lang w:val="pt-PT"/>
                              </w:rPr>
                              <w:t xml:space="preserve"> H, Sano H, </w:t>
                            </w:r>
                            <w:proofErr w:type="spellStart"/>
                            <w:r w:rsidRPr="009B01E9">
                              <w:rPr>
                                <w:sz w:val="14"/>
                                <w:szCs w:val="14"/>
                                <w:lang w:val="pt-PT"/>
                              </w:rPr>
                              <w:t>et</w:t>
                            </w:r>
                            <w:proofErr w:type="spellEnd"/>
                            <w:r w:rsidRPr="009B01E9">
                              <w:rPr>
                                <w:sz w:val="14"/>
                                <w:szCs w:val="14"/>
                                <w:lang w:val="pt-PT"/>
                              </w:rPr>
                              <w:t xml:space="preserve"> al. </w:t>
                            </w:r>
                            <w:r w:rsidRPr="00C56A92">
                              <w:rPr>
                                <w:sz w:val="14"/>
                                <w:szCs w:val="14"/>
                              </w:rPr>
                              <w:t>Clinical differences between primary sclerosing cholangitis and sclerosing cholangitis with autoimmune pancreatitis. Pancreas 2005; 30:20-5.</w:t>
                            </w:r>
                          </w:p>
                          <w:p w:rsidR="00C56A92" w:rsidRPr="00C56A92" w:rsidRDefault="00C56A92" w:rsidP="00C56AC0">
                            <w:pPr>
                              <w:numPr>
                                <w:ilvl w:val="0"/>
                                <w:numId w:val="12"/>
                              </w:numPr>
                              <w:jc w:val="both"/>
                              <w:rPr>
                                <w:sz w:val="14"/>
                                <w:szCs w:val="14"/>
                              </w:rPr>
                            </w:pPr>
                            <w:proofErr w:type="spellStart"/>
                            <w:r w:rsidRPr="00C56A92">
                              <w:rPr>
                                <w:sz w:val="14"/>
                                <w:szCs w:val="14"/>
                              </w:rPr>
                              <w:t>Kamisawa</w:t>
                            </w:r>
                            <w:proofErr w:type="spellEnd"/>
                            <w:r w:rsidRPr="00C56A92">
                              <w:rPr>
                                <w:sz w:val="14"/>
                                <w:szCs w:val="14"/>
                              </w:rPr>
                              <w:t xml:space="preserve"> T, </w:t>
                            </w:r>
                            <w:proofErr w:type="spellStart"/>
                            <w:r w:rsidRPr="00C56A92">
                              <w:rPr>
                                <w:sz w:val="14"/>
                                <w:szCs w:val="14"/>
                              </w:rPr>
                              <w:t>Egawa</w:t>
                            </w:r>
                            <w:proofErr w:type="spellEnd"/>
                            <w:r w:rsidRPr="00C56A92">
                              <w:rPr>
                                <w:sz w:val="14"/>
                                <w:szCs w:val="14"/>
                              </w:rPr>
                              <w:t xml:space="preserve"> N, </w:t>
                            </w:r>
                            <w:proofErr w:type="spellStart"/>
                            <w:r w:rsidRPr="00C56A92">
                              <w:rPr>
                                <w:sz w:val="14"/>
                                <w:szCs w:val="14"/>
                              </w:rPr>
                              <w:t>Tsuruta</w:t>
                            </w:r>
                            <w:proofErr w:type="spellEnd"/>
                            <w:r w:rsidRPr="00C56A92">
                              <w:rPr>
                                <w:sz w:val="14"/>
                                <w:szCs w:val="14"/>
                              </w:rPr>
                              <w:t xml:space="preserve"> K, et al. Primary sclerosing cholangitis may be overestimated in Japan. J </w:t>
                            </w:r>
                            <w:proofErr w:type="spellStart"/>
                            <w:r w:rsidRPr="00C56A92">
                              <w:rPr>
                                <w:sz w:val="14"/>
                                <w:szCs w:val="14"/>
                              </w:rPr>
                              <w:t>Gastroenterol</w:t>
                            </w:r>
                            <w:proofErr w:type="spellEnd"/>
                            <w:r w:rsidRPr="00C56A92">
                              <w:rPr>
                                <w:sz w:val="14"/>
                                <w:szCs w:val="14"/>
                              </w:rPr>
                              <w:t xml:space="preserve"> 2005; 40: 318-9.</w:t>
                            </w:r>
                          </w:p>
                          <w:p w:rsidR="00C56A92" w:rsidRPr="00C56A92" w:rsidRDefault="00C56A92" w:rsidP="00C56AC0">
                            <w:pPr>
                              <w:numPr>
                                <w:ilvl w:val="0"/>
                                <w:numId w:val="12"/>
                              </w:numPr>
                              <w:jc w:val="both"/>
                              <w:rPr>
                                <w:sz w:val="14"/>
                                <w:szCs w:val="14"/>
                              </w:rPr>
                            </w:pPr>
                            <w:r w:rsidRPr="00C56A92">
                              <w:rPr>
                                <w:sz w:val="14"/>
                                <w:szCs w:val="14"/>
                              </w:rPr>
                              <w:t xml:space="preserve">Hussain R, Poindexter RW, </w:t>
                            </w:r>
                            <w:proofErr w:type="spellStart"/>
                            <w:r w:rsidRPr="00C56A92">
                              <w:rPr>
                                <w:sz w:val="14"/>
                                <w:szCs w:val="14"/>
                              </w:rPr>
                              <w:t>Ottesen</w:t>
                            </w:r>
                            <w:proofErr w:type="spellEnd"/>
                            <w:r w:rsidRPr="00C56A92">
                              <w:rPr>
                                <w:sz w:val="14"/>
                                <w:szCs w:val="14"/>
                              </w:rPr>
                              <w:t xml:space="preserve"> EA. Control of allergic reactivity in human </w:t>
                            </w:r>
                            <w:proofErr w:type="spellStart"/>
                            <w:r w:rsidRPr="00C56A92">
                              <w:rPr>
                                <w:sz w:val="14"/>
                                <w:szCs w:val="14"/>
                              </w:rPr>
                              <w:t>filariasis</w:t>
                            </w:r>
                            <w:proofErr w:type="spellEnd"/>
                            <w:r w:rsidRPr="00C56A92">
                              <w:rPr>
                                <w:sz w:val="14"/>
                                <w:szCs w:val="14"/>
                              </w:rPr>
                              <w:t xml:space="preserve">. Predominant localization of blocking antibody to the IgG4 subclass. J </w:t>
                            </w:r>
                            <w:proofErr w:type="spellStart"/>
                            <w:r w:rsidRPr="00C56A92">
                              <w:rPr>
                                <w:sz w:val="14"/>
                                <w:szCs w:val="14"/>
                              </w:rPr>
                              <w:t>Immunol</w:t>
                            </w:r>
                            <w:proofErr w:type="spellEnd"/>
                            <w:r w:rsidRPr="00C56A92">
                              <w:rPr>
                                <w:sz w:val="14"/>
                                <w:szCs w:val="14"/>
                              </w:rPr>
                              <w:t xml:space="preserve"> 1992</w:t>
                            </w:r>
                            <w:proofErr w:type="gramStart"/>
                            <w:r w:rsidRPr="00C56A92">
                              <w:rPr>
                                <w:sz w:val="14"/>
                                <w:szCs w:val="14"/>
                              </w:rPr>
                              <w:t>;148</w:t>
                            </w:r>
                            <w:proofErr w:type="gramEnd"/>
                            <w:r w:rsidRPr="00C56A92">
                              <w:rPr>
                                <w:sz w:val="14"/>
                                <w:szCs w:val="14"/>
                              </w:rPr>
                              <w:t>: 2731-7.</w:t>
                            </w:r>
                          </w:p>
                          <w:p w:rsidR="00C56A92" w:rsidRPr="00C56A92" w:rsidRDefault="00C56A92" w:rsidP="00C56AC0">
                            <w:pPr>
                              <w:numPr>
                                <w:ilvl w:val="0"/>
                                <w:numId w:val="12"/>
                              </w:numPr>
                              <w:jc w:val="both"/>
                              <w:rPr>
                                <w:sz w:val="14"/>
                                <w:szCs w:val="14"/>
                              </w:rPr>
                            </w:pPr>
                            <w:r w:rsidRPr="00C56A92">
                              <w:rPr>
                                <w:sz w:val="14"/>
                                <w:szCs w:val="14"/>
                              </w:rPr>
                              <w:t xml:space="preserve">Daniel TM Chung, CN Tang, Eric CH Lai, et al. ImmunoglobulinG4–associated </w:t>
                            </w:r>
                            <w:proofErr w:type="spellStart"/>
                            <w:r w:rsidRPr="00C56A92">
                              <w:rPr>
                                <w:sz w:val="14"/>
                                <w:szCs w:val="14"/>
                              </w:rPr>
                              <w:t>sclerosing</w:t>
                            </w:r>
                            <w:proofErr w:type="spellEnd"/>
                            <w:r w:rsidRPr="00C56A92">
                              <w:rPr>
                                <w:sz w:val="14"/>
                                <w:szCs w:val="14"/>
                              </w:rPr>
                              <w:t xml:space="preserve"> cholangitis </w:t>
                            </w:r>
                            <w:proofErr w:type="spellStart"/>
                            <w:r w:rsidRPr="00C56A92">
                              <w:rPr>
                                <w:sz w:val="14"/>
                                <w:szCs w:val="14"/>
                              </w:rPr>
                              <w:t>mimickingcholangiocarcinoma</w:t>
                            </w:r>
                            <w:proofErr w:type="spellEnd"/>
                            <w:r w:rsidRPr="00C56A92">
                              <w:rPr>
                                <w:sz w:val="14"/>
                                <w:szCs w:val="14"/>
                              </w:rPr>
                              <w:t>. Hong Kong Med J 2010; 16: 149-52.</w:t>
                            </w:r>
                          </w:p>
                          <w:p w:rsidR="00C56A92" w:rsidRPr="00C56A92" w:rsidRDefault="00C56A92" w:rsidP="00C56AC0">
                            <w:pPr>
                              <w:numPr>
                                <w:ilvl w:val="0"/>
                                <w:numId w:val="12"/>
                              </w:numPr>
                              <w:jc w:val="both"/>
                              <w:rPr>
                                <w:sz w:val="14"/>
                                <w:szCs w:val="14"/>
                              </w:rPr>
                            </w:pPr>
                            <w:proofErr w:type="spellStart"/>
                            <w:r w:rsidRPr="00C56A92">
                              <w:rPr>
                                <w:sz w:val="14"/>
                                <w:szCs w:val="14"/>
                              </w:rPr>
                              <w:t>Ghazale</w:t>
                            </w:r>
                            <w:proofErr w:type="spellEnd"/>
                            <w:r w:rsidRPr="00C56A92">
                              <w:rPr>
                                <w:sz w:val="14"/>
                                <w:szCs w:val="14"/>
                              </w:rPr>
                              <w:t xml:space="preserve"> A, Chari ST, Zhang L, et al. ImmunoglobulinG4-associated cholangitis: clinical profile and response to therapy. Gastroenterology 2008; 134: 706-15</w:t>
                            </w:r>
                            <w:r w:rsidR="00C56AC0">
                              <w:rPr>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273.25pt;margin-top:21.4pt;width:240.4pt;height:256.0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" stroked="f">
                <v:textbox>
                  <w:txbxContent>
                    <w:p w:rsidR="00C56A92" w:rsidRPr="00C56A92" w:rsidRDefault="00C56A92" w:rsidP="008F0AE7">
                      <w:pPr>
                        <w:numPr>
                          <w:ilvl w:val="0"/>
                          <w:numId w:val="12"/>
                        </w:numPr>
                        <w:jc w:val="both"/>
                        <w:rPr>
                          <w:sz w:val="14"/>
                          <w:szCs w:val="14"/>
                        </w:rPr>
                      </w:pPr>
                      <w:r w:rsidRPr="00C56A92">
                        <w:rPr>
                          <w:sz w:val="14"/>
                          <w:szCs w:val="14"/>
                        </w:rPr>
                        <w:t xml:space="preserve">Lin J, Cummings OW, </w:t>
                      </w:r>
                      <w:proofErr w:type="spellStart"/>
                      <w:r w:rsidRPr="00C56A92">
                        <w:rPr>
                          <w:sz w:val="14"/>
                          <w:szCs w:val="14"/>
                        </w:rPr>
                        <w:t>Greenson</w:t>
                      </w:r>
                      <w:proofErr w:type="spellEnd"/>
                      <w:r w:rsidRPr="00C56A92">
                        <w:rPr>
                          <w:sz w:val="14"/>
                          <w:szCs w:val="14"/>
                        </w:rPr>
                        <w:t xml:space="preserve"> JK, et al. IgG4-related sclerosing cholangitis in the absence of autoimmune pancreatitis mimicking extrahepatic cholangiocarcinoma. </w:t>
                      </w:r>
                      <w:proofErr w:type="spellStart"/>
                      <w:r w:rsidRPr="00C56A92">
                        <w:rPr>
                          <w:sz w:val="14"/>
                          <w:szCs w:val="14"/>
                        </w:rPr>
                        <w:t>Scand</w:t>
                      </w:r>
                      <w:proofErr w:type="spellEnd"/>
                      <w:r w:rsidRPr="00C56A92">
                        <w:rPr>
                          <w:sz w:val="14"/>
                          <w:szCs w:val="14"/>
                        </w:rPr>
                        <w:t xml:space="preserve"> J </w:t>
                      </w:r>
                      <w:proofErr w:type="spellStart"/>
                      <w:r w:rsidRPr="00C56A92">
                        <w:rPr>
                          <w:sz w:val="14"/>
                          <w:szCs w:val="14"/>
                        </w:rPr>
                        <w:t>Gastroenterol</w:t>
                      </w:r>
                      <w:proofErr w:type="spellEnd"/>
                      <w:r w:rsidRPr="00C56A92">
                        <w:rPr>
                          <w:sz w:val="14"/>
                          <w:szCs w:val="14"/>
                        </w:rPr>
                        <w:t xml:space="preserve"> 2015</w:t>
                      </w:r>
                      <w:proofErr w:type="gramStart"/>
                      <w:r w:rsidRPr="00C56A92">
                        <w:rPr>
                          <w:sz w:val="14"/>
                          <w:szCs w:val="14"/>
                        </w:rPr>
                        <w:t>;50:447</w:t>
                      </w:r>
                      <w:proofErr w:type="gramEnd"/>
                      <w:r w:rsidRPr="00C56A92">
                        <w:rPr>
                          <w:sz w:val="14"/>
                          <w:szCs w:val="14"/>
                        </w:rPr>
                        <w:t>–53.</w:t>
                      </w:r>
                    </w:p>
                    <w:p w:rsidR="00C56A92" w:rsidRPr="00C56A92" w:rsidRDefault="00C56A92" w:rsidP="00C56AC0">
                      <w:pPr>
                        <w:numPr>
                          <w:ilvl w:val="0"/>
                          <w:numId w:val="12"/>
                        </w:numPr>
                        <w:jc w:val="both"/>
                        <w:rPr>
                          <w:sz w:val="14"/>
                          <w:szCs w:val="14"/>
                        </w:rPr>
                      </w:pPr>
                      <w:r w:rsidRPr="00C56A92">
                        <w:rPr>
                          <w:sz w:val="14"/>
                          <w:szCs w:val="14"/>
                        </w:rPr>
                        <w:t xml:space="preserve">Terumi </w:t>
                      </w:r>
                      <w:proofErr w:type="spellStart"/>
                      <w:r w:rsidRPr="00C56A92">
                        <w:rPr>
                          <w:sz w:val="14"/>
                          <w:szCs w:val="14"/>
                        </w:rPr>
                        <w:t>Kamisawa</w:t>
                      </w:r>
                      <w:proofErr w:type="spellEnd"/>
                      <w:r w:rsidRPr="00C56A92">
                        <w:rPr>
                          <w:sz w:val="14"/>
                          <w:szCs w:val="14"/>
                        </w:rPr>
                        <w:t xml:space="preserve">, </w:t>
                      </w:r>
                      <w:proofErr w:type="spellStart"/>
                      <w:r w:rsidRPr="00C56A92">
                        <w:rPr>
                          <w:sz w:val="14"/>
                          <w:szCs w:val="14"/>
                        </w:rPr>
                        <w:t>Atsutake</w:t>
                      </w:r>
                      <w:proofErr w:type="spellEnd"/>
                      <w:r w:rsidRPr="00C56A92">
                        <w:rPr>
                          <w:sz w:val="14"/>
                          <w:szCs w:val="14"/>
                        </w:rPr>
                        <w:t xml:space="preserve"> Okamoto. IgG4-related sclerosing disease. World J </w:t>
                      </w:r>
                      <w:proofErr w:type="spellStart"/>
                      <w:r w:rsidRPr="00C56A92">
                        <w:rPr>
                          <w:sz w:val="14"/>
                          <w:szCs w:val="14"/>
                        </w:rPr>
                        <w:t>Gastroenterol</w:t>
                      </w:r>
                      <w:proofErr w:type="spellEnd"/>
                      <w:r w:rsidRPr="00C56A92">
                        <w:rPr>
                          <w:sz w:val="14"/>
                          <w:szCs w:val="14"/>
                        </w:rPr>
                        <w:t xml:space="preserve"> 2008 7; 14: 3948-55.</w:t>
                      </w:r>
                    </w:p>
                    <w:p w:rsidR="00C56A92" w:rsidRPr="00C56A92" w:rsidRDefault="00C56A92" w:rsidP="00C56AC0">
                      <w:pPr>
                        <w:numPr>
                          <w:ilvl w:val="0"/>
                          <w:numId w:val="12"/>
                        </w:numPr>
                        <w:jc w:val="both"/>
                        <w:rPr>
                          <w:sz w:val="14"/>
                          <w:szCs w:val="14"/>
                        </w:rPr>
                      </w:pPr>
                      <w:r w:rsidRPr="00C56A92">
                        <w:rPr>
                          <w:sz w:val="14"/>
                          <w:szCs w:val="14"/>
                        </w:rPr>
                        <w:t xml:space="preserve">Hsien-Ping Lin, Kwok-Ting Lin, Wei-Chi Ho, Chi-Bing </w:t>
                      </w:r>
                      <w:proofErr w:type="spellStart"/>
                      <w:r w:rsidRPr="00C56A92">
                        <w:rPr>
                          <w:sz w:val="14"/>
                          <w:szCs w:val="14"/>
                        </w:rPr>
                        <w:t>Chen,Chen</w:t>
                      </w:r>
                      <w:proofErr w:type="spellEnd"/>
                      <w:r w:rsidRPr="00C56A92">
                        <w:rPr>
                          <w:sz w:val="14"/>
                          <w:szCs w:val="14"/>
                        </w:rPr>
                        <w:t xml:space="preserve">-Yun </w:t>
                      </w:r>
                      <w:proofErr w:type="spellStart"/>
                      <w:r w:rsidRPr="00C56A92">
                        <w:rPr>
                          <w:sz w:val="14"/>
                          <w:szCs w:val="14"/>
                        </w:rPr>
                        <w:t>Kuo</w:t>
                      </w:r>
                      <w:proofErr w:type="spellEnd"/>
                      <w:r w:rsidRPr="00C56A92">
                        <w:rPr>
                          <w:sz w:val="14"/>
                          <w:szCs w:val="14"/>
                        </w:rPr>
                        <w:t>, and Yu-Chiang Lin. IgG4-associated Cholangitis Mimicking Cholangiocarcinoma – Report of A Case.  J Intern Med Taiwan 2013; 24: 137-141.</w:t>
                      </w:r>
                    </w:p>
                    <w:p w:rsidR="00C56A92" w:rsidRPr="00C56A92" w:rsidRDefault="00C56A92" w:rsidP="00C56AC0">
                      <w:pPr>
                        <w:numPr>
                          <w:ilvl w:val="0"/>
                          <w:numId w:val="12"/>
                        </w:numPr>
                        <w:jc w:val="both"/>
                        <w:rPr>
                          <w:sz w:val="14"/>
                          <w:szCs w:val="14"/>
                        </w:rPr>
                      </w:pPr>
                      <w:r w:rsidRPr="00C56A92">
                        <w:rPr>
                          <w:sz w:val="14"/>
                          <w:szCs w:val="14"/>
                        </w:rPr>
                        <w:t xml:space="preserve">Webster GJ, Pereira SP, Chapman RW. Autoimmune pancreatitis/ IgG4-associated cholangitis and primary sclerosing cholangitis – Overlapping or separate diseases? J </w:t>
                      </w:r>
                      <w:proofErr w:type="spellStart"/>
                      <w:r w:rsidRPr="00C56A92">
                        <w:rPr>
                          <w:sz w:val="14"/>
                          <w:szCs w:val="14"/>
                        </w:rPr>
                        <w:t>Hepatol</w:t>
                      </w:r>
                      <w:proofErr w:type="spellEnd"/>
                      <w:r w:rsidRPr="00C56A92">
                        <w:rPr>
                          <w:sz w:val="14"/>
                          <w:szCs w:val="14"/>
                        </w:rPr>
                        <w:t xml:space="preserve"> 2009; 51: 398-402.</w:t>
                      </w:r>
                    </w:p>
                    <w:p w:rsidR="00C56A92" w:rsidRPr="00C56A92" w:rsidRDefault="00C56A92" w:rsidP="00C56AC0">
                      <w:pPr>
                        <w:numPr>
                          <w:ilvl w:val="0"/>
                          <w:numId w:val="12"/>
                        </w:numPr>
                        <w:jc w:val="both"/>
                        <w:rPr>
                          <w:sz w:val="14"/>
                          <w:szCs w:val="14"/>
                        </w:rPr>
                      </w:pPr>
                      <w:proofErr w:type="spellStart"/>
                      <w:r w:rsidRPr="00C56A92">
                        <w:rPr>
                          <w:sz w:val="14"/>
                          <w:szCs w:val="14"/>
                        </w:rPr>
                        <w:t>Nakazawa</w:t>
                      </w:r>
                      <w:proofErr w:type="spellEnd"/>
                      <w:r w:rsidRPr="00C56A92">
                        <w:rPr>
                          <w:sz w:val="14"/>
                          <w:szCs w:val="14"/>
                        </w:rPr>
                        <w:t xml:space="preserve"> T, </w:t>
                      </w:r>
                      <w:proofErr w:type="spellStart"/>
                      <w:r w:rsidRPr="00C56A92">
                        <w:rPr>
                          <w:sz w:val="14"/>
                          <w:szCs w:val="14"/>
                        </w:rPr>
                        <w:t>Ohara</w:t>
                      </w:r>
                      <w:proofErr w:type="spellEnd"/>
                      <w:r w:rsidRPr="00C56A92">
                        <w:rPr>
                          <w:sz w:val="14"/>
                          <w:szCs w:val="14"/>
                        </w:rPr>
                        <w:t xml:space="preserve"> H, Sano H, et al. Clinical differences between primary sclerosing cholangitis and sclerosing cholangitis with autoimmune pancreatitis. Pancreas 2005; 30:20-5.</w:t>
                      </w:r>
                    </w:p>
                    <w:p w:rsidR="00C56A92" w:rsidRPr="00C56A92" w:rsidRDefault="00C56A92" w:rsidP="00C56AC0">
                      <w:pPr>
                        <w:numPr>
                          <w:ilvl w:val="0"/>
                          <w:numId w:val="12"/>
                        </w:numPr>
                        <w:jc w:val="both"/>
                        <w:rPr>
                          <w:sz w:val="14"/>
                          <w:szCs w:val="14"/>
                        </w:rPr>
                      </w:pPr>
                      <w:proofErr w:type="spellStart"/>
                      <w:r w:rsidRPr="00C56A92">
                        <w:rPr>
                          <w:sz w:val="14"/>
                          <w:szCs w:val="14"/>
                        </w:rPr>
                        <w:t>Kamisawa</w:t>
                      </w:r>
                      <w:proofErr w:type="spellEnd"/>
                      <w:r w:rsidRPr="00C56A92">
                        <w:rPr>
                          <w:sz w:val="14"/>
                          <w:szCs w:val="14"/>
                        </w:rPr>
                        <w:t xml:space="preserve"> T, </w:t>
                      </w:r>
                      <w:proofErr w:type="spellStart"/>
                      <w:r w:rsidRPr="00C56A92">
                        <w:rPr>
                          <w:sz w:val="14"/>
                          <w:szCs w:val="14"/>
                        </w:rPr>
                        <w:t>Egawa</w:t>
                      </w:r>
                      <w:proofErr w:type="spellEnd"/>
                      <w:r w:rsidRPr="00C56A92">
                        <w:rPr>
                          <w:sz w:val="14"/>
                          <w:szCs w:val="14"/>
                        </w:rPr>
                        <w:t xml:space="preserve"> N, </w:t>
                      </w:r>
                      <w:proofErr w:type="spellStart"/>
                      <w:r w:rsidRPr="00C56A92">
                        <w:rPr>
                          <w:sz w:val="14"/>
                          <w:szCs w:val="14"/>
                        </w:rPr>
                        <w:t>Tsuruta</w:t>
                      </w:r>
                      <w:proofErr w:type="spellEnd"/>
                      <w:r w:rsidRPr="00C56A92">
                        <w:rPr>
                          <w:sz w:val="14"/>
                          <w:szCs w:val="14"/>
                        </w:rPr>
                        <w:t xml:space="preserve"> K, et al. Primary sclerosing cholangitis may be overestimated in Japan. J </w:t>
                      </w:r>
                      <w:proofErr w:type="spellStart"/>
                      <w:r w:rsidRPr="00C56A92">
                        <w:rPr>
                          <w:sz w:val="14"/>
                          <w:szCs w:val="14"/>
                        </w:rPr>
                        <w:t>Gastroenterol</w:t>
                      </w:r>
                      <w:proofErr w:type="spellEnd"/>
                      <w:r w:rsidRPr="00C56A92">
                        <w:rPr>
                          <w:sz w:val="14"/>
                          <w:szCs w:val="14"/>
                        </w:rPr>
                        <w:t xml:space="preserve"> 2005; 40: 318-9.</w:t>
                      </w:r>
                    </w:p>
                    <w:p w:rsidR="00C56A92" w:rsidRPr="00C56A92" w:rsidRDefault="00C56A92" w:rsidP="00C56AC0">
                      <w:pPr>
                        <w:numPr>
                          <w:ilvl w:val="0"/>
                          <w:numId w:val="12"/>
                        </w:numPr>
                        <w:jc w:val="both"/>
                        <w:rPr>
                          <w:sz w:val="14"/>
                          <w:szCs w:val="14"/>
                        </w:rPr>
                      </w:pPr>
                      <w:r w:rsidRPr="00C56A92">
                        <w:rPr>
                          <w:sz w:val="14"/>
                          <w:szCs w:val="14"/>
                        </w:rPr>
                        <w:t xml:space="preserve">Hussain R, Poindexter RW, </w:t>
                      </w:r>
                      <w:proofErr w:type="spellStart"/>
                      <w:r w:rsidRPr="00C56A92">
                        <w:rPr>
                          <w:sz w:val="14"/>
                          <w:szCs w:val="14"/>
                        </w:rPr>
                        <w:t>Ottesen</w:t>
                      </w:r>
                      <w:proofErr w:type="spellEnd"/>
                      <w:r w:rsidRPr="00C56A92">
                        <w:rPr>
                          <w:sz w:val="14"/>
                          <w:szCs w:val="14"/>
                        </w:rPr>
                        <w:t xml:space="preserve"> EA. Control of allergic reactivity in human </w:t>
                      </w:r>
                      <w:proofErr w:type="spellStart"/>
                      <w:r w:rsidRPr="00C56A92">
                        <w:rPr>
                          <w:sz w:val="14"/>
                          <w:szCs w:val="14"/>
                        </w:rPr>
                        <w:t>filariasis</w:t>
                      </w:r>
                      <w:proofErr w:type="spellEnd"/>
                      <w:r w:rsidRPr="00C56A92">
                        <w:rPr>
                          <w:sz w:val="14"/>
                          <w:szCs w:val="14"/>
                        </w:rPr>
                        <w:t xml:space="preserve">. Predominant localization of blocking antibody to the IgG4 subclass. J </w:t>
                      </w:r>
                      <w:proofErr w:type="spellStart"/>
                      <w:r w:rsidRPr="00C56A92">
                        <w:rPr>
                          <w:sz w:val="14"/>
                          <w:szCs w:val="14"/>
                        </w:rPr>
                        <w:t>Immunol</w:t>
                      </w:r>
                      <w:proofErr w:type="spellEnd"/>
                      <w:r w:rsidRPr="00C56A92">
                        <w:rPr>
                          <w:sz w:val="14"/>
                          <w:szCs w:val="14"/>
                        </w:rPr>
                        <w:t xml:space="preserve"> 1992</w:t>
                      </w:r>
                      <w:proofErr w:type="gramStart"/>
                      <w:r w:rsidRPr="00C56A92">
                        <w:rPr>
                          <w:sz w:val="14"/>
                          <w:szCs w:val="14"/>
                        </w:rPr>
                        <w:t>;148</w:t>
                      </w:r>
                      <w:proofErr w:type="gramEnd"/>
                      <w:r w:rsidRPr="00C56A92">
                        <w:rPr>
                          <w:sz w:val="14"/>
                          <w:szCs w:val="14"/>
                        </w:rPr>
                        <w:t>: 2731-7.</w:t>
                      </w:r>
                    </w:p>
                    <w:p w:rsidR="00C56A92" w:rsidRPr="00C56A92" w:rsidRDefault="00C56A92" w:rsidP="00C56AC0">
                      <w:pPr>
                        <w:numPr>
                          <w:ilvl w:val="0"/>
                          <w:numId w:val="12"/>
                        </w:numPr>
                        <w:jc w:val="both"/>
                        <w:rPr>
                          <w:sz w:val="14"/>
                          <w:szCs w:val="14"/>
                        </w:rPr>
                      </w:pPr>
                      <w:r w:rsidRPr="00C56A92">
                        <w:rPr>
                          <w:sz w:val="14"/>
                          <w:szCs w:val="14"/>
                        </w:rPr>
                        <w:t xml:space="preserve">Daniel TM Chung, CN Tang, Eric CH Lai, et al. ImmunoglobulinG4–associated sclerosing cholangitis </w:t>
                      </w:r>
                      <w:proofErr w:type="spellStart"/>
                      <w:r w:rsidRPr="00C56A92">
                        <w:rPr>
                          <w:sz w:val="14"/>
                          <w:szCs w:val="14"/>
                        </w:rPr>
                        <w:t>mimickingcholangiocarcinoma</w:t>
                      </w:r>
                      <w:proofErr w:type="spellEnd"/>
                      <w:r w:rsidRPr="00C56A92">
                        <w:rPr>
                          <w:sz w:val="14"/>
                          <w:szCs w:val="14"/>
                        </w:rPr>
                        <w:t>. Hong Kong Med J 2010; 16: 149-52.</w:t>
                      </w:r>
                    </w:p>
                    <w:p w:rsidR="00C56A92" w:rsidRPr="00C56A92" w:rsidRDefault="00C56A92" w:rsidP="00C56AC0">
                      <w:pPr>
                        <w:numPr>
                          <w:ilvl w:val="0"/>
                          <w:numId w:val="12"/>
                        </w:numPr>
                        <w:jc w:val="both"/>
                        <w:rPr>
                          <w:sz w:val="14"/>
                          <w:szCs w:val="14"/>
                        </w:rPr>
                      </w:pPr>
                      <w:proofErr w:type="spellStart"/>
                      <w:r w:rsidRPr="00C56A92">
                        <w:rPr>
                          <w:sz w:val="14"/>
                          <w:szCs w:val="14"/>
                        </w:rPr>
                        <w:t>Ghazale</w:t>
                      </w:r>
                      <w:proofErr w:type="spellEnd"/>
                      <w:r w:rsidRPr="00C56A92">
                        <w:rPr>
                          <w:sz w:val="14"/>
                          <w:szCs w:val="14"/>
                        </w:rPr>
                        <w:t xml:space="preserve"> A, Chari ST, Zhang L, et al. ImmunoglobulinG4-associated cholangitis: clinical profile and response to therapy. Gastroenterology 2008; 134: 706-15</w:t>
                      </w:r>
                      <w:r w:rsidR="00C56AC0">
                        <w:rPr>
                          <w:sz w:val="14"/>
                          <w:szCs w:val="14"/>
                        </w:rPr>
                        <w:t>.</w:t>
                      </w:r>
                    </w:p>
                  </w:txbxContent>
                </v:textbox>
                <w10:wrap type="square" anchorx="margin"/>
              </v:shape>
            </w:pict>
          </mc:Fallback>
        </mc:AlternateContent>
      </w:r>
      <w:r w:rsidR="008F0AE7">
        <w:rPr>
          <w:rFonts w:ascii="Times New Roman" w:eastAsia="Times New Roman" w:hAnsi="Times New Roman"/>
          <w:noProof/>
        </w:rPr>
        <w:drawing>
          <wp:anchor distT="0" distB="0" distL="114300" distR="114300" simplePos="0" relativeHeight="251677696" behindDoc="0" locked="0" layoutInCell="1" allowOverlap="1">
            <wp:simplePos x="0" y="0"/>
            <wp:positionH relativeFrom="margin">
              <wp:align>center</wp:align>
            </wp:positionH>
            <wp:positionV relativeFrom="paragraph">
              <wp:posOffset>8951015</wp:posOffset>
            </wp:positionV>
            <wp:extent cx="6638290" cy="18415"/>
            <wp:effectExtent l="0" t="0" r="0" b="63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38290" cy="18415"/>
                    </a:xfrm>
                    <a:prstGeom prst="rect">
                      <a:avLst/>
                    </a:prstGeom>
                    <a:noFill/>
                  </pic:spPr>
                </pic:pic>
              </a:graphicData>
            </a:graphic>
          </wp:anchor>
        </w:drawing>
      </w:r>
      <w:r w:rsidR="008F0AE7">
        <w:rPr>
          <w:rFonts w:ascii="Times New Roman" w:eastAsia="Times New Roman" w:hAnsi="Times New Roman"/>
          <w:noProof/>
        </w:rPr>
        <w:drawing>
          <wp:anchor distT="0" distB="0" distL="114300" distR="114300" simplePos="0" relativeHeight="251676672" behindDoc="0" locked="0" layoutInCell="1" allowOverlap="1">
            <wp:simplePos x="0" y="0"/>
            <wp:positionH relativeFrom="margin">
              <wp:posOffset>47708</wp:posOffset>
            </wp:positionH>
            <wp:positionV relativeFrom="paragraph">
              <wp:posOffset>68718</wp:posOffset>
            </wp:positionV>
            <wp:extent cx="6638290" cy="18415"/>
            <wp:effectExtent l="0" t="0" r="0" b="63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38290" cy="18415"/>
                    </a:xfrm>
                    <a:prstGeom prst="rect">
                      <a:avLst/>
                    </a:prstGeom>
                    <a:noFill/>
                  </pic:spPr>
                </pic:pic>
              </a:graphicData>
            </a:graphic>
          </wp:anchor>
        </w:drawing>
      </w:r>
    </w:p>
    <w:sectPr w:rsidR="006E476C">
      <w:type w:val="continuous"/>
      <w:pgSz w:w="11900" w:h="16838"/>
      <w:pgMar w:top="691" w:right="726" w:bottom="0" w:left="720" w:header="0" w:footer="0" w:gutter="0"/>
      <w:cols w:space="0" w:equalWidth="0">
        <w:col w:w="104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66334872"/>
    <w:lvl w:ilvl="0" w:tplc="1D06F96C">
      <w:start w:val="1"/>
      <w:numFmt w:val="decimal"/>
      <w:lvlText w:val="%1."/>
      <w:lvlJc w:val="left"/>
    </w:lvl>
    <w:lvl w:ilvl="1" w:tplc="51324548">
      <w:start w:val="1"/>
      <w:numFmt w:val="bullet"/>
      <w:lvlText w:val=""/>
      <w:lvlJc w:val="left"/>
    </w:lvl>
    <w:lvl w:ilvl="2" w:tplc="4202B0D2">
      <w:start w:val="1"/>
      <w:numFmt w:val="bullet"/>
      <w:lvlText w:val=""/>
      <w:lvlJc w:val="left"/>
    </w:lvl>
    <w:lvl w:ilvl="3" w:tplc="E02A4B90">
      <w:start w:val="1"/>
      <w:numFmt w:val="bullet"/>
      <w:lvlText w:val=""/>
      <w:lvlJc w:val="left"/>
    </w:lvl>
    <w:lvl w:ilvl="4" w:tplc="2B7CC39E">
      <w:start w:val="1"/>
      <w:numFmt w:val="bullet"/>
      <w:lvlText w:val=""/>
      <w:lvlJc w:val="left"/>
    </w:lvl>
    <w:lvl w:ilvl="5" w:tplc="303A7CDA">
      <w:start w:val="1"/>
      <w:numFmt w:val="bullet"/>
      <w:lvlText w:val=""/>
      <w:lvlJc w:val="left"/>
    </w:lvl>
    <w:lvl w:ilvl="6" w:tplc="13063632">
      <w:start w:val="1"/>
      <w:numFmt w:val="bullet"/>
      <w:lvlText w:val=""/>
      <w:lvlJc w:val="left"/>
    </w:lvl>
    <w:lvl w:ilvl="7" w:tplc="A96AEE0E">
      <w:start w:val="1"/>
      <w:numFmt w:val="bullet"/>
      <w:lvlText w:val=""/>
      <w:lvlJc w:val="left"/>
    </w:lvl>
    <w:lvl w:ilvl="8" w:tplc="53880DEC">
      <w:start w:val="1"/>
      <w:numFmt w:val="bullet"/>
      <w:lvlText w:val=""/>
      <w:lvlJc w:val="left"/>
    </w:lvl>
  </w:abstractNum>
  <w:abstractNum w:abstractNumId="1" w15:restartNumberingAfterBreak="0">
    <w:nsid w:val="00000002"/>
    <w:multiLevelType w:val="hybridMultilevel"/>
    <w:tmpl w:val="74B0DC50"/>
    <w:lvl w:ilvl="0" w:tplc="557615E0">
      <w:start w:val="6"/>
      <w:numFmt w:val="decimal"/>
      <w:lvlText w:val="%1."/>
      <w:lvlJc w:val="left"/>
    </w:lvl>
    <w:lvl w:ilvl="1" w:tplc="89AADF30">
      <w:start w:val="1"/>
      <w:numFmt w:val="bullet"/>
      <w:lvlText w:val=""/>
      <w:lvlJc w:val="left"/>
    </w:lvl>
    <w:lvl w:ilvl="2" w:tplc="F5FC6852">
      <w:start w:val="1"/>
      <w:numFmt w:val="bullet"/>
      <w:lvlText w:val=""/>
      <w:lvlJc w:val="left"/>
    </w:lvl>
    <w:lvl w:ilvl="3" w:tplc="A6442568">
      <w:start w:val="1"/>
      <w:numFmt w:val="bullet"/>
      <w:lvlText w:val=""/>
      <w:lvlJc w:val="left"/>
    </w:lvl>
    <w:lvl w:ilvl="4" w:tplc="8DECFE42">
      <w:start w:val="1"/>
      <w:numFmt w:val="bullet"/>
      <w:lvlText w:val=""/>
      <w:lvlJc w:val="left"/>
    </w:lvl>
    <w:lvl w:ilvl="5" w:tplc="D3449412">
      <w:start w:val="1"/>
      <w:numFmt w:val="bullet"/>
      <w:lvlText w:val=""/>
      <w:lvlJc w:val="left"/>
    </w:lvl>
    <w:lvl w:ilvl="6" w:tplc="FAB6E00E">
      <w:start w:val="1"/>
      <w:numFmt w:val="bullet"/>
      <w:lvlText w:val=""/>
      <w:lvlJc w:val="left"/>
    </w:lvl>
    <w:lvl w:ilvl="7" w:tplc="02803842">
      <w:start w:val="1"/>
      <w:numFmt w:val="bullet"/>
      <w:lvlText w:val=""/>
      <w:lvlJc w:val="left"/>
    </w:lvl>
    <w:lvl w:ilvl="8" w:tplc="86F012E8">
      <w:start w:val="1"/>
      <w:numFmt w:val="bullet"/>
      <w:lvlText w:val=""/>
      <w:lvlJc w:val="left"/>
    </w:lvl>
  </w:abstractNum>
  <w:abstractNum w:abstractNumId="2" w15:restartNumberingAfterBreak="0">
    <w:nsid w:val="00000003"/>
    <w:multiLevelType w:val="hybridMultilevel"/>
    <w:tmpl w:val="19495CFE"/>
    <w:lvl w:ilvl="0" w:tplc="2048DE38">
      <w:start w:val="15"/>
      <w:numFmt w:val="decimal"/>
      <w:lvlText w:val="%1."/>
      <w:lvlJc w:val="left"/>
    </w:lvl>
    <w:lvl w:ilvl="1" w:tplc="A35ED164">
      <w:start w:val="1"/>
      <w:numFmt w:val="bullet"/>
      <w:lvlText w:val=""/>
      <w:lvlJc w:val="left"/>
    </w:lvl>
    <w:lvl w:ilvl="2" w:tplc="8CF8753C">
      <w:start w:val="1"/>
      <w:numFmt w:val="bullet"/>
      <w:lvlText w:val=""/>
      <w:lvlJc w:val="left"/>
    </w:lvl>
    <w:lvl w:ilvl="3" w:tplc="F04C3F74">
      <w:start w:val="1"/>
      <w:numFmt w:val="bullet"/>
      <w:lvlText w:val=""/>
      <w:lvlJc w:val="left"/>
    </w:lvl>
    <w:lvl w:ilvl="4" w:tplc="A904AFE8">
      <w:start w:val="1"/>
      <w:numFmt w:val="bullet"/>
      <w:lvlText w:val=""/>
      <w:lvlJc w:val="left"/>
    </w:lvl>
    <w:lvl w:ilvl="5" w:tplc="EBD85CE2">
      <w:start w:val="1"/>
      <w:numFmt w:val="bullet"/>
      <w:lvlText w:val=""/>
      <w:lvlJc w:val="left"/>
    </w:lvl>
    <w:lvl w:ilvl="6" w:tplc="CBB8CADA">
      <w:start w:val="1"/>
      <w:numFmt w:val="bullet"/>
      <w:lvlText w:val=""/>
      <w:lvlJc w:val="left"/>
    </w:lvl>
    <w:lvl w:ilvl="7" w:tplc="9A8457C4">
      <w:start w:val="1"/>
      <w:numFmt w:val="bullet"/>
      <w:lvlText w:val=""/>
      <w:lvlJc w:val="left"/>
    </w:lvl>
    <w:lvl w:ilvl="8" w:tplc="580C47A2">
      <w:start w:val="1"/>
      <w:numFmt w:val="bullet"/>
      <w:lvlText w:val=""/>
      <w:lvlJc w:val="left"/>
    </w:lvl>
  </w:abstractNum>
  <w:abstractNum w:abstractNumId="3" w15:restartNumberingAfterBreak="0">
    <w:nsid w:val="05320F1E"/>
    <w:multiLevelType w:val="multilevel"/>
    <w:tmpl w:val="B672B4A0"/>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059F5853"/>
    <w:multiLevelType w:val="hybridMultilevel"/>
    <w:tmpl w:val="86029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526CF8"/>
    <w:multiLevelType w:val="hybridMultilevel"/>
    <w:tmpl w:val="22E02CAC"/>
    <w:lvl w:ilvl="0" w:tplc="D79C1D30">
      <w:start w:val="16"/>
      <w:numFmt w:val="decimal"/>
      <w:lvlText w:val="%1."/>
      <w:lvlJc w:val="left"/>
      <w:pPr>
        <w:ind w:left="432" w:hanging="432"/>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134C6EF0"/>
    <w:multiLevelType w:val="hybridMultilevel"/>
    <w:tmpl w:val="CA3E28FE"/>
    <w:lvl w:ilvl="0" w:tplc="9CE80750">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DD5DE6"/>
    <w:multiLevelType w:val="hybridMultilevel"/>
    <w:tmpl w:val="4C362D6C"/>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3B7E147A"/>
    <w:multiLevelType w:val="multilevel"/>
    <w:tmpl w:val="AB5A3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D85104"/>
    <w:multiLevelType w:val="multilevel"/>
    <w:tmpl w:val="B672B4A0"/>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685962A7"/>
    <w:multiLevelType w:val="hybridMultilevel"/>
    <w:tmpl w:val="9C2CCC10"/>
    <w:lvl w:ilvl="0" w:tplc="2EC20D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EE315E"/>
    <w:multiLevelType w:val="multilevel"/>
    <w:tmpl w:val="AB5A3F08"/>
    <w:lvl w:ilvl="0">
      <w:start w:val="1"/>
      <w:numFmt w:val="decimal"/>
      <w:lvlText w:val="%1."/>
      <w:lvlJc w:val="left"/>
      <w:pPr>
        <w:tabs>
          <w:tab w:val="num" w:pos="540"/>
        </w:tabs>
        <w:ind w:left="54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A542B5C"/>
    <w:multiLevelType w:val="multilevel"/>
    <w:tmpl w:val="AB5A3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9"/>
  </w:num>
  <w:num w:numId="5">
    <w:abstractNumId w:val="8"/>
  </w:num>
  <w:num w:numId="6">
    <w:abstractNumId w:val="12"/>
  </w:num>
  <w:num w:numId="7">
    <w:abstractNumId w:val="7"/>
  </w:num>
  <w:num w:numId="8">
    <w:abstractNumId w:val="11"/>
  </w:num>
  <w:num w:numId="9">
    <w:abstractNumId w:val="3"/>
  </w:num>
  <w:num w:numId="10">
    <w:abstractNumId w:val="4"/>
  </w:num>
  <w:num w:numId="11">
    <w:abstractNumId w:val="10"/>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154"/>
    <w:rsid w:val="000405A6"/>
    <w:rsid w:val="00084E08"/>
    <w:rsid w:val="000C58FE"/>
    <w:rsid w:val="000E2002"/>
    <w:rsid w:val="0011727F"/>
    <w:rsid w:val="00156CBF"/>
    <w:rsid w:val="00174420"/>
    <w:rsid w:val="001A3696"/>
    <w:rsid w:val="00200034"/>
    <w:rsid w:val="002035B6"/>
    <w:rsid w:val="0021225A"/>
    <w:rsid w:val="002134D0"/>
    <w:rsid w:val="00222905"/>
    <w:rsid w:val="003276FB"/>
    <w:rsid w:val="00346C18"/>
    <w:rsid w:val="003A55FE"/>
    <w:rsid w:val="00423145"/>
    <w:rsid w:val="00453583"/>
    <w:rsid w:val="004964B6"/>
    <w:rsid w:val="004D183B"/>
    <w:rsid w:val="004F7210"/>
    <w:rsid w:val="00516683"/>
    <w:rsid w:val="005553E4"/>
    <w:rsid w:val="00590274"/>
    <w:rsid w:val="005E0FFA"/>
    <w:rsid w:val="00615A0D"/>
    <w:rsid w:val="0064340C"/>
    <w:rsid w:val="006B353D"/>
    <w:rsid w:val="006E476C"/>
    <w:rsid w:val="00703154"/>
    <w:rsid w:val="00705E81"/>
    <w:rsid w:val="007A1586"/>
    <w:rsid w:val="007E7322"/>
    <w:rsid w:val="00862154"/>
    <w:rsid w:val="008F0AE7"/>
    <w:rsid w:val="009000B4"/>
    <w:rsid w:val="009004D6"/>
    <w:rsid w:val="009469E4"/>
    <w:rsid w:val="009B01E9"/>
    <w:rsid w:val="00B22E8B"/>
    <w:rsid w:val="00B72382"/>
    <w:rsid w:val="00BA23CF"/>
    <w:rsid w:val="00C015AB"/>
    <w:rsid w:val="00C07306"/>
    <w:rsid w:val="00C50BEC"/>
    <w:rsid w:val="00C56A92"/>
    <w:rsid w:val="00C56AC0"/>
    <w:rsid w:val="00C92B88"/>
    <w:rsid w:val="00CE6E32"/>
    <w:rsid w:val="00D75DF8"/>
    <w:rsid w:val="00DC211B"/>
    <w:rsid w:val="00DF7438"/>
    <w:rsid w:val="00E338E7"/>
    <w:rsid w:val="00E604E3"/>
    <w:rsid w:val="00E7706F"/>
    <w:rsid w:val="00E802F2"/>
    <w:rsid w:val="00E904A7"/>
    <w:rsid w:val="00EC1495"/>
    <w:rsid w:val="00EE1356"/>
    <w:rsid w:val="00EE4802"/>
    <w:rsid w:val="00F4690A"/>
    <w:rsid w:val="00F607FD"/>
    <w:rsid w:val="00FA1C04"/>
    <w:rsid w:val="00FC77CB"/>
    <w:rsid w:val="00FD5FDD"/>
    <w:rsid w:val="00FE03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A277235-4CF9-4F54-B973-47077F12B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AE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4690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430100">
      <w:bodyDiv w:val="1"/>
      <w:marLeft w:val="0"/>
      <w:marRight w:val="0"/>
      <w:marTop w:val="0"/>
      <w:marBottom w:val="0"/>
      <w:divBdr>
        <w:top w:val="none" w:sz="0" w:space="0" w:color="auto"/>
        <w:left w:val="none" w:sz="0" w:space="0" w:color="auto"/>
        <w:bottom w:val="none" w:sz="0" w:space="0" w:color="auto"/>
        <w:right w:val="none" w:sz="0" w:space="0" w:color="auto"/>
      </w:divBdr>
    </w:div>
    <w:div w:id="112801186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aiat2388@gmail.com" TargetMode="External"/><Relationship Id="rId13" Type="http://schemas.openxmlformats.org/officeDocument/2006/relationships/hyperlink" Target="https://www.uptodate.com/contents/overview-of-igg4-related-disease/abstract/3-5" TargetMode="External"/><Relationship Id="rId18" Type="http://schemas.microsoft.com/office/2007/relationships/hdphoto" Target="media/hdphoto1.wdp"/><Relationship Id="rId26" Type="http://schemas.openxmlformats.org/officeDocument/2006/relationships/hyperlink" Target="https://www.uptodate.com/contents/overview-of-igg4-related-disease/abstract/4" TargetMode="Externa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hyperlink" Target="mailto:dondon1214@hotmail.com" TargetMode="External"/><Relationship Id="rId12" Type="http://schemas.openxmlformats.org/officeDocument/2006/relationships/hyperlink" Target="https://www.uptodate.com/contents/overview-of-igg4-related-disease/abstract/1,2" TargetMode="External"/><Relationship Id="rId17" Type="http://schemas.openxmlformats.org/officeDocument/2006/relationships/image" Target="media/image4.png"/><Relationship Id="rId25" Type="http://schemas.openxmlformats.org/officeDocument/2006/relationships/hyperlink" Target="https://www.uptodate.com/contents/overview-of-igg4-related-disease/abstract/3"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6.jpeg"/><Relationship Id="rId29" Type="http://schemas.openxmlformats.org/officeDocument/2006/relationships/hyperlink" Target="https://www.uptodate.com/contents/overview-of-igg4-related-disease/abstract/3" TargetMode="External"/><Relationship Id="rId1" Type="http://schemas.openxmlformats.org/officeDocument/2006/relationships/customXml" Target="../customXml/item1.xml"/><Relationship Id="rId6" Type="http://schemas.openxmlformats.org/officeDocument/2006/relationships/hyperlink" Target="mailto:drhalaelhadary@yahoo.com" TargetMode="External"/><Relationship Id="rId11" Type="http://schemas.openxmlformats.org/officeDocument/2006/relationships/hyperlink" Target="https://www.uptodate.com/contents/overview-of-igg4-related-disease/abstract/3-5" TargetMode="External"/><Relationship Id="rId24" Type="http://schemas.openxmlformats.org/officeDocument/2006/relationships/hyperlink" Target="https://www.uptodate.com/contents/overview-of-igg4-related-disease/abstract/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www.uptodate.com/contents/overview-of-igg4-related-disease/abstract/1" TargetMode="External"/><Relationship Id="rId28" Type="http://schemas.openxmlformats.org/officeDocument/2006/relationships/hyperlink" Target="https://www.uptodate.com/contents/overview-of-igg4-related-disease/abstract/2" TargetMode="External"/><Relationship Id="rId10" Type="http://schemas.openxmlformats.org/officeDocument/2006/relationships/hyperlink" Target="https://www.uptodate.com/contents/overview-of-igg4-related-disease/abstract/1,2" TargetMode="External"/><Relationship Id="rId19" Type="http://schemas.openxmlformats.org/officeDocument/2006/relationships/image" Target="media/image5.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inamoenes@yahoo.com" TargetMode="External"/><Relationship Id="rId14" Type="http://schemas.openxmlformats.org/officeDocument/2006/relationships/image" Target="media/image1.jpeg"/><Relationship Id="rId22" Type="http://schemas.openxmlformats.org/officeDocument/2006/relationships/image" Target="media/image8.jpeg"/><Relationship Id="rId27" Type="http://schemas.openxmlformats.org/officeDocument/2006/relationships/hyperlink" Target="https://www.uptodate.com/contents/overview-of-igg4-related-disease/abstract/1" TargetMode="External"/><Relationship Id="rId30" Type="http://schemas.openxmlformats.org/officeDocument/2006/relationships/hyperlink" Target="https://www.uptodate.com/contents/overview-of-igg4-related-disease/abstract/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78ADD-129F-4049-AE19-BD0979A59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4152</CharactersWithSpaces>
  <SharedDoc>false</SharedDoc>
  <HLinks>
    <vt:vector size="60" baseType="variant">
      <vt:variant>
        <vt:i4>655405</vt:i4>
      </vt:variant>
      <vt:variant>
        <vt:i4>9</vt:i4>
      </vt:variant>
      <vt:variant>
        <vt:i4>0</vt:i4>
      </vt:variant>
      <vt:variant>
        <vt:i4>5</vt:i4>
      </vt:variant>
      <vt:variant>
        <vt:lpwstr>mailto:dinamoenes@yahoo.com</vt:lpwstr>
      </vt:variant>
      <vt:variant>
        <vt:lpwstr/>
      </vt:variant>
      <vt:variant>
        <vt:i4>7864389</vt:i4>
      </vt:variant>
      <vt:variant>
        <vt:i4>6</vt:i4>
      </vt:variant>
      <vt:variant>
        <vt:i4>0</vt:i4>
      </vt:variant>
      <vt:variant>
        <vt:i4>5</vt:i4>
      </vt:variant>
      <vt:variant>
        <vt:lpwstr>mailto:haiat2388@gmail.com</vt:lpwstr>
      </vt:variant>
      <vt:variant>
        <vt:lpwstr/>
      </vt:variant>
      <vt:variant>
        <vt:i4>7143515</vt:i4>
      </vt:variant>
      <vt:variant>
        <vt:i4>3</vt:i4>
      </vt:variant>
      <vt:variant>
        <vt:i4>0</vt:i4>
      </vt:variant>
      <vt:variant>
        <vt:i4>5</vt:i4>
      </vt:variant>
      <vt:variant>
        <vt:lpwstr>mailto:dondon1214@hotmail.com</vt:lpwstr>
      </vt:variant>
      <vt:variant>
        <vt:lpwstr/>
      </vt:variant>
      <vt:variant>
        <vt:i4>1441840</vt:i4>
      </vt:variant>
      <vt:variant>
        <vt:i4>0</vt:i4>
      </vt:variant>
      <vt:variant>
        <vt:i4>0</vt:i4>
      </vt:variant>
      <vt:variant>
        <vt:i4>5</vt:i4>
      </vt:variant>
      <vt:variant>
        <vt:lpwstr>mailto:drhalaelhadary@yahoo.com</vt:lpwstr>
      </vt:variant>
      <vt:variant>
        <vt:lpwstr/>
      </vt:variant>
      <vt:variant>
        <vt:i4>5505111</vt:i4>
      </vt:variant>
      <vt:variant>
        <vt:i4>15</vt:i4>
      </vt:variant>
      <vt:variant>
        <vt:i4>0</vt:i4>
      </vt:variant>
      <vt:variant>
        <vt:i4>5</vt:i4>
      </vt:variant>
      <vt:variant>
        <vt:lpwstr>https://www.uptodate.com/contents/overview-of-igg4-related-disease/abstract/4</vt:lpwstr>
      </vt:variant>
      <vt:variant>
        <vt:lpwstr/>
      </vt:variant>
      <vt:variant>
        <vt:i4>5505111</vt:i4>
      </vt:variant>
      <vt:variant>
        <vt:i4>12</vt:i4>
      </vt:variant>
      <vt:variant>
        <vt:i4>0</vt:i4>
      </vt:variant>
      <vt:variant>
        <vt:i4>5</vt:i4>
      </vt:variant>
      <vt:variant>
        <vt:lpwstr>https://www.uptodate.com/contents/overview-of-igg4-related-disease/abstract/3</vt:lpwstr>
      </vt:variant>
      <vt:variant>
        <vt:lpwstr/>
      </vt:variant>
      <vt:variant>
        <vt:i4>5505111</vt:i4>
      </vt:variant>
      <vt:variant>
        <vt:i4>9</vt:i4>
      </vt:variant>
      <vt:variant>
        <vt:i4>0</vt:i4>
      </vt:variant>
      <vt:variant>
        <vt:i4>5</vt:i4>
      </vt:variant>
      <vt:variant>
        <vt:lpwstr>https://www.uptodate.com/contents/overview-of-igg4-related-disease/abstract/2</vt:lpwstr>
      </vt:variant>
      <vt:variant>
        <vt:lpwstr/>
      </vt:variant>
      <vt:variant>
        <vt:i4>5505111</vt:i4>
      </vt:variant>
      <vt:variant>
        <vt:i4>6</vt:i4>
      </vt:variant>
      <vt:variant>
        <vt:i4>0</vt:i4>
      </vt:variant>
      <vt:variant>
        <vt:i4>5</vt:i4>
      </vt:variant>
      <vt:variant>
        <vt:lpwstr>https://www.uptodate.com/contents/overview-of-igg4-related-disease/abstract/1</vt:lpwstr>
      </vt:variant>
      <vt:variant>
        <vt:lpwstr/>
      </vt:variant>
      <vt:variant>
        <vt:i4>7929956</vt:i4>
      </vt:variant>
      <vt:variant>
        <vt:i4>3</vt:i4>
      </vt:variant>
      <vt:variant>
        <vt:i4>0</vt:i4>
      </vt:variant>
      <vt:variant>
        <vt:i4>5</vt:i4>
      </vt:variant>
      <vt:variant>
        <vt:lpwstr>https://www.uptodate.com/contents/overview-of-igg4-related-disease/abstract/3-5</vt:lpwstr>
      </vt:variant>
      <vt:variant>
        <vt:lpwstr/>
      </vt:variant>
      <vt:variant>
        <vt:i4>7864422</vt:i4>
      </vt:variant>
      <vt:variant>
        <vt:i4>0</vt:i4>
      </vt:variant>
      <vt:variant>
        <vt:i4>0</vt:i4>
      </vt:variant>
      <vt:variant>
        <vt:i4>5</vt:i4>
      </vt:variant>
      <vt:variant>
        <vt:lpwstr>https://www.uptodate.com/contents/overview-of-igg4-related-disease/abstract/1,2</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dc:creator>
  <cp:keywords/>
  <dc:description/>
  <cp:lastModifiedBy>Nc</cp:lastModifiedBy>
  <cp:revision>3</cp:revision>
  <cp:lastPrinted>2018-04-23T11:45:00Z</cp:lastPrinted>
  <dcterms:created xsi:type="dcterms:W3CDTF">2018-04-16T10:58:00Z</dcterms:created>
  <dcterms:modified xsi:type="dcterms:W3CDTF">2018-04-23T12:10:00Z</dcterms:modified>
</cp:coreProperties>
</file>