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E13" w:rsidRPr="00AB04AE" w:rsidRDefault="00400E13" w:rsidP="00400E1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04AE">
        <w:rPr>
          <w:rFonts w:ascii="Times New Roman" w:hAnsi="Times New Roman" w:cs="Times New Roman"/>
          <w:b/>
          <w:bCs/>
          <w:sz w:val="24"/>
          <w:szCs w:val="24"/>
        </w:rPr>
        <w:t xml:space="preserve">Prediction of facial nerve position in Vestibular </w:t>
      </w:r>
      <w:proofErr w:type="spellStart"/>
      <w:r w:rsidRPr="00AB04AE">
        <w:rPr>
          <w:rFonts w:ascii="Times New Roman" w:hAnsi="Times New Roman" w:cs="Times New Roman"/>
          <w:b/>
          <w:bCs/>
          <w:sz w:val="24"/>
          <w:szCs w:val="24"/>
        </w:rPr>
        <w:t>Schwannoma</w:t>
      </w:r>
      <w:proofErr w:type="spellEnd"/>
      <w:r w:rsidRPr="00AB04AE">
        <w:rPr>
          <w:rFonts w:ascii="Times New Roman" w:hAnsi="Times New Roman" w:cs="Times New Roman"/>
          <w:b/>
          <w:bCs/>
          <w:sz w:val="24"/>
          <w:szCs w:val="24"/>
        </w:rPr>
        <w:t xml:space="preserve"> using Diffusion Tensor Imaging (DTI) </w:t>
      </w:r>
      <w:proofErr w:type="spellStart"/>
      <w:r w:rsidRPr="00AB04AE">
        <w:rPr>
          <w:rFonts w:ascii="Times New Roman" w:hAnsi="Times New Roman" w:cs="Times New Roman"/>
          <w:b/>
          <w:bCs/>
          <w:sz w:val="24"/>
          <w:szCs w:val="24"/>
        </w:rPr>
        <w:t>tractography</w:t>
      </w:r>
      <w:proofErr w:type="spellEnd"/>
      <w:r w:rsidRPr="00AB04AE">
        <w:rPr>
          <w:rFonts w:ascii="Times New Roman" w:hAnsi="Times New Roman" w:cs="Times New Roman"/>
          <w:b/>
          <w:bCs/>
          <w:sz w:val="24"/>
          <w:szCs w:val="24"/>
        </w:rPr>
        <w:t xml:space="preserve"> and its </w:t>
      </w:r>
    </w:p>
    <w:p w:rsidR="00400E13" w:rsidRPr="00AB04AE" w:rsidRDefault="00400E13" w:rsidP="00400E1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AB04AE">
        <w:rPr>
          <w:rFonts w:ascii="Times New Roman" w:hAnsi="Times New Roman" w:cs="Times New Roman"/>
          <w:b/>
          <w:bCs/>
          <w:sz w:val="24"/>
          <w:szCs w:val="24"/>
        </w:rPr>
        <w:t>intra-operative</w:t>
      </w:r>
      <w:proofErr w:type="gramEnd"/>
      <w:r w:rsidRPr="00AB04AE">
        <w:rPr>
          <w:rFonts w:ascii="Times New Roman" w:hAnsi="Times New Roman" w:cs="Times New Roman"/>
          <w:b/>
          <w:bCs/>
          <w:sz w:val="24"/>
          <w:szCs w:val="24"/>
        </w:rPr>
        <w:t xml:space="preserve"> correlation</w:t>
      </w:r>
    </w:p>
    <w:p w:rsidR="00400E13" w:rsidRPr="00AB04AE" w:rsidRDefault="00400E13" w:rsidP="00400E1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Objective</w:t>
      </w:r>
      <w:r w:rsidRPr="00AB04A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00E13" w:rsidRPr="00AB04AE" w:rsidRDefault="00400E13" w:rsidP="00400E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04AE">
        <w:rPr>
          <w:rFonts w:ascii="Times New Roman" w:hAnsi="Times New Roman" w:cs="Times New Roman"/>
          <w:bCs/>
          <w:sz w:val="24"/>
          <w:szCs w:val="24"/>
        </w:rPr>
        <w:t xml:space="preserve">Resection of large vestibular </w:t>
      </w:r>
      <w:proofErr w:type="spellStart"/>
      <w:r w:rsidRPr="00AB04AE">
        <w:rPr>
          <w:rFonts w:ascii="Times New Roman" w:hAnsi="Times New Roman" w:cs="Times New Roman"/>
          <w:bCs/>
          <w:sz w:val="24"/>
          <w:szCs w:val="24"/>
        </w:rPr>
        <w:t>schwannomas</w:t>
      </w:r>
      <w:proofErr w:type="spellEnd"/>
      <w:r w:rsidRPr="00AB04AE">
        <w:rPr>
          <w:rFonts w:ascii="Times New Roman" w:hAnsi="Times New Roman" w:cs="Times New Roman"/>
          <w:bCs/>
          <w:sz w:val="24"/>
          <w:szCs w:val="24"/>
        </w:rPr>
        <w:t xml:space="preserve"> (VS</w:t>
      </w:r>
      <w:proofErr w:type="gramStart"/>
      <w:r w:rsidRPr="00AB04AE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B04AE">
        <w:rPr>
          <w:rFonts w:ascii="Times New Roman" w:hAnsi="Times New Roman" w:cs="Times New Roman"/>
          <w:bCs/>
          <w:sz w:val="24"/>
          <w:szCs w:val="24"/>
        </w:rPr>
        <w:t>,</w:t>
      </w:r>
      <w:proofErr w:type="gramEnd"/>
      <w:r w:rsidRPr="00AB04AE">
        <w:rPr>
          <w:rFonts w:ascii="Times New Roman" w:hAnsi="Times New Roman" w:cs="Times New Roman"/>
          <w:bCs/>
          <w:sz w:val="24"/>
          <w:szCs w:val="24"/>
        </w:rPr>
        <w:t xml:space="preserve"> can be associated with postoperative facial nerve injury. </w:t>
      </w:r>
      <w:r w:rsidRPr="00AB04AE">
        <w:rPr>
          <w:rFonts w:ascii="Times New Roman" w:hAnsi="Times New Roman" w:cs="Times New Roman"/>
          <w:sz w:val="24"/>
          <w:szCs w:val="24"/>
        </w:rPr>
        <w:t xml:space="preserve"> Diffusion-based </w:t>
      </w:r>
      <w:proofErr w:type="spellStart"/>
      <w:r w:rsidRPr="00AB04AE">
        <w:rPr>
          <w:rFonts w:ascii="Times New Roman" w:hAnsi="Times New Roman" w:cs="Times New Roman"/>
          <w:sz w:val="24"/>
          <w:szCs w:val="24"/>
        </w:rPr>
        <w:t>tractography</w:t>
      </w:r>
      <w:proofErr w:type="spellEnd"/>
      <w:r w:rsidRPr="00AB04AE">
        <w:rPr>
          <w:rFonts w:ascii="Times New Roman" w:hAnsi="Times New Roman" w:cs="Times New Roman"/>
          <w:sz w:val="24"/>
          <w:szCs w:val="24"/>
        </w:rPr>
        <w:t xml:space="preserve"> has emerged as a powerful tool for three- dimensional imaging and reconstruction of white matter </w:t>
      </w:r>
      <w:proofErr w:type="spellStart"/>
      <w:r w:rsidRPr="00AB04AE">
        <w:rPr>
          <w:rFonts w:ascii="Times New Roman" w:hAnsi="Times New Roman" w:cs="Times New Roman"/>
          <w:sz w:val="24"/>
          <w:szCs w:val="24"/>
        </w:rPr>
        <w:t>ﬁbers</w:t>
      </w:r>
      <w:proofErr w:type="spellEnd"/>
      <w:r w:rsidRPr="00AB04AE">
        <w:rPr>
          <w:rFonts w:ascii="Times New Roman" w:hAnsi="Times New Roman" w:cs="Times New Roman"/>
          <w:sz w:val="24"/>
          <w:szCs w:val="24"/>
        </w:rPr>
        <w:t xml:space="preserve">; however, </w:t>
      </w:r>
      <w:proofErr w:type="spellStart"/>
      <w:r w:rsidRPr="00AB04AE">
        <w:rPr>
          <w:rFonts w:ascii="Times New Roman" w:hAnsi="Times New Roman" w:cs="Times New Roman"/>
          <w:sz w:val="24"/>
          <w:szCs w:val="24"/>
        </w:rPr>
        <w:t>tractography</w:t>
      </w:r>
      <w:proofErr w:type="spellEnd"/>
      <w:r w:rsidRPr="00AB04AE">
        <w:rPr>
          <w:rFonts w:ascii="Times New Roman" w:hAnsi="Times New Roman" w:cs="Times New Roman"/>
          <w:sz w:val="24"/>
          <w:szCs w:val="24"/>
        </w:rPr>
        <w:t xml:space="preserve"> of the cranial nerves has not been well studied.</w:t>
      </w:r>
      <w:r w:rsidRPr="00AB04AE">
        <w:rPr>
          <w:rFonts w:ascii="Times New Roman" w:hAnsi="Times New Roman" w:cs="Times New Roman"/>
          <w:bCs/>
          <w:sz w:val="24"/>
          <w:szCs w:val="24"/>
        </w:rPr>
        <w:t xml:space="preserve"> In this prospective study, we aim to </w:t>
      </w:r>
      <w:r w:rsidRPr="00AB04AE">
        <w:rPr>
          <w:rFonts w:ascii="Times New Roman" w:hAnsi="Times New Roman" w:cs="Times New Roman"/>
          <w:sz w:val="24"/>
          <w:szCs w:val="24"/>
        </w:rPr>
        <w:t xml:space="preserve">predict the position of facial nerve in large vestibular </w:t>
      </w:r>
      <w:proofErr w:type="spellStart"/>
      <w:r w:rsidRPr="00AB04AE">
        <w:rPr>
          <w:rFonts w:ascii="Times New Roman" w:hAnsi="Times New Roman" w:cs="Times New Roman"/>
          <w:sz w:val="24"/>
          <w:szCs w:val="24"/>
        </w:rPr>
        <w:t>schwannomas</w:t>
      </w:r>
      <w:proofErr w:type="spellEnd"/>
      <w:r w:rsidRPr="00AB04AE">
        <w:rPr>
          <w:rFonts w:ascii="Times New Roman" w:hAnsi="Times New Roman" w:cs="Times New Roman"/>
          <w:sz w:val="24"/>
          <w:szCs w:val="24"/>
        </w:rPr>
        <w:t xml:space="preserve"> (&gt; 3cm) using DTI </w:t>
      </w:r>
      <w:proofErr w:type="spellStart"/>
      <w:r w:rsidRPr="00AB04AE">
        <w:rPr>
          <w:rFonts w:ascii="Times New Roman" w:hAnsi="Times New Roman" w:cs="Times New Roman"/>
          <w:sz w:val="24"/>
          <w:szCs w:val="24"/>
        </w:rPr>
        <w:t>tractography</w:t>
      </w:r>
      <w:proofErr w:type="spellEnd"/>
      <w:r w:rsidRPr="00AB04AE">
        <w:rPr>
          <w:rFonts w:ascii="Times New Roman" w:hAnsi="Times New Roman" w:cs="Times New Roman"/>
          <w:sz w:val="24"/>
          <w:szCs w:val="24"/>
        </w:rPr>
        <w:t xml:space="preserve"> and correlate it with intra-operative finding of the position of facial nerve.</w:t>
      </w:r>
    </w:p>
    <w:p w:rsidR="00400E13" w:rsidRPr="00AB04AE" w:rsidRDefault="00400E13" w:rsidP="00400E1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B04AE">
        <w:rPr>
          <w:rFonts w:ascii="Times New Roman" w:hAnsi="Times New Roman" w:cs="Times New Roman"/>
          <w:b/>
          <w:sz w:val="24"/>
          <w:szCs w:val="24"/>
        </w:rPr>
        <w:t>Material &amp; Methods:</w:t>
      </w:r>
    </w:p>
    <w:p w:rsidR="00400E13" w:rsidRPr="00AB04AE" w:rsidRDefault="00400E13" w:rsidP="00400E13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AB04AE">
        <w:rPr>
          <w:rFonts w:ascii="Times New Roman" w:hAnsi="Times New Roman" w:cs="Times New Roman"/>
          <w:sz w:val="24"/>
          <w:szCs w:val="24"/>
        </w:rPr>
        <w:t xml:space="preserve">Twenty patients with large vestibular </w:t>
      </w:r>
      <w:proofErr w:type="spellStart"/>
      <w:r w:rsidRPr="00AB04AE">
        <w:rPr>
          <w:rFonts w:ascii="Times New Roman" w:hAnsi="Times New Roman" w:cs="Times New Roman"/>
          <w:sz w:val="24"/>
          <w:szCs w:val="24"/>
        </w:rPr>
        <w:t>schwannomas</w:t>
      </w:r>
      <w:proofErr w:type="spellEnd"/>
      <w:r w:rsidRPr="00AB04AE">
        <w:rPr>
          <w:rFonts w:ascii="Times New Roman" w:hAnsi="Times New Roman" w:cs="Times New Roman"/>
          <w:sz w:val="24"/>
          <w:szCs w:val="24"/>
        </w:rPr>
        <w:t xml:space="preserve"> (&gt;3cm) undergoing surgery were subjected to preoperative DTI imaging to predict the position of facial nerve in relation to the </w:t>
      </w:r>
      <w:proofErr w:type="spellStart"/>
      <w:r w:rsidRPr="00AB04AE">
        <w:rPr>
          <w:rFonts w:ascii="Times New Roman" w:hAnsi="Times New Roman" w:cs="Times New Roman"/>
          <w:sz w:val="24"/>
          <w:szCs w:val="24"/>
        </w:rPr>
        <w:t>tumor</w:t>
      </w:r>
      <w:proofErr w:type="spellEnd"/>
      <w:r w:rsidRPr="00AB04A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04AE">
        <w:rPr>
          <w:rFonts w:ascii="Times New Roman" w:hAnsi="Times New Roman" w:cs="Times New Roman"/>
          <w:bCs/>
          <w:sz w:val="24"/>
          <w:szCs w:val="24"/>
        </w:rPr>
        <w:t xml:space="preserve">Diffusion tensor imaging sequences (using 32 channel head coil, no intersection gap) was acquired with a 3-T MR imaging scanner. The automatic fusion algorithm of the software was used to merge DT imaging and conventional MR images. Then the image fusion was verified for accuracy and the </w:t>
      </w:r>
      <w:proofErr w:type="spellStart"/>
      <w:r w:rsidRPr="00AB04AE">
        <w:rPr>
          <w:rFonts w:ascii="Times New Roman" w:hAnsi="Times New Roman" w:cs="Times New Roman"/>
          <w:bCs/>
          <w:sz w:val="24"/>
          <w:szCs w:val="24"/>
        </w:rPr>
        <w:t>fiber</w:t>
      </w:r>
      <w:proofErr w:type="spellEnd"/>
      <w:r w:rsidRPr="00AB04AE">
        <w:rPr>
          <w:rFonts w:ascii="Times New Roman" w:hAnsi="Times New Roman" w:cs="Times New Roman"/>
          <w:bCs/>
          <w:sz w:val="24"/>
          <w:szCs w:val="24"/>
        </w:rPr>
        <w:t xml:space="preserve"> tracking process was performed. Multiple regions of interest were used to depict the </w:t>
      </w:r>
      <w:proofErr w:type="spellStart"/>
      <w:r w:rsidRPr="00AB04AE">
        <w:rPr>
          <w:rFonts w:ascii="Times New Roman" w:hAnsi="Times New Roman" w:cs="Times New Roman"/>
          <w:bCs/>
          <w:sz w:val="24"/>
          <w:szCs w:val="24"/>
        </w:rPr>
        <w:t>fibers</w:t>
      </w:r>
      <w:proofErr w:type="spellEnd"/>
      <w:r w:rsidRPr="00AB04AE">
        <w:rPr>
          <w:rFonts w:ascii="Times New Roman" w:hAnsi="Times New Roman" w:cs="Times New Roman"/>
          <w:bCs/>
          <w:sz w:val="24"/>
          <w:szCs w:val="24"/>
        </w:rPr>
        <w:t xml:space="preserve"> of the facial nerve. The tracking algorithm was initiated using two regions: the internal auditory </w:t>
      </w:r>
      <w:proofErr w:type="spellStart"/>
      <w:r w:rsidRPr="00AB04AE">
        <w:rPr>
          <w:rFonts w:ascii="Times New Roman" w:hAnsi="Times New Roman" w:cs="Times New Roman"/>
          <w:bCs/>
          <w:sz w:val="24"/>
          <w:szCs w:val="24"/>
        </w:rPr>
        <w:t>meatus</w:t>
      </w:r>
      <w:proofErr w:type="spellEnd"/>
      <w:r w:rsidRPr="00AB04AE">
        <w:rPr>
          <w:rFonts w:ascii="Times New Roman" w:hAnsi="Times New Roman" w:cs="Times New Roman"/>
          <w:bCs/>
          <w:sz w:val="24"/>
          <w:szCs w:val="24"/>
        </w:rPr>
        <w:t xml:space="preserve"> and facial nerve entry area at the brainstem. The surgeon was blinded to the results of the preoperative DTI </w:t>
      </w:r>
      <w:proofErr w:type="spellStart"/>
      <w:r w:rsidRPr="00AB04AE">
        <w:rPr>
          <w:rFonts w:ascii="Times New Roman" w:hAnsi="Times New Roman" w:cs="Times New Roman"/>
          <w:bCs/>
          <w:sz w:val="24"/>
          <w:szCs w:val="24"/>
        </w:rPr>
        <w:t>tractography</w:t>
      </w:r>
      <w:proofErr w:type="spellEnd"/>
      <w:r w:rsidRPr="00AB04AE">
        <w:rPr>
          <w:rFonts w:ascii="Times New Roman" w:hAnsi="Times New Roman" w:cs="Times New Roman"/>
          <w:bCs/>
          <w:sz w:val="24"/>
          <w:szCs w:val="24"/>
        </w:rPr>
        <w:t xml:space="preserve">. A comparative analysis was then made during operation. The location of the facial nerve in relation to the </w:t>
      </w:r>
      <w:proofErr w:type="spellStart"/>
      <w:r w:rsidRPr="00AB04AE">
        <w:rPr>
          <w:rFonts w:ascii="Times New Roman" w:hAnsi="Times New Roman" w:cs="Times New Roman"/>
          <w:bCs/>
          <w:sz w:val="24"/>
          <w:szCs w:val="24"/>
        </w:rPr>
        <w:t>tumor</w:t>
      </w:r>
      <w:proofErr w:type="spellEnd"/>
      <w:r w:rsidRPr="00AB04AE">
        <w:rPr>
          <w:rFonts w:ascii="Times New Roman" w:hAnsi="Times New Roman" w:cs="Times New Roman"/>
          <w:bCs/>
          <w:sz w:val="24"/>
          <w:szCs w:val="24"/>
        </w:rPr>
        <w:t xml:space="preserve"> was recorded during surgery using facial nerve stimulator. Nerve location was categorized as anterior, posterior, superior, or inferior to the </w:t>
      </w:r>
      <w:proofErr w:type="spellStart"/>
      <w:r w:rsidRPr="00AB04AE">
        <w:rPr>
          <w:rFonts w:ascii="Times New Roman" w:hAnsi="Times New Roman" w:cs="Times New Roman"/>
          <w:bCs/>
          <w:sz w:val="24"/>
          <w:szCs w:val="24"/>
        </w:rPr>
        <w:t>tumor</w:t>
      </w:r>
      <w:proofErr w:type="spellEnd"/>
      <w:r w:rsidRPr="00AB04AE">
        <w:rPr>
          <w:rFonts w:ascii="Times New Roman" w:hAnsi="Times New Roman" w:cs="Times New Roman"/>
          <w:bCs/>
          <w:sz w:val="24"/>
          <w:szCs w:val="24"/>
        </w:rPr>
        <w:t xml:space="preserve">. Anterior and </w:t>
      </w:r>
      <w:r w:rsidRPr="00AB04AE">
        <w:rPr>
          <w:rFonts w:ascii="Times New Roman" w:hAnsi="Times New Roman" w:cs="Times New Roman"/>
          <w:bCs/>
          <w:sz w:val="24"/>
          <w:szCs w:val="24"/>
        </w:rPr>
        <w:lastRenderedPageBreak/>
        <w:t>posterior locations were further subdivided into 3 subcategories: upper, middle, and lower thirds.</w:t>
      </w:r>
    </w:p>
    <w:p w:rsidR="00400E13" w:rsidRPr="00AB04AE" w:rsidRDefault="00400E13" w:rsidP="00400E13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B04AE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</w:p>
    <w:p w:rsidR="00400E13" w:rsidRPr="00AB04AE" w:rsidRDefault="00400E13" w:rsidP="00400E13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AB04AE">
        <w:rPr>
          <w:rFonts w:ascii="Times New Roman" w:hAnsi="Times New Roman" w:cs="Times New Roman"/>
          <w:bCs/>
          <w:sz w:val="24"/>
          <w:szCs w:val="24"/>
        </w:rPr>
        <w:t xml:space="preserve">Out of the twenty patients who underwent DTI </w:t>
      </w:r>
      <w:proofErr w:type="spellStart"/>
      <w:r w:rsidRPr="00AB04AE">
        <w:rPr>
          <w:rFonts w:ascii="Times New Roman" w:hAnsi="Times New Roman" w:cs="Times New Roman"/>
          <w:bCs/>
          <w:sz w:val="24"/>
          <w:szCs w:val="24"/>
        </w:rPr>
        <w:t>tractography</w:t>
      </w:r>
      <w:proofErr w:type="spellEnd"/>
      <w:r w:rsidRPr="00AB04AE">
        <w:rPr>
          <w:rFonts w:ascii="Times New Roman" w:hAnsi="Times New Roman" w:cs="Times New Roman"/>
          <w:bCs/>
          <w:sz w:val="24"/>
          <w:szCs w:val="24"/>
        </w:rPr>
        <w:t xml:space="preserve">, it was not possible to preoperatively identify facial nerve in one patient. In one patient, although DTI </w:t>
      </w:r>
      <w:proofErr w:type="spellStart"/>
      <w:r w:rsidRPr="00AB04AE">
        <w:rPr>
          <w:rFonts w:ascii="Times New Roman" w:hAnsi="Times New Roman" w:cs="Times New Roman"/>
          <w:bCs/>
          <w:sz w:val="24"/>
          <w:szCs w:val="24"/>
        </w:rPr>
        <w:t>tractography</w:t>
      </w:r>
      <w:proofErr w:type="spellEnd"/>
      <w:r w:rsidRPr="00AB04AE">
        <w:rPr>
          <w:rFonts w:ascii="Times New Roman" w:hAnsi="Times New Roman" w:cs="Times New Roman"/>
          <w:bCs/>
          <w:sz w:val="24"/>
          <w:szCs w:val="24"/>
        </w:rPr>
        <w:t xml:space="preserve"> predicted the position of facial nerve, it was not identified </w:t>
      </w:r>
      <w:proofErr w:type="spellStart"/>
      <w:r w:rsidRPr="00AB04AE">
        <w:rPr>
          <w:rFonts w:ascii="Times New Roman" w:hAnsi="Times New Roman" w:cs="Times New Roman"/>
          <w:bCs/>
          <w:sz w:val="24"/>
          <w:szCs w:val="24"/>
        </w:rPr>
        <w:t>intraoperatively</w:t>
      </w:r>
      <w:proofErr w:type="spellEnd"/>
      <w:r w:rsidRPr="00AB04AE">
        <w:rPr>
          <w:rFonts w:ascii="Times New Roman" w:hAnsi="Times New Roman" w:cs="Times New Roman"/>
          <w:bCs/>
          <w:sz w:val="24"/>
          <w:szCs w:val="24"/>
        </w:rPr>
        <w:t xml:space="preserve">. Out of the remaining 18 patients, DTI </w:t>
      </w:r>
      <w:proofErr w:type="spellStart"/>
      <w:r w:rsidRPr="00AB04AE">
        <w:rPr>
          <w:rFonts w:ascii="Times New Roman" w:hAnsi="Times New Roman" w:cs="Times New Roman"/>
          <w:bCs/>
          <w:sz w:val="24"/>
          <w:szCs w:val="24"/>
        </w:rPr>
        <w:t>tractography</w:t>
      </w:r>
      <w:proofErr w:type="spellEnd"/>
      <w:r w:rsidRPr="00AB04AE">
        <w:rPr>
          <w:rFonts w:ascii="Times New Roman" w:hAnsi="Times New Roman" w:cs="Times New Roman"/>
          <w:bCs/>
          <w:sz w:val="24"/>
          <w:szCs w:val="24"/>
        </w:rPr>
        <w:t xml:space="preserve"> predicted facial nerve position was in sync with </w:t>
      </w:r>
      <w:proofErr w:type="spellStart"/>
      <w:r w:rsidRPr="00AB04AE">
        <w:rPr>
          <w:rFonts w:ascii="Times New Roman" w:hAnsi="Times New Roman" w:cs="Times New Roman"/>
          <w:bCs/>
          <w:sz w:val="24"/>
          <w:szCs w:val="24"/>
        </w:rPr>
        <w:t>intraoperative</w:t>
      </w:r>
      <w:proofErr w:type="spellEnd"/>
      <w:r w:rsidRPr="00AB04AE">
        <w:rPr>
          <w:rFonts w:ascii="Times New Roman" w:hAnsi="Times New Roman" w:cs="Times New Roman"/>
          <w:bCs/>
          <w:sz w:val="24"/>
          <w:szCs w:val="24"/>
        </w:rPr>
        <w:t xml:space="preserve"> facial nerve position in 16 patients (89 % concordance). It was discordant in two patients </w:t>
      </w:r>
      <w:r>
        <w:rPr>
          <w:rFonts w:ascii="Times New Roman" w:hAnsi="Times New Roman" w:cs="Times New Roman"/>
          <w:bCs/>
          <w:sz w:val="24"/>
          <w:szCs w:val="24"/>
        </w:rPr>
        <w:t>(11%)</w:t>
      </w:r>
      <w:r w:rsidRPr="00AB04AE">
        <w:rPr>
          <w:rFonts w:ascii="Times New Roman" w:hAnsi="Times New Roman" w:cs="Times New Roman"/>
          <w:bCs/>
          <w:sz w:val="24"/>
          <w:szCs w:val="24"/>
        </w:rPr>
        <w:t>, but this was not found to be statistically significant (p value -0.3679).</w:t>
      </w:r>
    </w:p>
    <w:p w:rsidR="00400E13" w:rsidRPr="00AB04AE" w:rsidRDefault="00400E13" w:rsidP="00400E1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B04AE">
        <w:rPr>
          <w:rFonts w:ascii="Times New Roman" w:hAnsi="Times New Roman" w:cs="Times New Roman"/>
          <w:b/>
          <w:sz w:val="24"/>
          <w:szCs w:val="24"/>
        </w:rPr>
        <w:t>Conclusion:</w:t>
      </w:r>
    </w:p>
    <w:p w:rsidR="00400E13" w:rsidRPr="00AB04AE" w:rsidRDefault="00400E13" w:rsidP="00400E13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AB04AE">
        <w:rPr>
          <w:rFonts w:ascii="Times New Roman" w:hAnsi="Times New Roman" w:cs="Times New Roman"/>
          <w:bCs/>
          <w:sz w:val="24"/>
          <w:szCs w:val="24"/>
        </w:rPr>
        <w:t>This study validates the reliability of facial nerve diffusion tensor (DT) imaging–based</w:t>
      </w:r>
    </w:p>
    <w:p w:rsidR="00400E13" w:rsidRPr="00AB04AE" w:rsidRDefault="00400E13" w:rsidP="00400E13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AB04AE">
        <w:rPr>
          <w:rFonts w:ascii="Times New Roman" w:hAnsi="Times New Roman" w:cs="Times New Roman"/>
          <w:bCs/>
          <w:sz w:val="24"/>
          <w:szCs w:val="24"/>
        </w:rPr>
        <w:t>fiber</w:t>
      </w:r>
      <w:proofErr w:type="spellEnd"/>
      <w:proofErr w:type="gramEnd"/>
      <w:r w:rsidRPr="00AB04AE">
        <w:rPr>
          <w:rFonts w:ascii="Times New Roman" w:hAnsi="Times New Roman" w:cs="Times New Roman"/>
          <w:bCs/>
          <w:sz w:val="24"/>
          <w:szCs w:val="24"/>
        </w:rPr>
        <w:t xml:space="preserve"> tracking for prediction of facial nerve position in patients with large vestibular </w:t>
      </w:r>
      <w:proofErr w:type="spellStart"/>
      <w:r w:rsidRPr="00AB04AE">
        <w:rPr>
          <w:rFonts w:ascii="Times New Roman" w:hAnsi="Times New Roman" w:cs="Times New Roman"/>
          <w:bCs/>
          <w:sz w:val="24"/>
          <w:szCs w:val="24"/>
        </w:rPr>
        <w:t>schwannomas</w:t>
      </w:r>
      <w:proofErr w:type="spellEnd"/>
      <w:r w:rsidRPr="00AB04AE">
        <w:rPr>
          <w:rFonts w:ascii="Times New Roman" w:hAnsi="Times New Roman" w:cs="Times New Roman"/>
          <w:bCs/>
          <w:sz w:val="24"/>
          <w:szCs w:val="24"/>
        </w:rPr>
        <w:t xml:space="preserve">. The reliable preoperative visualization of facial nerve location in relation to VS would allow surgeons to plan </w:t>
      </w:r>
      <w:proofErr w:type="spellStart"/>
      <w:r w:rsidRPr="00AB04AE">
        <w:rPr>
          <w:rFonts w:ascii="Times New Roman" w:hAnsi="Times New Roman" w:cs="Times New Roman"/>
          <w:bCs/>
          <w:sz w:val="24"/>
          <w:szCs w:val="24"/>
        </w:rPr>
        <w:t>tumor</w:t>
      </w:r>
      <w:proofErr w:type="spellEnd"/>
      <w:r w:rsidRPr="00AB04AE">
        <w:rPr>
          <w:rFonts w:ascii="Times New Roman" w:hAnsi="Times New Roman" w:cs="Times New Roman"/>
          <w:bCs/>
          <w:sz w:val="24"/>
          <w:szCs w:val="24"/>
        </w:rPr>
        <w:t xml:space="preserve"> removal accordingly and may increase the safety of surgery.</w:t>
      </w:r>
    </w:p>
    <w:p w:rsidR="00D23501" w:rsidRDefault="00D23501"/>
    <w:sectPr w:rsidR="00D23501" w:rsidSect="00D235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400E13"/>
    <w:rsid w:val="00400E13"/>
    <w:rsid w:val="00D23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E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2399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2015-12-28T08:57:00Z</dcterms:created>
  <dcterms:modified xsi:type="dcterms:W3CDTF">2015-12-28T08:57:00Z</dcterms:modified>
</cp:coreProperties>
</file>