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EFE" w:rsidRPr="00372EFE" w:rsidRDefault="00372EFE" w:rsidP="00372EFE">
      <w:pPr>
        <w:ind w:right="20"/>
        <w:jc w:val="center"/>
        <w:rPr>
          <w:sz w:val="40"/>
          <w:szCs w:val="40"/>
        </w:rPr>
      </w:pPr>
      <w:r w:rsidRPr="00372EFE">
        <w:rPr>
          <w:rFonts w:eastAsia="Tahoma"/>
          <w:bCs/>
          <w:sz w:val="40"/>
          <w:szCs w:val="40"/>
        </w:rPr>
        <w:t>SIGNIFICANCE OF KNOWLEDGE REUSE</w:t>
      </w:r>
    </w:p>
    <w:p w:rsidR="00372EFE" w:rsidRPr="00372EFE" w:rsidRDefault="00372EFE" w:rsidP="00372EFE">
      <w:pPr>
        <w:spacing w:line="71" w:lineRule="exact"/>
        <w:rPr>
          <w:sz w:val="40"/>
          <w:szCs w:val="40"/>
        </w:rPr>
      </w:pPr>
    </w:p>
    <w:p w:rsidR="00372EFE" w:rsidRDefault="00372EFE" w:rsidP="00372EFE">
      <w:pPr>
        <w:ind w:right="20"/>
        <w:jc w:val="center"/>
        <w:rPr>
          <w:rFonts w:eastAsia="Tahoma"/>
          <w:bCs/>
          <w:sz w:val="40"/>
          <w:szCs w:val="40"/>
        </w:rPr>
      </w:pPr>
      <w:r w:rsidRPr="00372EFE">
        <w:rPr>
          <w:rFonts w:eastAsia="Tahoma"/>
          <w:bCs/>
          <w:sz w:val="40"/>
          <w:szCs w:val="40"/>
        </w:rPr>
        <w:t xml:space="preserve">IN THE ACADEMIC ENVIRONMENTS </w:t>
      </w:r>
    </w:p>
    <w:p w:rsidR="00B3373E" w:rsidRDefault="00B3373E" w:rsidP="00B97646">
      <w:pPr>
        <w:ind w:right="20"/>
        <w:jc w:val="right"/>
        <w:rPr>
          <w:rFonts w:eastAsia="Tahoma"/>
          <w:b/>
          <w:bCs/>
        </w:rPr>
      </w:pPr>
    </w:p>
    <w:p w:rsidR="00B3373E" w:rsidRPr="00A64730" w:rsidRDefault="00B3373E" w:rsidP="00B3373E">
      <w:pPr>
        <w:ind w:right="20"/>
        <w:jc w:val="center"/>
        <w:rPr>
          <w:bCs/>
          <w:sz w:val="26"/>
          <w:szCs w:val="26"/>
          <w:vertAlign w:val="superscript"/>
        </w:rPr>
      </w:pPr>
      <w:r w:rsidRPr="00A64730">
        <w:rPr>
          <w:rFonts w:eastAsia="Tahoma"/>
          <w:bCs/>
          <w:sz w:val="26"/>
          <w:szCs w:val="26"/>
        </w:rPr>
        <w:t>Mohammad ShuaibKha</w:t>
      </w:r>
      <w:r w:rsidRPr="00A64730">
        <w:rPr>
          <w:bCs/>
          <w:sz w:val="26"/>
          <w:szCs w:val="26"/>
        </w:rPr>
        <w:t>n</w:t>
      </w:r>
      <w:r w:rsidRPr="00A64730">
        <w:rPr>
          <w:bCs/>
          <w:sz w:val="26"/>
          <w:szCs w:val="26"/>
          <w:vertAlign w:val="superscript"/>
        </w:rPr>
        <w:t xml:space="preserve">1 </w:t>
      </w:r>
      <w:r w:rsidRPr="00A64730">
        <w:rPr>
          <w:bCs/>
          <w:sz w:val="26"/>
          <w:szCs w:val="26"/>
        </w:rPr>
        <w:t>,O.K.Harsh</w:t>
      </w:r>
      <w:r w:rsidRPr="00A64730">
        <w:rPr>
          <w:bCs/>
          <w:sz w:val="26"/>
          <w:szCs w:val="26"/>
          <w:vertAlign w:val="superscript"/>
        </w:rPr>
        <w:t>2</w:t>
      </w:r>
    </w:p>
    <w:p w:rsidR="00B3373E" w:rsidRDefault="00B3373E" w:rsidP="00B3373E">
      <w:pPr>
        <w:ind w:right="20"/>
        <w:jc w:val="center"/>
        <w:rPr>
          <w:b/>
          <w:bCs/>
          <w:vertAlign w:val="superscript"/>
        </w:rPr>
      </w:pPr>
    </w:p>
    <w:p w:rsidR="00F10DB4" w:rsidRPr="00F10DB4" w:rsidRDefault="00F10DB4" w:rsidP="00F10DB4">
      <w:pPr>
        <w:jc w:val="center"/>
        <w:rPr>
          <w:sz w:val="20"/>
          <w:szCs w:val="20"/>
        </w:rPr>
      </w:pPr>
      <w:r w:rsidRPr="00F10DB4">
        <w:rPr>
          <w:sz w:val="20"/>
          <w:szCs w:val="20"/>
        </w:rPr>
        <w:t>Glocal University, Department of Computer Science &amp; Engineering,</w:t>
      </w:r>
    </w:p>
    <w:p w:rsidR="00F10DB4" w:rsidRDefault="00F10DB4" w:rsidP="00F10DB4">
      <w:pPr>
        <w:jc w:val="center"/>
        <w:rPr>
          <w:sz w:val="20"/>
          <w:szCs w:val="20"/>
        </w:rPr>
      </w:pPr>
      <w:r w:rsidRPr="00F10DB4">
        <w:rPr>
          <w:sz w:val="20"/>
          <w:szCs w:val="20"/>
        </w:rPr>
        <w:t>Mirzapur Pole, Saharanpur 247001, (U.P.), India</w:t>
      </w:r>
    </w:p>
    <w:p w:rsidR="00092DB3" w:rsidRDefault="00127013" w:rsidP="00092DB3">
      <w:pPr>
        <w:jc w:val="center"/>
        <w:rPr>
          <w:sz w:val="20"/>
          <w:szCs w:val="20"/>
        </w:rPr>
      </w:pPr>
      <w:r>
        <w:rPr>
          <w:sz w:val="20"/>
          <w:szCs w:val="20"/>
        </w:rPr>
        <w:t>Shuaibkhan.it@gmail.com</w:t>
      </w:r>
      <w:r w:rsidR="00092DB3" w:rsidRPr="00812140">
        <w:rPr>
          <w:sz w:val="20"/>
          <w:szCs w:val="20"/>
        </w:rPr>
        <w:t>,</w:t>
      </w:r>
      <w:r>
        <w:rPr>
          <w:sz w:val="20"/>
          <w:szCs w:val="20"/>
        </w:rPr>
        <w:t xml:space="preserve"> </w:t>
      </w:r>
      <w:r w:rsidR="00196016" w:rsidRPr="00127013">
        <w:rPr>
          <w:sz w:val="20"/>
          <w:szCs w:val="20"/>
        </w:rPr>
        <w:t>oharsh@gmail.com</w:t>
      </w:r>
    </w:p>
    <w:p w:rsidR="00196016" w:rsidRDefault="00196016" w:rsidP="00092DB3">
      <w:pPr>
        <w:jc w:val="center"/>
        <w:rPr>
          <w:sz w:val="20"/>
          <w:szCs w:val="20"/>
        </w:rPr>
      </w:pPr>
    </w:p>
    <w:p w:rsidR="00196016" w:rsidRDefault="00196016" w:rsidP="00092DB3">
      <w:pPr>
        <w:jc w:val="center"/>
        <w:rPr>
          <w:b/>
          <w:sz w:val="20"/>
          <w:szCs w:val="20"/>
        </w:rPr>
      </w:pPr>
    </w:p>
    <w:p w:rsidR="00196016" w:rsidRDefault="00196016" w:rsidP="00092DB3">
      <w:pPr>
        <w:jc w:val="center"/>
        <w:rPr>
          <w:b/>
          <w:sz w:val="20"/>
          <w:szCs w:val="20"/>
        </w:rPr>
      </w:pPr>
      <w:r w:rsidRPr="00196016">
        <w:rPr>
          <w:b/>
          <w:sz w:val="20"/>
          <w:szCs w:val="20"/>
        </w:rPr>
        <w:t>Abstract</w:t>
      </w:r>
    </w:p>
    <w:p w:rsidR="00196016" w:rsidRDefault="00196016" w:rsidP="00196016">
      <w:pPr>
        <w:rPr>
          <w:b/>
          <w:sz w:val="20"/>
          <w:szCs w:val="20"/>
        </w:rPr>
      </w:pPr>
    </w:p>
    <w:p w:rsidR="00196016" w:rsidRDefault="00F04788" w:rsidP="0001509F">
      <w:pPr>
        <w:jc w:val="both"/>
        <w:rPr>
          <w:rFonts w:eastAsia="Tahoma"/>
          <w:bCs/>
          <w:sz w:val="20"/>
          <w:szCs w:val="20"/>
        </w:rPr>
      </w:pPr>
      <w:r w:rsidRPr="00F04788">
        <w:rPr>
          <w:sz w:val="20"/>
          <w:szCs w:val="20"/>
        </w:rPr>
        <w:t xml:space="preserve">The research work which is presented here is basically an effort which is being made to analyze the </w:t>
      </w:r>
      <w:r w:rsidRPr="00F04788">
        <w:rPr>
          <w:rFonts w:eastAsia="Tahoma"/>
          <w:bCs/>
          <w:sz w:val="20"/>
          <w:szCs w:val="20"/>
        </w:rPr>
        <w:t>significance of knowledge reuse in an academic environment. To achieve the object we will have to appreciate the role of knowledge sharing and the knowledge management as well as the best utilization of reusable tacit and explicit knowledge. Issues of knowledge quality and reusability in contemporary age have also been analyzed. For comprehend the above undertakings in greater details by applying the management of knowledge, we present discussion on the software reusability and its academic applications in an academic environment.</w:t>
      </w:r>
    </w:p>
    <w:p w:rsidR="00510498" w:rsidRDefault="00510498" w:rsidP="0001509F">
      <w:pPr>
        <w:jc w:val="both"/>
        <w:rPr>
          <w:rFonts w:eastAsia="Tahoma"/>
          <w:bCs/>
          <w:sz w:val="20"/>
          <w:szCs w:val="20"/>
        </w:rPr>
      </w:pPr>
    </w:p>
    <w:p w:rsidR="00510498" w:rsidRPr="00510498" w:rsidRDefault="00510498" w:rsidP="0001509F">
      <w:pPr>
        <w:jc w:val="both"/>
        <w:rPr>
          <w:sz w:val="20"/>
          <w:szCs w:val="20"/>
        </w:rPr>
      </w:pPr>
      <w:r w:rsidRPr="004D580B">
        <w:rPr>
          <w:rFonts w:eastAsia="Tahoma"/>
          <w:b/>
          <w:bCs/>
          <w:color w:val="000000"/>
          <w:sz w:val="20"/>
          <w:szCs w:val="20"/>
        </w:rPr>
        <w:t xml:space="preserve">Keywords: </w:t>
      </w:r>
      <w:r w:rsidRPr="00510498">
        <w:rPr>
          <w:rFonts w:eastAsia="Tahoma"/>
          <w:bCs/>
          <w:color w:val="000000"/>
          <w:sz w:val="20"/>
          <w:szCs w:val="20"/>
        </w:rPr>
        <w:t xml:space="preserve">Knowledge management, Knowledge reusability, tacit knowledge reuse, </w:t>
      </w:r>
      <w:r w:rsidR="00CF5C4E" w:rsidRPr="00510498">
        <w:rPr>
          <w:rFonts w:eastAsia="Tahoma"/>
          <w:bCs/>
          <w:color w:val="000000"/>
          <w:sz w:val="20"/>
          <w:szCs w:val="20"/>
        </w:rPr>
        <w:t>explicit</w:t>
      </w:r>
      <w:r w:rsidRPr="00510498">
        <w:rPr>
          <w:rFonts w:eastAsia="Tahoma"/>
          <w:bCs/>
          <w:color w:val="000000"/>
          <w:sz w:val="20"/>
          <w:szCs w:val="20"/>
        </w:rPr>
        <w:t xml:space="preserve"> knowledge reuse, Software</w:t>
      </w:r>
    </w:p>
    <w:p w:rsidR="00092DB3" w:rsidRDefault="00092DB3" w:rsidP="00F10DB4">
      <w:pPr>
        <w:jc w:val="center"/>
        <w:rPr>
          <w:sz w:val="20"/>
          <w:szCs w:val="20"/>
        </w:rPr>
      </w:pPr>
    </w:p>
    <w:p w:rsidR="00EE1FC4" w:rsidRPr="00677CFD" w:rsidRDefault="00EE1FC4" w:rsidP="00F10DB4">
      <w:pPr>
        <w:jc w:val="center"/>
        <w:rPr>
          <w:sz w:val="20"/>
          <w:szCs w:val="20"/>
        </w:rPr>
      </w:pPr>
    </w:p>
    <w:sectPr w:rsidR="00EE1FC4" w:rsidRPr="00677CFD" w:rsidSect="00C36D5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570" w:rsidRDefault="00A06570" w:rsidP="00B97646">
      <w:r>
        <w:separator/>
      </w:r>
    </w:p>
  </w:endnote>
  <w:endnote w:type="continuationSeparator" w:id="1">
    <w:p w:rsidR="00A06570" w:rsidRDefault="00A06570" w:rsidP="00B976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570" w:rsidRDefault="00A06570" w:rsidP="00B97646">
      <w:r>
        <w:separator/>
      </w:r>
    </w:p>
  </w:footnote>
  <w:footnote w:type="continuationSeparator" w:id="1">
    <w:p w:rsidR="00A06570" w:rsidRDefault="00A06570" w:rsidP="00B976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multilevel"/>
    <w:tmpl w:val="00000029"/>
    <w:lvl w:ilvl="0">
      <w:start w:val="1"/>
      <w:numFmt w:val="bullet"/>
      <w:lvlText w:val="•"/>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5F90"/>
    <w:multiLevelType w:val="hybridMultilevel"/>
    <w:tmpl w:val="0FDEFF1E"/>
    <w:lvl w:ilvl="0" w:tplc="04090001">
      <w:start w:val="1"/>
      <w:numFmt w:val="bullet"/>
      <w:lvlText w:val=""/>
      <w:lvlJc w:val="left"/>
      <w:rPr>
        <w:rFonts w:ascii="Symbol" w:hAnsi="Symbol" w:hint="default"/>
      </w:rPr>
    </w:lvl>
    <w:lvl w:ilvl="1" w:tplc="01D8F7A0">
      <w:numFmt w:val="decimal"/>
      <w:lvlText w:val=""/>
      <w:lvlJc w:val="left"/>
    </w:lvl>
    <w:lvl w:ilvl="2" w:tplc="3AD2D77A">
      <w:numFmt w:val="decimal"/>
      <w:lvlText w:val=""/>
      <w:lvlJc w:val="left"/>
    </w:lvl>
    <w:lvl w:ilvl="3" w:tplc="E230DA80">
      <w:numFmt w:val="decimal"/>
      <w:lvlText w:val=""/>
      <w:lvlJc w:val="left"/>
    </w:lvl>
    <w:lvl w:ilvl="4" w:tplc="21FAD594">
      <w:numFmt w:val="decimal"/>
      <w:lvlText w:val=""/>
      <w:lvlJc w:val="left"/>
    </w:lvl>
    <w:lvl w:ilvl="5" w:tplc="2E5252F2">
      <w:numFmt w:val="decimal"/>
      <w:lvlText w:val=""/>
      <w:lvlJc w:val="left"/>
    </w:lvl>
    <w:lvl w:ilvl="6" w:tplc="98661622">
      <w:numFmt w:val="decimal"/>
      <w:lvlText w:val=""/>
      <w:lvlJc w:val="left"/>
    </w:lvl>
    <w:lvl w:ilvl="7" w:tplc="561CDD8C">
      <w:numFmt w:val="decimal"/>
      <w:lvlText w:val=""/>
      <w:lvlJc w:val="left"/>
    </w:lvl>
    <w:lvl w:ilvl="8" w:tplc="C016BE40">
      <w:numFmt w:val="decimal"/>
      <w:lvlText w:val=""/>
      <w:lvlJc w:val="left"/>
    </w:lvl>
  </w:abstractNum>
  <w:abstractNum w:abstractNumId="2">
    <w:nsid w:val="0B311587"/>
    <w:multiLevelType w:val="hybridMultilevel"/>
    <w:tmpl w:val="0EA65BC4"/>
    <w:lvl w:ilvl="0" w:tplc="EA426D0E">
      <w:start w:val="1"/>
      <w:numFmt w:val="bullet"/>
      <w:lvlText w:val=""/>
      <w:lvlJc w:val="left"/>
      <w:pPr>
        <w:tabs>
          <w:tab w:val="num" w:pos="720"/>
        </w:tabs>
        <w:ind w:left="720" w:hanging="360"/>
      </w:pPr>
      <w:rPr>
        <w:rFonts w:ascii="Wingdings 2" w:hAnsi="Wingdings 2" w:hint="default"/>
      </w:rPr>
    </w:lvl>
    <w:lvl w:ilvl="1" w:tplc="29B6A9EA" w:tentative="1">
      <w:start w:val="1"/>
      <w:numFmt w:val="bullet"/>
      <w:lvlText w:val=""/>
      <w:lvlJc w:val="left"/>
      <w:pPr>
        <w:tabs>
          <w:tab w:val="num" w:pos="1440"/>
        </w:tabs>
        <w:ind w:left="1440" w:hanging="360"/>
      </w:pPr>
      <w:rPr>
        <w:rFonts w:ascii="Wingdings 2" w:hAnsi="Wingdings 2" w:hint="default"/>
      </w:rPr>
    </w:lvl>
    <w:lvl w:ilvl="2" w:tplc="1034122E" w:tentative="1">
      <w:start w:val="1"/>
      <w:numFmt w:val="bullet"/>
      <w:lvlText w:val=""/>
      <w:lvlJc w:val="left"/>
      <w:pPr>
        <w:tabs>
          <w:tab w:val="num" w:pos="2160"/>
        </w:tabs>
        <w:ind w:left="2160" w:hanging="360"/>
      </w:pPr>
      <w:rPr>
        <w:rFonts w:ascii="Wingdings 2" w:hAnsi="Wingdings 2" w:hint="default"/>
      </w:rPr>
    </w:lvl>
    <w:lvl w:ilvl="3" w:tplc="DA14CDC0" w:tentative="1">
      <w:start w:val="1"/>
      <w:numFmt w:val="bullet"/>
      <w:lvlText w:val=""/>
      <w:lvlJc w:val="left"/>
      <w:pPr>
        <w:tabs>
          <w:tab w:val="num" w:pos="2880"/>
        </w:tabs>
        <w:ind w:left="2880" w:hanging="360"/>
      </w:pPr>
      <w:rPr>
        <w:rFonts w:ascii="Wingdings 2" w:hAnsi="Wingdings 2" w:hint="default"/>
      </w:rPr>
    </w:lvl>
    <w:lvl w:ilvl="4" w:tplc="D2B6493A" w:tentative="1">
      <w:start w:val="1"/>
      <w:numFmt w:val="bullet"/>
      <w:lvlText w:val=""/>
      <w:lvlJc w:val="left"/>
      <w:pPr>
        <w:tabs>
          <w:tab w:val="num" w:pos="3600"/>
        </w:tabs>
        <w:ind w:left="3600" w:hanging="360"/>
      </w:pPr>
      <w:rPr>
        <w:rFonts w:ascii="Wingdings 2" w:hAnsi="Wingdings 2" w:hint="default"/>
      </w:rPr>
    </w:lvl>
    <w:lvl w:ilvl="5" w:tplc="BD54F7C6" w:tentative="1">
      <w:start w:val="1"/>
      <w:numFmt w:val="bullet"/>
      <w:lvlText w:val=""/>
      <w:lvlJc w:val="left"/>
      <w:pPr>
        <w:tabs>
          <w:tab w:val="num" w:pos="4320"/>
        </w:tabs>
        <w:ind w:left="4320" w:hanging="360"/>
      </w:pPr>
      <w:rPr>
        <w:rFonts w:ascii="Wingdings 2" w:hAnsi="Wingdings 2" w:hint="default"/>
      </w:rPr>
    </w:lvl>
    <w:lvl w:ilvl="6" w:tplc="006C7260" w:tentative="1">
      <w:start w:val="1"/>
      <w:numFmt w:val="bullet"/>
      <w:lvlText w:val=""/>
      <w:lvlJc w:val="left"/>
      <w:pPr>
        <w:tabs>
          <w:tab w:val="num" w:pos="5040"/>
        </w:tabs>
        <w:ind w:left="5040" w:hanging="360"/>
      </w:pPr>
      <w:rPr>
        <w:rFonts w:ascii="Wingdings 2" w:hAnsi="Wingdings 2" w:hint="default"/>
      </w:rPr>
    </w:lvl>
    <w:lvl w:ilvl="7" w:tplc="5F98E75A" w:tentative="1">
      <w:start w:val="1"/>
      <w:numFmt w:val="bullet"/>
      <w:lvlText w:val=""/>
      <w:lvlJc w:val="left"/>
      <w:pPr>
        <w:tabs>
          <w:tab w:val="num" w:pos="5760"/>
        </w:tabs>
        <w:ind w:left="5760" w:hanging="360"/>
      </w:pPr>
      <w:rPr>
        <w:rFonts w:ascii="Wingdings 2" w:hAnsi="Wingdings 2" w:hint="default"/>
      </w:rPr>
    </w:lvl>
    <w:lvl w:ilvl="8" w:tplc="2806BD60" w:tentative="1">
      <w:start w:val="1"/>
      <w:numFmt w:val="bullet"/>
      <w:lvlText w:val=""/>
      <w:lvlJc w:val="left"/>
      <w:pPr>
        <w:tabs>
          <w:tab w:val="num" w:pos="6480"/>
        </w:tabs>
        <w:ind w:left="6480" w:hanging="360"/>
      </w:pPr>
      <w:rPr>
        <w:rFonts w:ascii="Wingdings 2" w:hAnsi="Wingdings 2" w:hint="default"/>
      </w:rPr>
    </w:lvl>
  </w:abstractNum>
  <w:abstractNum w:abstractNumId="3">
    <w:nsid w:val="330A502B"/>
    <w:multiLevelType w:val="hybridMultilevel"/>
    <w:tmpl w:val="9A4CC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5">
    <w:nsid w:val="7BBE6EF3"/>
    <w:multiLevelType w:val="hybridMultilevel"/>
    <w:tmpl w:val="A94EAD02"/>
    <w:lvl w:ilvl="0" w:tplc="DF986E16">
      <w:start w:val="1"/>
      <w:numFmt w:val="decimal"/>
      <w:lvlText w:val="%1."/>
      <w:lvlJc w:val="left"/>
      <w:pPr>
        <w:ind w:left="720" w:hanging="360"/>
      </w:pPr>
      <w:rPr>
        <w:rFonts w:ascii="Arial" w:hAnsi="Arial" w:cs="Arial" w:hint="default"/>
        <w:color w:val="333333"/>
        <w:sz w:val="2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7BC62DB2"/>
    <w:multiLevelType w:val="hybridMultilevel"/>
    <w:tmpl w:val="70588060"/>
    <w:lvl w:ilvl="0" w:tplc="6B42245E">
      <w:start w:val="1"/>
      <w:numFmt w:val="decimal"/>
      <w:lvlText w:val="%1."/>
      <w:lvlJc w:val="left"/>
      <w:pPr>
        <w:ind w:left="720" w:hanging="360"/>
      </w:pPr>
      <w:rPr>
        <w:rFonts w:eastAsia="Tahom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1"/>
  </w:num>
  <w:num w:numId="5">
    <w:abstractNumId w:val="2"/>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w:hdrShapeDefaults>
  <w:footnotePr>
    <w:footnote w:id="0"/>
    <w:footnote w:id="1"/>
  </w:footnotePr>
  <w:endnotePr>
    <w:endnote w:id="0"/>
    <w:endnote w:id="1"/>
  </w:endnotePr>
  <w:compat/>
  <w:rsids>
    <w:rsidRoot w:val="00DD3D1F"/>
    <w:rsid w:val="0001509F"/>
    <w:rsid w:val="00016407"/>
    <w:rsid w:val="00026A85"/>
    <w:rsid w:val="00036534"/>
    <w:rsid w:val="00092DB3"/>
    <w:rsid w:val="000B414D"/>
    <w:rsid w:val="00127013"/>
    <w:rsid w:val="00161786"/>
    <w:rsid w:val="00196016"/>
    <w:rsid w:val="00263A34"/>
    <w:rsid w:val="00272E10"/>
    <w:rsid w:val="00351E46"/>
    <w:rsid w:val="0035386F"/>
    <w:rsid w:val="003639DD"/>
    <w:rsid w:val="00372EFE"/>
    <w:rsid w:val="0038705E"/>
    <w:rsid w:val="003948A8"/>
    <w:rsid w:val="0040337D"/>
    <w:rsid w:val="00414BD0"/>
    <w:rsid w:val="00415373"/>
    <w:rsid w:val="004241B7"/>
    <w:rsid w:val="00435712"/>
    <w:rsid w:val="00444647"/>
    <w:rsid w:val="00510498"/>
    <w:rsid w:val="005A69BB"/>
    <w:rsid w:val="00626777"/>
    <w:rsid w:val="00672C81"/>
    <w:rsid w:val="0067690A"/>
    <w:rsid w:val="00677CFD"/>
    <w:rsid w:val="006B4259"/>
    <w:rsid w:val="006C0A10"/>
    <w:rsid w:val="00701B08"/>
    <w:rsid w:val="00787F76"/>
    <w:rsid w:val="007B027E"/>
    <w:rsid w:val="007E0FA4"/>
    <w:rsid w:val="00805C63"/>
    <w:rsid w:val="00812140"/>
    <w:rsid w:val="008768B0"/>
    <w:rsid w:val="00884A5A"/>
    <w:rsid w:val="00891225"/>
    <w:rsid w:val="009060A9"/>
    <w:rsid w:val="00912194"/>
    <w:rsid w:val="009656B0"/>
    <w:rsid w:val="0097036E"/>
    <w:rsid w:val="009C2123"/>
    <w:rsid w:val="00A06570"/>
    <w:rsid w:val="00A24C5F"/>
    <w:rsid w:val="00A24FBD"/>
    <w:rsid w:val="00A61BB0"/>
    <w:rsid w:val="00A64730"/>
    <w:rsid w:val="00A875B1"/>
    <w:rsid w:val="00A93E6F"/>
    <w:rsid w:val="00AD063A"/>
    <w:rsid w:val="00AD7FF8"/>
    <w:rsid w:val="00B2723C"/>
    <w:rsid w:val="00B3373E"/>
    <w:rsid w:val="00B97646"/>
    <w:rsid w:val="00BD660C"/>
    <w:rsid w:val="00BF2E48"/>
    <w:rsid w:val="00C07235"/>
    <w:rsid w:val="00C36D5C"/>
    <w:rsid w:val="00CF5C4E"/>
    <w:rsid w:val="00D34507"/>
    <w:rsid w:val="00D40D00"/>
    <w:rsid w:val="00D81FED"/>
    <w:rsid w:val="00DD3D1F"/>
    <w:rsid w:val="00EE1FC4"/>
    <w:rsid w:val="00F04788"/>
    <w:rsid w:val="00F10DB4"/>
    <w:rsid w:val="00F44834"/>
    <w:rsid w:val="00FB45FA"/>
    <w:rsid w:val="00FF4D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EFE"/>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92DB3"/>
    <w:rPr>
      <w:color w:val="0000FF"/>
      <w:u w:val="single"/>
    </w:rPr>
  </w:style>
  <w:style w:type="paragraph" w:styleId="ListParagraph">
    <w:name w:val="List Paragraph"/>
    <w:basedOn w:val="Normal"/>
    <w:uiPriority w:val="34"/>
    <w:qFormat/>
    <w:rsid w:val="00272E10"/>
    <w:pPr>
      <w:ind w:left="720"/>
      <w:contextualSpacing/>
    </w:pPr>
  </w:style>
  <w:style w:type="paragraph" w:styleId="BalloonText">
    <w:name w:val="Balloon Text"/>
    <w:basedOn w:val="Normal"/>
    <w:link w:val="BalloonTextChar"/>
    <w:uiPriority w:val="99"/>
    <w:semiHidden/>
    <w:unhideWhenUsed/>
    <w:rsid w:val="00A875B1"/>
    <w:rPr>
      <w:rFonts w:ascii="Tahoma" w:hAnsi="Tahoma" w:cs="Tahoma"/>
      <w:sz w:val="16"/>
      <w:szCs w:val="16"/>
    </w:rPr>
  </w:style>
  <w:style w:type="character" w:customStyle="1" w:styleId="BalloonTextChar">
    <w:name w:val="Balloon Text Char"/>
    <w:basedOn w:val="DefaultParagraphFont"/>
    <w:link w:val="BalloonText"/>
    <w:uiPriority w:val="99"/>
    <w:semiHidden/>
    <w:rsid w:val="00A875B1"/>
    <w:rPr>
      <w:rFonts w:ascii="Tahoma" w:eastAsia="Times New Roman" w:hAnsi="Tahoma" w:cs="Tahoma"/>
      <w:sz w:val="16"/>
      <w:szCs w:val="16"/>
    </w:rPr>
  </w:style>
  <w:style w:type="paragraph" w:customStyle="1" w:styleId="references">
    <w:name w:val="references"/>
    <w:rsid w:val="009C2123"/>
    <w:pPr>
      <w:numPr>
        <w:numId w:val="7"/>
      </w:numPr>
      <w:spacing w:after="50" w:line="180" w:lineRule="exact"/>
      <w:jc w:val="both"/>
    </w:pPr>
    <w:rPr>
      <w:rFonts w:ascii="Times New Roman" w:eastAsia="MS Mincho" w:hAnsi="Times New Roman" w:cs="Times New Roman"/>
      <w:noProof/>
      <w:sz w:val="16"/>
      <w:szCs w:val="16"/>
    </w:rPr>
  </w:style>
  <w:style w:type="paragraph" w:customStyle="1" w:styleId="Author">
    <w:name w:val="Author"/>
    <w:rsid w:val="009C2123"/>
    <w:pPr>
      <w:spacing w:before="360" w:after="40" w:line="240" w:lineRule="auto"/>
      <w:jc w:val="center"/>
    </w:pPr>
    <w:rPr>
      <w:rFonts w:ascii="Times New Roman" w:eastAsia="SimSun" w:hAnsi="Times New Roman" w:cs="Times New Roman"/>
      <w:noProof/>
    </w:rPr>
  </w:style>
  <w:style w:type="paragraph" w:styleId="Header">
    <w:name w:val="header"/>
    <w:basedOn w:val="Normal"/>
    <w:link w:val="HeaderChar"/>
    <w:uiPriority w:val="99"/>
    <w:unhideWhenUsed/>
    <w:rsid w:val="00B97646"/>
    <w:pPr>
      <w:tabs>
        <w:tab w:val="center" w:pos="4680"/>
        <w:tab w:val="right" w:pos="9360"/>
      </w:tabs>
    </w:pPr>
  </w:style>
  <w:style w:type="character" w:customStyle="1" w:styleId="HeaderChar">
    <w:name w:val="Header Char"/>
    <w:basedOn w:val="DefaultParagraphFont"/>
    <w:link w:val="Header"/>
    <w:uiPriority w:val="99"/>
    <w:rsid w:val="00B97646"/>
    <w:rPr>
      <w:rFonts w:ascii="Times New Roman" w:eastAsia="Times New Roman" w:hAnsi="Times New Roman" w:cs="Times New Roman"/>
    </w:rPr>
  </w:style>
  <w:style w:type="paragraph" w:styleId="Footer">
    <w:name w:val="footer"/>
    <w:basedOn w:val="Normal"/>
    <w:link w:val="FooterChar"/>
    <w:uiPriority w:val="99"/>
    <w:unhideWhenUsed/>
    <w:rsid w:val="00B97646"/>
    <w:pPr>
      <w:tabs>
        <w:tab w:val="center" w:pos="4680"/>
        <w:tab w:val="right" w:pos="9360"/>
      </w:tabs>
    </w:pPr>
  </w:style>
  <w:style w:type="character" w:customStyle="1" w:styleId="FooterChar">
    <w:name w:val="Footer Char"/>
    <w:basedOn w:val="DefaultParagraphFont"/>
    <w:link w:val="Footer"/>
    <w:uiPriority w:val="99"/>
    <w:rsid w:val="00B97646"/>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EFE"/>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92DB3"/>
    <w:rPr>
      <w:color w:val="0000FF"/>
      <w:u w:val="single"/>
    </w:rPr>
  </w:style>
  <w:style w:type="paragraph" w:styleId="ListParagraph">
    <w:name w:val="List Paragraph"/>
    <w:basedOn w:val="Normal"/>
    <w:uiPriority w:val="34"/>
    <w:qFormat/>
    <w:rsid w:val="00272E10"/>
    <w:pPr>
      <w:ind w:left="720"/>
      <w:contextualSpacing/>
    </w:pPr>
  </w:style>
  <w:style w:type="paragraph" w:styleId="BalloonText">
    <w:name w:val="Balloon Text"/>
    <w:basedOn w:val="Normal"/>
    <w:link w:val="BalloonTextChar"/>
    <w:uiPriority w:val="99"/>
    <w:semiHidden/>
    <w:unhideWhenUsed/>
    <w:rsid w:val="00A875B1"/>
    <w:rPr>
      <w:rFonts w:ascii="Tahoma" w:hAnsi="Tahoma" w:cs="Tahoma"/>
      <w:sz w:val="16"/>
      <w:szCs w:val="16"/>
    </w:rPr>
  </w:style>
  <w:style w:type="character" w:customStyle="1" w:styleId="BalloonTextChar">
    <w:name w:val="Balloon Text Char"/>
    <w:basedOn w:val="DefaultParagraphFont"/>
    <w:link w:val="BalloonText"/>
    <w:uiPriority w:val="99"/>
    <w:semiHidden/>
    <w:rsid w:val="00A875B1"/>
    <w:rPr>
      <w:rFonts w:ascii="Tahoma" w:eastAsia="Times New Roman" w:hAnsi="Tahoma" w:cs="Tahoma"/>
      <w:sz w:val="16"/>
      <w:szCs w:val="16"/>
    </w:rPr>
  </w:style>
  <w:style w:type="paragraph" w:customStyle="1" w:styleId="references">
    <w:name w:val="references"/>
    <w:rsid w:val="009C2123"/>
    <w:pPr>
      <w:numPr>
        <w:numId w:val="7"/>
      </w:numPr>
      <w:spacing w:after="50" w:line="180" w:lineRule="exact"/>
      <w:jc w:val="both"/>
    </w:pPr>
    <w:rPr>
      <w:rFonts w:ascii="Times New Roman" w:eastAsia="MS Mincho" w:hAnsi="Times New Roman" w:cs="Times New Roman"/>
      <w:noProof/>
      <w:sz w:val="16"/>
      <w:szCs w:val="16"/>
    </w:rPr>
  </w:style>
  <w:style w:type="paragraph" w:customStyle="1" w:styleId="Author">
    <w:name w:val="Author"/>
    <w:rsid w:val="009C2123"/>
    <w:pPr>
      <w:spacing w:before="360" w:after="40" w:line="240" w:lineRule="auto"/>
      <w:jc w:val="center"/>
    </w:pPr>
    <w:rPr>
      <w:rFonts w:ascii="Times New Roman" w:eastAsia="SimSun" w:hAnsi="Times New Roman" w:cs="Times New Roman"/>
      <w:noProof/>
    </w:rPr>
  </w:style>
  <w:style w:type="paragraph" w:styleId="Header">
    <w:name w:val="header"/>
    <w:basedOn w:val="Normal"/>
    <w:link w:val="HeaderChar"/>
    <w:uiPriority w:val="99"/>
    <w:unhideWhenUsed/>
    <w:rsid w:val="00B97646"/>
    <w:pPr>
      <w:tabs>
        <w:tab w:val="center" w:pos="4680"/>
        <w:tab w:val="right" w:pos="9360"/>
      </w:tabs>
    </w:pPr>
  </w:style>
  <w:style w:type="character" w:customStyle="1" w:styleId="HeaderChar">
    <w:name w:val="Header Char"/>
    <w:basedOn w:val="DefaultParagraphFont"/>
    <w:link w:val="Header"/>
    <w:uiPriority w:val="99"/>
    <w:rsid w:val="00B97646"/>
    <w:rPr>
      <w:rFonts w:ascii="Times New Roman" w:eastAsia="Times New Roman" w:hAnsi="Times New Roman" w:cs="Times New Roman"/>
    </w:rPr>
  </w:style>
  <w:style w:type="paragraph" w:styleId="Footer">
    <w:name w:val="footer"/>
    <w:basedOn w:val="Normal"/>
    <w:link w:val="FooterChar"/>
    <w:uiPriority w:val="99"/>
    <w:unhideWhenUsed/>
    <w:rsid w:val="00B97646"/>
    <w:pPr>
      <w:tabs>
        <w:tab w:val="center" w:pos="4680"/>
        <w:tab w:val="right" w:pos="9360"/>
      </w:tabs>
    </w:pPr>
  </w:style>
  <w:style w:type="character" w:customStyle="1" w:styleId="FooterChar">
    <w:name w:val="Footer Char"/>
    <w:basedOn w:val="DefaultParagraphFont"/>
    <w:link w:val="Footer"/>
    <w:uiPriority w:val="99"/>
    <w:rsid w:val="00B97646"/>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32DB9-ADAB-442E-9BAA-A981E7E51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151</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Talha</dc:creator>
  <cp:keywords/>
  <dc:description/>
  <cp:lastModifiedBy>shuaib</cp:lastModifiedBy>
  <cp:revision>84</cp:revision>
  <dcterms:created xsi:type="dcterms:W3CDTF">2020-02-04T17:24:00Z</dcterms:created>
  <dcterms:modified xsi:type="dcterms:W3CDTF">2020-02-20T10:53:00Z</dcterms:modified>
</cp:coreProperties>
</file>