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21B" w:rsidRDefault="0051321B" w:rsidP="0045717E">
      <w:pPr>
        <w:rPr>
          <w:rFonts w:ascii="Times New Roman" w:hAnsi="Times New Roman" w:cs="Times New Roman"/>
          <w:b/>
          <w:bCs/>
          <w:sz w:val="24"/>
          <w:szCs w:val="24"/>
        </w:rPr>
      </w:pPr>
      <w:r w:rsidRPr="00623CCB">
        <w:rPr>
          <w:rFonts w:ascii="Times New Roman" w:hAnsi="Times New Roman" w:cs="Times New Roman"/>
          <w:b/>
          <w:bCs/>
          <w:sz w:val="24"/>
          <w:szCs w:val="24"/>
        </w:rPr>
        <w:t>Cell Line Screening for Mycoplasma Species Utilizing the Ibis T5000/Abbott PLEX-ID</w:t>
      </w:r>
    </w:p>
    <w:p w:rsidR="0051321B" w:rsidRDefault="0051321B" w:rsidP="0045717E">
      <w:pPr>
        <w:rPr>
          <w:rFonts w:ascii="Times New Roman" w:hAnsi="Times New Roman" w:cs="Times New Roman"/>
          <w:sz w:val="24"/>
          <w:szCs w:val="24"/>
        </w:rPr>
      </w:pPr>
      <w:r w:rsidRPr="0045717E">
        <w:rPr>
          <w:rFonts w:ascii="Times New Roman" w:hAnsi="Times New Roman" w:cs="Times New Roman"/>
          <w:sz w:val="24"/>
          <w:szCs w:val="24"/>
        </w:rPr>
        <w:t>Sufyan Sadiq, Justin Hardick, Richard Rothman</w:t>
      </w:r>
    </w:p>
    <w:p w:rsidR="0051321B" w:rsidRDefault="0051321B" w:rsidP="0045717E">
      <w:pPr>
        <w:rPr>
          <w:rFonts w:ascii="Times New Roman" w:hAnsi="Times New Roman" w:cs="Times New Roman"/>
          <w:sz w:val="24"/>
          <w:szCs w:val="24"/>
        </w:rPr>
      </w:pPr>
      <w:r>
        <w:rPr>
          <w:rFonts w:ascii="Times New Roman" w:hAnsi="Times New Roman" w:cs="Times New Roman"/>
          <w:sz w:val="24"/>
          <w:szCs w:val="24"/>
        </w:rPr>
        <w:t xml:space="preserve">Johns Hopkins University, School of Medicine, Baltimore, MD                                  </w:t>
      </w:r>
      <w:r>
        <w:rPr>
          <w:rFonts w:ascii="Times New Roman" w:hAnsi="Times New Roman" w:cs="Times New Roman"/>
          <w:b/>
          <w:bCs/>
          <w:sz w:val="24"/>
          <w:szCs w:val="24"/>
        </w:rPr>
        <w:t>Introduction</w:t>
      </w:r>
      <w:r>
        <w:rPr>
          <w:rFonts w:ascii="Times New Roman" w:hAnsi="Times New Roman" w:cs="Times New Roman"/>
          <w:sz w:val="24"/>
          <w:szCs w:val="24"/>
        </w:rPr>
        <w:t xml:space="preserve">                                                                                                                  </w:t>
      </w:r>
      <w:r w:rsidRPr="006860AA">
        <w:rPr>
          <w:rFonts w:ascii="Times New Roman" w:hAnsi="Times New Roman" w:cs="Times New Roman"/>
          <w:sz w:val="24"/>
          <w:szCs w:val="24"/>
        </w:rPr>
        <w:t>Mycoplasma species are a potential source of adventitious contamination in vaccines, therapeutics and products derived from mammalian cell lines. Identification of Mycoplasma species is critical as identification limits the spread to other cell-lines and products, as well as allowing a return to peak production and maximizing product recovery. The T-5000/PLEX-ID is a platform capable of rapid detection and identification of Mycoplasma species utilizing broad-based PCR coupled to electro-spray ionization mass spectrometry (RT-PCR-ESI-MS).</w:t>
      </w:r>
    </w:p>
    <w:p w:rsidR="0051321B" w:rsidRPr="00D064AA" w:rsidRDefault="0051321B" w:rsidP="0045717E">
      <w:pPr>
        <w:rPr>
          <w:rFonts w:ascii="Times New Roman" w:hAnsi="Times New Roman" w:cs="Times New Roman"/>
          <w:b/>
          <w:bCs/>
          <w:sz w:val="24"/>
          <w:szCs w:val="24"/>
        </w:rPr>
      </w:pPr>
      <w:r>
        <w:rPr>
          <w:rFonts w:ascii="Times New Roman" w:hAnsi="Times New Roman" w:cs="Times New Roman"/>
          <w:b/>
          <w:bCs/>
          <w:sz w:val="24"/>
          <w:szCs w:val="24"/>
        </w:rPr>
        <w:t xml:space="preserve">Methods                                                                                                                                       </w:t>
      </w:r>
      <w:r w:rsidRPr="006860AA">
        <w:rPr>
          <w:rFonts w:ascii="Times New Roman" w:hAnsi="Times New Roman" w:cs="Times New Roman"/>
          <w:sz w:val="24"/>
          <w:szCs w:val="24"/>
        </w:rPr>
        <w:t>Pilot experiments were performed utilizing Mycoplasma penetrans, Mycoplasma hominis, and Mycoplasma fermentans as mock-up test organisms. Five, ten-fold serial dilutions were performed in either McCoy or 293T cells, followed by processing and analysis utilizing the T-5000/PLEX-ID. Additionally, serial dilutions of M. fermentans and M. penetrans were performed in McCoy cells in the presence of a secondary organism, Staphylococcus epidermidis, at a high DNA concentration of 200 ng, to determine the ability of the T-5000/PLEX-ID to detect Mycoplasma species in mock samples containing mu</w:t>
      </w:r>
      <w:r>
        <w:rPr>
          <w:rFonts w:ascii="Times New Roman" w:hAnsi="Times New Roman" w:cs="Times New Roman"/>
          <w:sz w:val="24"/>
          <w:szCs w:val="24"/>
        </w:rPr>
        <w:t>ltiple organisms.</w:t>
      </w:r>
    </w:p>
    <w:p w:rsidR="0051321B" w:rsidRPr="00D064AA" w:rsidRDefault="0051321B" w:rsidP="0045717E">
      <w:pPr>
        <w:rPr>
          <w:rFonts w:ascii="Times New Roman" w:hAnsi="Times New Roman" w:cs="Times New Roman"/>
          <w:b/>
          <w:bCs/>
          <w:sz w:val="24"/>
          <w:szCs w:val="24"/>
        </w:rPr>
      </w:pPr>
      <w:r>
        <w:rPr>
          <w:rFonts w:ascii="Times New Roman" w:hAnsi="Times New Roman" w:cs="Times New Roman"/>
          <w:b/>
          <w:bCs/>
          <w:sz w:val="24"/>
          <w:szCs w:val="24"/>
        </w:rPr>
        <w:t xml:space="preserve">Results                                                                                                                                            </w:t>
      </w:r>
      <w:r w:rsidRPr="006860AA">
        <w:rPr>
          <w:rFonts w:ascii="Times New Roman" w:hAnsi="Times New Roman" w:cs="Times New Roman"/>
          <w:sz w:val="24"/>
          <w:szCs w:val="24"/>
        </w:rPr>
        <w:t>All species of Mycolplasma utilized for pilot experiments were successfully detected, and the T-5000/PLEX-ID successfully identified the correct species of Mycoplasma at a total DNA concentration of ≤40 ng. In the secondary experiment, both M .fermentans and M. penetrans were successfully detected and identified in high background concentration of S. epidermidis at a total DNA concentration of ≤4 ng. Additionally, the S. epidermidis background organism was successfully detected and identified in all dilutions where it was prese</w:t>
      </w:r>
      <w:r>
        <w:rPr>
          <w:rFonts w:ascii="Times New Roman" w:hAnsi="Times New Roman" w:cs="Times New Roman"/>
          <w:sz w:val="24"/>
          <w:szCs w:val="24"/>
        </w:rPr>
        <w:t>nt.</w:t>
      </w:r>
    </w:p>
    <w:p w:rsidR="0051321B" w:rsidRPr="00D064AA" w:rsidRDefault="0051321B" w:rsidP="00D064AA">
      <w:pPr>
        <w:rPr>
          <w:rFonts w:ascii="Times New Roman" w:hAnsi="Times New Roman" w:cs="Times New Roman"/>
          <w:b/>
          <w:bCs/>
          <w:sz w:val="24"/>
          <w:szCs w:val="24"/>
        </w:rPr>
      </w:pPr>
      <w:r>
        <w:rPr>
          <w:rFonts w:ascii="Times New Roman" w:hAnsi="Times New Roman" w:cs="Times New Roman"/>
          <w:b/>
          <w:bCs/>
          <w:sz w:val="24"/>
          <w:szCs w:val="24"/>
        </w:rPr>
        <w:t xml:space="preserve">Conclusion                                                                                                                                    </w:t>
      </w:r>
      <w:r w:rsidRPr="006860AA">
        <w:rPr>
          <w:rFonts w:ascii="Times New Roman" w:hAnsi="Times New Roman" w:cs="Times New Roman"/>
          <w:sz w:val="24"/>
          <w:szCs w:val="24"/>
        </w:rPr>
        <w:t xml:space="preserve">The Mycolplasma surveillance kit for the T-5000/PLEX-ID is useful for screening mammalian </w:t>
      </w:r>
      <w:r w:rsidRPr="002308A7">
        <w:rPr>
          <w:rFonts w:ascii="Times New Roman" w:hAnsi="Times New Roman" w:cs="Times New Roman"/>
          <w:sz w:val="24"/>
          <w:szCs w:val="24"/>
        </w:rPr>
        <w:t>cell lines for the presence of Mycoplasma species contamination. The capabilities of the</w:t>
      </w:r>
      <w:r w:rsidRPr="006860AA">
        <w:rPr>
          <w:rFonts w:ascii="Times New Roman" w:hAnsi="Times New Roman" w:cs="Times New Roman"/>
          <w:sz w:val="24"/>
          <w:szCs w:val="24"/>
        </w:rPr>
        <w:t xml:space="preserve"> Mycoplasma surveillance kit were unaffected while in the presence of high concentrations of other organisms, such as S. epidermidis. Additionally, the Mycoplasma surveillance kit was also able to detect and identify a secondary, high concentration bacterial contaminant (S. epidermidis) unrelated to Mycoplasma species, adding value to the kit capabilities and utility.</w:t>
      </w:r>
    </w:p>
    <w:p w:rsidR="0051321B" w:rsidRPr="002308A7" w:rsidRDefault="0051321B" w:rsidP="0045717E">
      <w:pPr>
        <w:rPr>
          <w:rFonts w:ascii="Times New Roman" w:hAnsi="Times New Roman" w:cs="Times New Roman"/>
          <w:sz w:val="24"/>
          <w:szCs w:val="24"/>
        </w:rPr>
      </w:pPr>
      <w:r>
        <w:rPr>
          <w:rFonts w:ascii="Times New Roman" w:hAnsi="Times New Roman" w:cs="Times New Roman"/>
          <w:b/>
          <w:bCs/>
          <w:sz w:val="24"/>
          <w:szCs w:val="24"/>
        </w:rPr>
        <w:t xml:space="preserve">Key Words     </w:t>
      </w:r>
    </w:p>
    <w:p w:rsidR="0051321B" w:rsidRPr="002308A7" w:rsidRDefault="0051321B" w:rsidP="0045717E">
      <w:pPr>
        <w:rPr>
          <w:rFonts w:ascii="Times New Roman" w:hAnsi="Times New Roman" w:cs="Times New Roman"/>
          <w:sz w:val="24"/>
          <w:szCs w:val="24"/>
        </w:rPr>
      </w:pPr>
      <w:r w:rsidRPr="002308A7">
        <w:rPr>
          <w:rFonts w:ascii="Times New Roman" w:hAnsi="Times New Roman" w:cs="Times New Roman"/>
          <w:sz w:val="24"/>
          <w:szCs w:val="24"/>
        </w:rPr>
        <w:t>Cell line, Mycoplasma Species, T-5000/PLEX-ID</w:t>
      </w:r>
    </w:p>
    <w:p w:rsidR="0051321B" w:rsidRDefault="0051321B" w:rsidP="0045717E">
      <w:pPr>
        <w:rPr>
          <w:rFonts w:ascii="Times New Roman" w:hAnsi="Times New Roman" w:cs="Times New Roman"/>
          <w:b/>
          <w:bCs/>
          <w:sz w:val="24"/>
          <w:szCs w:val="24"/>
        </w:rPr>
      </w:pPr>
      <w:r>
        <w:rPr>
          <w:rFonts w:ascii="Times New Roman" w:hAnsi="Times New Roman" w:cs="Times New Roman"/>
          <w:b/>
          <w:bCs/>
          <w:sz w:val="24"/>
          <w:szCs w:val="24"/>
        </w:rPr>
        <w:t xml:space="preserve">                                                                                                                                                                                                                                                                                                                                                                                                          </w:t>
      </w:r>
    </w:p>
    <w:p w:rsidR="0051321B" w:rsidRPr="00D064AA" w:rsidRDefault="0051321B" w:rsidP="0045717E">
      <w:pPr>
        <w:rPr>
          <w:rFonts w:ascii="Times New Roman" w:hAnsi="Times New Roman" w:cs="Times New Roman"/>
          <w:b/>
          <w:bCs/>
          <w:sz w:val="24"/>
          <w:szCs w:val="24"/>
        </w:rPr>
      </w:pPr>
    </w:p>
    <w:p w:rsidR="0051321B" w:rsidRDefault="0051321B"/>
    <w:sectPr w:rsidR="0051321B" w:rsidSect="00703A1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5717E"/>
    <w:rsid w:val="00005C66"/>
    <w:rsid w:val="002308A7"/>
    <w:rsid w:val="0045717E"/>
    <w:rsid w:val="004A2F9B"/>
    <w:rsid w:val="0051321B"/>
    <w:rsid w:val="00623CCB"/>
    <w:rsid w:val="006860AA"/>
    <w:rsid w:val="006F4440"/>
    <w:rsid w:val="00703A12"/>
    <w:rsid w:val="00D064AA"/>
    <w:rsid w:val="00E10BF0"/>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17E"/>
    <w:pPr>
      <w:spacing w:after="200" w:line="276" w:lineRule="auto"/>
    </w:pPr>
    <w:rPr>
      <w:rFonts w:cs="Calibri"/>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5717E"/>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Pages>
  <Words>518</Words>
  <Characters>2957</Characters>
  <Application>Microsoft Office Outlook</Application>
  <DocSecurity>0</DocSecurity>
  <Lines>0</Lines>
  <Paragraphs>0</Paragraphs>
  <ScaleCrop>false</ScaleCrop>
  <Company>&lt;arabianhorse&gt;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 Line Screening for Mycoplasma Species Utilizing the Ibis T5000/Abbott PLEX-ID</dc:title>
  <dc:subject/>
  <dc:creator>Hamad</dc:creator>
  <cp:keywords/>
  <dc:description/>
  <cp:lastModifiedBy>Sufyaan</cp:lastModifiedBy>
  <cp:revision>2</cp:revision>
  <dcterms:created xsi:type="dcterms:W3CDTF">2013-11-18T20:03:00Z</dcterms:created>
  <dcterms:modified xsi:type="dcterms:W3CDTF">2013-11-18T20:03:00Z</dcterms:modified>
</cp:coreProperties>
</file>