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56D4" w:rsidRDefault="001E56D4" w:rsidP="001E56D4">
      <w:r>
        <w:t>Children are Victims of Industrialization and Commercialization of Feeding from Infancy: A review study from Egypt</w:t>
      </w:r>
    </w:p>
    <w:p w:rsidR="001E56D4" w:rsidRDefault="001E56D4" w:rsidP="001E56D4">
      <w:proofErr w:type="spellStart"/>
      <w:r>
        <w:t>Ayoub</w:t>
      </w:r>
      <w:proofErr w:type="spellEnd"/>
      <w:r>
        <w:t xml:space="preserve"> Al-</w:t>
      </w:r>
      <w:proofErr w:type="spellStart"/>
      <w:r>
        <w:t>Jawaldeh</w:t>
      </w:r>
      <w:proofErr w:type="spellEnd"/>
      <w:r>
        <w:t xml:space="preserve"> and </w:t>
      </w:r>
      <w:proofErr w:type="spellStart"/>
      <w:r>
        <w:t>Azza</w:t>
      </w:r>
      <w:proofErr w:type="spellEnd"/>
      <w:r>
        <w:t xml:space="preserve"> </w:t>
      </w:r>
      <w:proofErr w:type="spellStart"/>
      <w:r>
        <w:t>Abul-Fadl</w:t>
      </w:r>
      <w:proofErr w:type="spellEnd"/>
    </w:p>
    <w:p w:rsidR="001E56D4" w:rsidRDefault="001E56D4" w:rsidP="001E56D4">
      <w:r>
        <w:t>Abstract</w:t>
      </w:r>
    </w:p>
    <w:p w:rsidR="001E56D4" w:rsidRDefault="001E56D4" w:rsidP="001E56D4">
      <w:r>
        <w:t xml:space="preserve">Introduction: Obesity is global problem which begins from early childhood and is linked to poor feeding practices that merit in-depth study. </w:t>
      </w:r>
    </w:p>
    <w:p w:rsidR="001E56D4" w:rsidRDefault="001E56D4" w:rsidP="001E56D4">
      <w:r>
        <w:t xml:space="preserve">Aim: To review studies conducted to assess the nutritional status of preschool children with a focus on obesity and stunting and their association with infant feeding practices in Egypt. </w:t>
      </w:r>
    </w:p>
    <w:p w:rsidR="001E56D4" w:rsidRDefault="001E56D4" w:rsidP="001E56D4">
      <w:r>
        <w:t xml:space="preserve">Methods: We used online search engines of the Egyptian university libraries consortium (www.eulc.edu) to search for obesity stunting and wasting in preschool children. We identified 919 theses by the key words on obesity, growth, nutritional assessments and food intakes in preschool children. We filtered and reviewed 17 relevant theses from 2000 to 2021 and the demographic national surveys (2000-2014). </w:t>
      </w:r>
    </w:p>
    <w:p w:rsidR="001E56D4" w:rsidRDefault="001E56D4" w:rsidP="001E56D4">
      <w:r>
        <w:t>Findings: Studies that reported obesity in this age group was identified in research conducted in Egypt through Universities only in second decade of the 2000s. Prevalence of obesity varied with the type of reference charts used and is more prevalent in males than females and urbanized communities. Early formula feeding, foods before 6 months of life, chips and canned drinks were prominent risk factors for obesity. Large family size was associated with obesity and short birth interval with stunting. Colostrum feeding, longer breastfeeding, fruits and vegetables were protective. Obesity was associated with clinical signs of anemia, vitamin A and D deficiency, severe asthma and developmental delay.</w:t>
      </w:r>
    </w:p>
    <w:p w:rsidR="001E56D4" w:rsidRDefault="001E56D4" w:rsidP="001E56D4">
      <w:r>
        <w:t xml:space="preserve">Conclusion: Obesity in preschool children is a threat to child health and is geared by industry marketing practices. Optimal breastfeeding and dietary practices can reduce the magnitude of the problem. Policies and legislations are needed to limit and counter the marketing tactics of infant milk formula and foods targeting children. </w:t>
      </w:r>
    </w:p>
    <w:p w:rsidR="001E56D4" w:rsidRDefault="001E56D4" w:rsidP="001E56D4"/>
    <w:p w:rsidR="001E56D4" w:rsidRDefault="001E56D4" w:rsidP="001E56D4">
      <w:proofErr w:type="spellStart"/>
      <w:r>
        <w:t>Dr</w:t>
      </w:r>
      <w:proofErr w:type="spellEnd"/>
      <w:r>
        <w:t xml:space="preserve"> </w:t>
      </w:r>
      <w:proofErr w:type="spellStart"/>
      <w:r>
        <w:t>Azza</w:t>
      </w:r>
      <w:proofErr w:type="spellEnd"/>
      <w:r>
        <w:t xml:space="preserve"> </w:t>
      </w:r>
      <w:proofErr w:type="spellStart"/>
      <w:r>
        <w:t>Abul-Fadl</w:t>
      </w:r>
      <w:proofErr w:type="spellEnd"/>
    </w:p>
    <w:p w:rsidR="001E56D4" w:rsidRDefault="001E56D4" w:rsidP="001E56D4">
      <w:r>
        <w:t>Professor of Pediatrics in Pediatric department of Faculty of Medicine</w:t>
      </w:r>
      <w:proofErr w:type="gramStart"/>
      <w:r>
        <w:t xml:space="preserve">,  </w:t>
      </w:r>
      <w:proofErr w:type="spellStart"/>
      <w:r>
        <w:t>Benha</w:t>
      </w:r>
      <w:proofErr w:type="spellEnd"/>
      <w:proofErr w:type="gramEnd"/>
      <w:r>
        <w:t xml:space="preserve"> University since 1980. She has a great interest in early infant feeding practices and has been an abiding promoter of breastfeeding and has founded several non-</w:t>
      </w:r>
      <w:bookmarkStart w:id="0" w:name="_GoBack"/>
      <w:bookmarkEnd w:id="0"/>
      <w:r>
        <w:t>governmental organizations for promoting breastfeeding and has worked closely with UNICEF and WHO in promoting the Baby-friendly Hospital Initiative in Egypt as well in the Middle East. She has over 150 publications and is editor of the MCFC Egyptian Journal of Breastfeeding (</w:t>
      </w:r>
      <w:hyperlink r:id="rId5" w:history="1">
        <w:r w:rsidRPr="00DE2D44">
          <w:rPr>
            <w:rStyle w:val="Hyperlink"/>
          </w:rPr>
          <w:t>www.mcfcare.org/publications</w:t>
        </w:r>
      </w:hyperlink>
      <w:r>
        <w:t xml:space="preserve">) and is the chief board of directors of MCFC. </w:t>
      </w:r>
    </w:p>
    <w:sectPr w:rsidR="001E56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56D4"/>
    <w:rsid w:val="001E56D4"/>
    <w:rsid w:val="00605760"/>
    <w:rsid w:val="00BC392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E56D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E56D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mcfcare.org/publication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388</Words>
  <Characters>2215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Dr-Azza</dc:creator>
  <cp:lastModifiedBy>Dr-Azza</cp:lastModifiedBy>
  <cp:revision>2</cp:revision>
  <dcterms:created xsi:type="dcterms:W3CDTF">2021-06-15T07:48:00Z</dcterms:created>
  <dcterms:modified xsi:type="dcterms:W3CDTF">2021-06-15T07:48:00Z</dcterms:modified>
</cp:coreProperties>
</file>