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3AD0F8" w14:textId="666F9581" w:rsidR="00D31274" w:rsidRDefault="00D31274" w:rsidP="00D31274"/>
    <w:p w14:paraId="0CE4307A" w14:textId="292465BB" w:rsidR="00AC45FD" w:rsidRPr="00AC45FD" w:rsidRDefault="00D31274" w:rsidP="00D31274">
      <w:pPr>
        <w:rPr>
          <w:rFonts w:asciiTheme="majorHAnsi" w:hAnsiTheme="majorHAnsi" w:cstheme="majorHAnsi"/>
          <w:color w:val="2F5496" w:themeColor="accent1" w:themeShade="BF"/>
          <w:sz w:val="32"/>
          <w:szCs w:val="32"/>
        </w:rPr>
      </w:pPr>
      <w:r w:rsidRPr="00AC45FD">
        <w:rPr>
          <w:rFonts w:asciiTheme="majorHAnsi" w:hAnsiTheme="majorHAnsi" w:cstheme="majorHAnsi"/>
          <w:color w:val="2F5496" w:themeColor="accent1" w:themeShade="BF"/>
          <w:sz w:val="32"/>
          <w:szCs w:val="32"/>
        </w:rPr>
        <w:t>Abstract of the management of acute paediatric pain at North Tees University Hospital</w:t>
      </w:r>
    </w:p>
    <w:p w14:paraId="1FE62CC9" w14:textId="745F6D41" w:rsidR="00AC45FD" w:rsidRDefault="00AC45FD" w:rsidP="00D3127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20609C" wp14:editId="2843AA2C">
                <wp:simplePos x="0" y="0"/>
                <wp:positionH relativeFrom="column">
                  <wp:posOffset>-19050</wp:posOffset>
                </wp:positionH>
                <wp:positionV relativeFrom="paragraph">
                  <wp:posOffset>20522</wp:posOffset>
                </wp:positionV>
                <wp:extent cx="5612508" cy="0"/>
                <wp:effectExtent l="0" t="0" r="13970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2508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>
                              <a:alpha val="37000"/>
                            </a:srgb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68F55E1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5pt,1.6pt" to="440.4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" strokecolor="red" strokeweight=".5pt">
                <v:stroke opacity="24158f" joinstyle="miter"/>
              </v:line>
            </w:pict>
          </mc:Fallback>
        </mc:AlternateContent>
      </w:r>
    </w:p>
    <w:p w14:paraId="46465F10" w14:textId="7A6DC07C" w:rsidR="00D31274" w:rsidRPr="00AC45FD" w:rsidRDefault="00D31274" w:rsidP="00D31274">
      <w:pPr>
        <w:rPr>
          <w:rFonts w:asciiTheme="majorHAnsi" w:hAnsiTheme="majorHAnsi" w:cstheme="majorHAnsi"/>
          <w:color w:val="2F5496" w:themeColor="accent1" w:themeShade="BF"/>
          <w:sz w:val="28"/>
          <w:szCs w:val="28"/>
        </w:rPr>
      </w:pPr>
      <w:r w:rsidRPr="00AC45FD">
        <w:rPr>
          <w:rFonts w:asciiTheme="majorHAnsi" w:hAnsiTheme="majorHAnsi" w:cstheme="majorHAnsi"/>
          <w:color w:val="2F5496" w:themeColor="accent1" w:themeShade="BF"/>
          <w:sz w:val="28"/>
          <w:szCs w:val="28"/>
        </w:rPr>
        <w:t xml:space="preserve">Background: </w:t>
      </w:r>
    </w:p>
    <w:p w14:paraId="5F7E5553" w14:textId="142DB24C" w:rsidR="00D31274" w:rsidRDefault="00D73A0F" w:rsidP="00D73A0F">
      <w:pPr>
        <w:ind w:firstLine="720"/>
      </w:pPr>
      <w:r>
        <w:t xml:space="preserve">The </w:t>
      </w:r>
      <w:r w:rsidR="005048EF" w:rsidRPr="005048EF">
        <w:t>Royal College of Emergency Medicin</w:t>
      </w:r>
      <w:r w:rsidR="005048EF">
        <w:t>e (RCEM) recommend</w:t>
      </w:r>
      <w:r>
        <w:t>s</w:t>
      </w:r>
      <w:r w:rsidR="005048EF">
        <w:t xml:space="preserve"> </w:t>
      </w:r>
      <w:r w:rsidR="0036083A">
        <w:t xml:space="preserve">paediatric </w:t>
      </w:r>
      <w:r w:rsidR="005048EF">
        <w:t xml:space="preserve">patients with </w:t>
      </w:r>
      <w:r w:rsidR="005048EF" w:rsidRPr="005048EF">
        <w:t xml:space="preserve">moderate or severe pain should receive appropriate standard analgesia within 20 minutes </w:t>
      </w:r>
      <w:r w:rsidR="00E7700B">
        <w:t>of</w:t>
      </w:r>
      <w:r w:rsidR="005048EF" w:rsidRPr="005048EF">
        <w:t xml:space="preserve"> arrival </w:t>
      </w:r>
      <w:r w:rsidR="005048EF">
        <w:t xml:space="preserve">to the emergency department. </w:t>
      </w:r>
      <w:r>
        <w:t xml:space="preserve">The </w:t>
      </w:r>
      <w:r w:rsidR="005048EF">
        <w:t>RCEM also recommend</w:t>
      </w:r>
      <w:r>
        <w:t>s</w:t>
      </w:r>
      <w:r w:rsidR="007202A6">
        <w:t xml:space="preserve"> </w:t>
      </w:r>
      <w:r w:rsidR="005048EF">
        <w:t xml:space="preserve">patients </w:t>
      </w:r>
      <w:r>
        <w:t>receiving</w:t>
      </w:r>
      <w:r w:rsidR="005048EF">
        <w:t xml:space="preserve"> </w:t>
      </w:r>
      <w:r w:rsidR="008B6847">
        <w:t xml:space="preserve">analgesia should have their pain reviewed after 60 minutes. </w:t>
      </w:r>
    </w:p>
    <w:p w14:paraId="0FCA93B1" w14:textId="68B79C89" w:rsidR="006E3979" w:rsidRDefault="006E3979" w:rsidP="00D31274"/>
    <w:p w14:paraId="199A7653" w14:textId="447F1C58" w:rsidR="00B53CDE" w:rsidRDefault="00B53CDE" w:rsidP="00B53CDE">
      <w:r>
        <w:t xml:space="preserve">This trust-registered audit incorporated 152 patients and was designed to assess compliance of the RCEM standards. </w:t>
      </w:r>
    </w:p>
    <w:p w14:paraId="66FD2C54" w14:textId="77777777" w:rsidR="00B53CDE" w:rsidRDefault="00B53CDE" w:rsidP="00D31274"/>
    <w:p w14:paraId="4BC0B2CB" w14:textId="74340083" w:rsidR="006E3979" w:rsidRPr="00AC45FD" w:rsidRDefault="006E3979" w:rsidP="00D31274">
      <w:pPr>
        <w:rPr>
          <w:rFonts w:asciiTheme="majorHAnsi" w:hAnsiTheme="majorHAnsi" w:cstheme="majorHAnsi"/>
          <w:color w:val="2F5496" w:themeColor="accent1" w:themeShade="BF"/>
          <w:sz w:val="28"/>
          <w:szCs w:val="28"/>
        </w:rPr>
      </w:pPr>
      <w:r w:rsidRPr="00AC45FD">
        <w:rPr>
          <w:rFonts w:asciiTheme="majorHAnsi" w:hAnsiTheme="majorHAnsi" w:cstheme="majorHAnsi"/>
          <w:color w:val="2F5496" w:themeColor="accent1" w:themeShade="BF"/>
          <w:sz w:val="28"/>
          <w:szCs w:val="28"/>
        </w:rPr>
        <w:t xml:space="preserve">Aim and Objectives: </w:t>
      </w:r>
    </w:p>
    <w:p w14:paraId="10BC2278" w14:textId="71268612" w:rsidR="006E3979" w:rsidRPr="006E3979" w:rsidRDefault="006E3979" w:rsidP="00D73A0F">
      <w:pPr>
        <w:ind w:firstLine="720"/>
      </w:pPr>
      <w:r>
        <w:t xml:space="preserve">The aim of the audit is to </w:t>
      </w:r>
      <w:r w:rsidRPr="006E3979">
        <w:t>compare if the standards set by the RCEM have been upheld by the emergency department</w:t>
      </w:r>
      <w:r w:rsidR="0036083A">
        <w:t xml:space="preserve"> (ED)</w:t>
      </w:r>
      <w:r w:rsidRPr="006E3979">
        <w:t xml:space="preserve"> at North Tees</w:t>
      </w:r>
      <w:r w:rsidR="0036083A">
        <w:t xml:space="preserve"> University</w:t>
      </w:r>
      <w:r w:rsidRPr="006E3979">
        <w:t xml:space="preserve"> Hospital</w:t>
      </w:r>
      <w:r w:rsidR="00C17C85">
        <w:t xml:space="preserve"> (NTUH)</w:t>
      </w:r>
      <w:r w:rsidRPr="006E3979">
        <w:t xml:space="preserve">, concerning management of acute paediatric pain.   </w:t>
      </w:r>
    </w:p>
    <w:p w14:paraId="0A0490DD" w14:textId="614057F6" w:rsidR="006E3979" w:rsidRDefault="006E3979" w:rsidP="00D31274"/>
    <w:p w14:paraId="3652030D" w14:textId="5E7517B0" w:rsidR="00B065F9" w:rsidRPr="00AC45FD" w:rsidRDefault="00B065F9" w:rsidP="00D31274">
      <w:pPr>
        <w:rPr>
          <w:rFonts w:asciiTheme="majorHAnsi" w:hAnsiTheme="majorHAnsi" w:cstheme="majorHAnsi"/>
          <w:color w:val="2F5496" w:themeColor="accent1" w:themeShade="BF"/>
          <w:sz w:val="28"/>
          <w:szCs w:val="28"/>
        </w:rPr>
      </w:pPr>
      <w:r w:rsidRPr="00AC45FD">
        <w:rPr>
          <w:rFonts w:asciiTheme="majorHAnsi" w:hAnsiTheme="majorHAnsi" w:cstheme="majorHAnsi"/>
          <w:color w:val="2F5496" w:themeColor="accent1" w:themeShade="BF"/>
          <w:sz w:val="28"/>
          <w:szCs w:val="28"/>
        </w:rPr>
        <w:t xml:space="preserve">Methods: </w:t>
      </w:r>
    </w:p>
    <w:p w14:paraId="7CCBEEFA" w14:textId="05D3FDC9" w:rsidR="00B065F9" w:rsidRDefault="00B065F9" w:rsidP="00D73A0F">
      <w:pPr>
        <w:ind w:firstLine="360"/>
      </w:pPr>
      <w:r w:rsidRPr="00086BAD">
        <w:t>Data was collected</w:t>
      </w:r>
      <w:r w:rsidR="008F1EAC" w:rsidRPr="00086BAD">
        <w:t xml:space="preserve"> retrospectively </w:t>
      </w:r>
      <w:r w:rsidRPr="00086BAD">
        <w:t xml:space="preserve">over </w:t>
      </w:r>
      <w:r w:rsidR="008F1EAC" w:rsidRPr="00086BAD">
        <w:t>a 7-</w:t>
      </w:r>
      <w:r w:rsidRPr="00086BAD">
        <w:t>month</w:t>
      </w:r>
      <w:r w:rsidR="008F1EAC">
        <w:t xml:space="preserve"> period</w:t>
      </w:r>
      <w:r>
        <w:t xml:space="preserve"> from July</w:t>
      </w:r>
      <w:r w:rsidR="0036083A">
        <w:t xml:space="preserve"> 2019</w:t>
      </w:r>
      <w:r>
        <w:t xml:space="preserve"> to December 2019</w:t>
      </w:r>
      <w:r w:rsidR="00D73A0F">
        <w:t xml:space="preserve"> to assess if:</w:t>
      </w:r>
    </w:p>
    <w:p w14:paraId="79846E20" w14:textId="607AA19D" w:rsidR="0068471C" w:rsidRDefault="00D73A0F" w:rsidP="0068471C">
      <w:pPr>
        <w:pStyle w:val="ListParagraph"/>
        <w:numPr>
          <w:ilvl w:val="0"/>
          <w:numId w:val="2"/>
        </w:numPr>
      </w:pPr>
      <w:r>
        <w:t xml:space="preserve">Upon entering A&amp;E, paediatric patients </w:t>
      </w:r>
      <w:r w:rsidRPr="00B065F9">
        <w:t>with moderate</w:t>
      </w:r>
      <w:r>
        <w:t xml:space="preserve"> to </w:t>
      </w:r>
      <w:r w:rsidRPr="00B065F9">
        <w:t>severe pain</w:t>
      </w:r>
      <w:r>
        <w:t xml:space="preserve"> received</w:t>
      </w:r>
      <w:r w:rsidRPr="00B065F9">
        <w:t xml:space="preserve"> </w:t>
      </w:r>
      <w:r w:rsidR="00B065F9" w:rsidRPr="00B065F9">
        <w:t xml:space="preserve">appropriate standard analgesia within 20 minutes. </w:t>
      </w:r>
    </w:p>
    <w:p w14:paraId="71C7AB0F" w14:textId="21603BEE" w:rsidR="00B065F9" w:rsidRDefault="00D73A0F" w:rsidP="0068471C">
      <w:pPr>
        <w:pStyle w:val="ListParagraph"/>
        <w:numPr>
          <w:ilvl w:val="0"/>
          <w:numId w:val="2"/>
        </w:numPr>
      </w:pPr>
      <w:r>
        <w:t>Reassessment of the above patients’</w:t>
      </w:r>
      <w:r w:rsidR="00B065F9" w:rsidRPr="00B065F9">
        <w:t xml:space="preserve"> </w:t>
      </w:r>
      <w:r>
        <w:t>pain was undertaken</w:t>
      </w:r>
      <w:r w:rsidR="00B065F9" w:rsidRPr="00B065F9">
        <w:t xml:space="preserve"> after 60 minute</w:t>
      </w:r>
      <w:r w:rsidR="00F846CC">
        <w:t xml:space="preserve">. </w:t>
      </w:r>
    </w:p>
    <w:p w14:paraId="2F38DAF9" w14:textId="77777777" w:rsidR="0036083A" w:rsidRDefault="0036083A" w:rsidP="00D31274"/>
    <w:p w14:paraId="4600AAC9" w14:textId="77F5F5B1" w:rsidR="00714128" w:rsidRPr="00DE4163" w:rsidRDefault="006E3979" w:rsidP="00714128">
      <w:pPr>
        <w:rPr>
          <w:rFonts w:asciiTheme="majorHAnsi" w:hAnsiTheme="majorHAnsi" w:cstheme="majorHAnsi"/>
          <w:color w:val="2F5496" w:themeColor="accent1" w:themeShade="BF"/>
          <w:sz w:val="28"/>
          <w:szCs w:val="28"/>
        </w:rPr>
      </w:pPr>
      <w:r w:rsidRPr="00AC45FD">
        <w:rPr>
          <w:rFonts w:asciiTheme="majorHAnsi" w:hAnsiTheme="majorHAnsi" w:cstheme="majorHAnsi"/>
          <w:color w:val="2F5496" w:themeColor="accent1" w:themeShade="BF"/>
          <w:sz w:val="28"/>
          <w:szCs w:val="28"/>
        </w:rPr>
        <w:t xml:space="preserve">Results: </w:t>
      </w:r>
      <w:r w:rsidR="00714128">
        <w:t xml:space="preserve"> </w:t>
      </w:r>
    </w:p>
    <w:p w14:paraId="02886348" w14:textId="02F76F3B" w:rsidR="00930224" w:rsidRDefault="00DE4163" w:rsidP="00D73A0F">
      <w:pPr>
        <w:ind w:firstLine="720"/>
      </w:pPr>
      <w:r w:rsidRPr="00DE4163">
        <w:t xml:space="preserve">The results show </w:t>
      </w:r>
      <w:r w:rsidR="00D73A0F">
        <w:t xml:space="preserve">that </w:t>
      </w:r>
      <w:r w:rsidR="0091526A">
        <w:t>during</w:t>
      </w:r>
      <w:r w:rsidRPr="00DE4163">
        <w:t xml:space="preserve"> July </w:t>
      </w:r>
      <w:r w:rsidR="00D73A0F">
        <w:t>–</w:t>
      </w:r>
      <w:r w:rsidR="00624589">
        <w:t xml:space="preserve"> October</w:t>
      </w:r>
      <w:r w:rsidR="00D73A0F">
        <w:t>,</w:t>
      </w:r>
      <w:r w:rsidR="00624589">
        <w:t xml:space="preserve"> 95% </w:t>
      </w:r>
      <w:r w:rsidR="002538D6">
        <w:t xml:space="preserve">of </w:t>
      </w:r>
      <w:r w:rsidR="00624589">
        <w:t>patients</w:t>
      </w:r>
      <w:r w:rsidR="002538D6">
        <w:t xml:space="preserve"> </w:t>
      </w:r>
      <w:r w:rsidR="00D73A0F">
        <w:t>received</w:t>
      </w:r>
      <w:r w:rsidRPr="00DE4163">
        <w:t xml:space="preserve"> analgesia within 20 </w:t>
      </w:r>
      <w:r w:rsidR="00074FC5" w:rsidRPr="00DE4163">
        <w:t>minutes</w:t>
      </w:r>
      <w:r w:rsidR="00D73A0F">
        <w:t xml:space="preserve">. This decreased to 38% from </w:t>
      </w:r>
      <w:r w:rsidR="00624589">
        <w:t xml:space="preserve">November </w:t>
      </w:r>
      <w:r w:rsidR="00D73A0F">
        <w:t>–</w:t>
      </w:r>
      <w:r w:rsidR="00624589">
        <w:t xml:space="preserve"> January</w:t>
      </w:r>
      <w:r w:rsidR="00D73A0F">
        <w:t xml:space="preserve">. </w:t>
      </w:r>
      <w:r w:rsidR="002538D6">
        <w:t>P</w:t>
      </w:r>
      <w:r w:rsidRPr="00DE4163">
        <w:t>ain being reassessed after 60 min</w:t>
      </w:r>
      <w:r w:rsidR="00B21990">
        <w:t>utes</w:t>
      </w:r>
      <w:r w:rsidR="00074FC5">
        <w:t xml:space="preserve"> decreased </w:t>
      </w:r>
      <w:r w:rsidR="0091526A">
        <w:t xml:space="preserve">from 81% in </w:t>
      </w:r>
      <w:r w:rsidR="00074FC5">
        <w:t>July-August to 44% fro</w:t>
      </w:r>
      <w:r w:rsidR="00D73A0F">
        <w:t>m</w:t>
      </w:r>
      <w:r w:rsidR="00074FC5">
        <w:t xml:space="preserve"> September </w:t>
      </w:r>
      <w:r w:rsidR="0091526A">
        <w:t>-</w:t>
      </w:r>
      <w:r w:rsidR="00074FC5">
        <w:t>January</w:t>
      </w:r>
      <w:r w:rsidRPr="00DE4163">
        <w:t xml:space="preserve">.  </w:t>
      </w:r>
    </w:p>
    <w:p w14:paraId="4A119D04" w14:textId="20C18D4E" w:rsidR="00930224" w:rsidRDefault="00930224" w:rsidP="00D31274"/>
    <w:p w14:paraId="3C569D90" w14:textId="1D6F9C0E" w:rsidR="00930224" w:rsidRPr="00AC45FD" w:rsidRDefault="00930224" w:rsidP="00D31274">
      <w:pPr>
        <w:rPr>
          <w:rFonts w:asciiTheme="majorHAnsi" w:hAnsiTheme="majorHAnsi" w:cstheme="majorHAnsi"/>
          <w:color w:val="2F5496" w:themeColor="accent1" w:themeShade="BF"/>
          <w:sz w:val="28"/>
          <w:szCs w:val="28"/>
        </w:rPr>
      </w:pPr>
      <w:r w:rsidRPr="00AC45FD">
        <w:rPr>
          <w:rFonts w:asciiTheme="majorHAnsi" w:hAnsiTheme="majorHAnsi" w:cstheme="majorHAnsi"/>
          <w:color w:val="2F5496" w:themeColor="accent1" w:themeShade="BF"/>
          <w:sz w:val="28"/>
          <w:szCs w:val="28"/>
        </w:rPr>
        <w:t xml:space="preserve">Conclusions: </w:t>
      </w:r>
    </w:p>
    <w:p w14:paraId="47B9093A" w14:textId="2E474352" w:rsidR="00D73A0F" w:rsidRDefault="00C17C85" w:rsidP="005F1870">
      <w:pPr>
        <w:ind w:firstLine="720"/>
      </w:pPr>
      <w:r>
        <w:t>NTUH</w:t>
      </w:r>
      <w:r w:rsidR="00714128">
        <w:t xml:space="preserve"> documentation of reassessing pain after 60 min</w:t>
      </w:r>
      <w:r w:rsidR="00D73A0F">
        <w:t>utes</w:t>
      </w:r>
      <w:r w:rsidR="006951A0">
        <w:t xml:space="preserve"> and </w:t>
      </w:r>
      <w:r w:rsidR="00D73A0F">
        <w:t xml:space="preserve">giving </w:t>
      </w:r>
      <w:r w:rsidR="002F6F76">
        <w:t>s</w:t>
      </w:r>
      <w:r w:rsidR="002F6F76" w:rsidRPr="002F6F76">
        <w:t>tandard analgesia within 20 minutes on arrival to A&amp;E</w:t>
      </w:r>
      <w:r w:rsidR="00DA38E2">
        <w:rPr>
          <w:vertAlign w:val="superscript"/>
        </w:rPr>
        <w:t xml:space="preserve"> </w:t>
      </w:r>
      <w:r w:rsidR="00D73A0F">
        <w:t xml:space="preserve">was not upheld </w:t>
      </w:r>
      <w:r w:rsidR="00714128">
        <w:t xml:space="preserve">to the standards </w:t>
      </w:r>
      <w:r w:rsidR="00714128" w:rsidRPr="00086BAD">
        <w:t xml:space="preserve">set </w:t>
      </w:r>
      <w:r w:rsidR="008F1EAC" w:rsidRPr="00086BAD">
        <w:t>by</w:t>
      </w:r>
      <w:r w:rsidR="00D73A0F">
        <w:t xml:space="preserve"> the</w:t>
      </w:r>
      <w:r w:rsidR="00BF1616" w:rsidRPr="00086BAD">
        <w:t xml:space="preserve"> </w:t>
      </w:r>
      <w:r w:rsidR="00714128" w:rsidRPr="00086BAD">
        <w:t>RCEM</w:t>
      </w:r>
      <w:r w:rsidR="00DA38E2" w:rsidRPr="00086BAD">
        <w:rPr>
          <w:vertAlign w:val="superscript"/>
        </w:rPr>
        <w:t>1</w:t>
      </w:r>
      <w:r w:rsidR="00714128">
        <w:t xml:space="preserve">. </w:t>
      </w:r>
    </w:p>
    <w:p w14:paraId="28F1C6F0" w14:textId="2D5F9EB6" w:rsidR="00714128" w:rsidRDefault="00714128" w:rsidP="00714128">
      <w:r>
        <w:t>In January 2019 a pain clock w</w:t>
      </w:r>
      <w:r w:rsidR="00C17C85">
        <w:t>as</w:t>
      </w:r>
      <w:r>
        <w:t xml:space="preserve"> introduced</w:t>
      </w:r>
      <w:r w:rsidR="005F1870">
        <w:t>, which</w:t>
      </w:r>
      <w:r w:rsidR="00C17C85">
        <w:t xml:space="preserve"> greatly improved reassessment of pain after 60 min</w:t>
      </w:r>
      <w:r w:rsidR="005F1870">
        <w:t>utes.</w:t>
      </w:r>
      <w:r w:rsidR="00C17C85">
        <w:t xml:space="preserve"> </w:t>
      </w:r>
      <w:r w:rsidR="005F1870">
        <w:t>However,</w:t>
      </w:r>
      <w:r w:rsidR="00C17C85">
        <w:t xml:space="preserve"> </w:t>
      </w:r>
      <w:r w:rsidR="005F1870">
        <w:t>since</w:t>
      </w:r>
      <w:r w:rsidR="00C17C85">
        <w:t xml:space="preserve"> </w:t>
      </w:r>
      <w:r w:rsidR="005F1870">
        <w:t>NTUH moved from</w:t>
      </w:r>
      <w:r w:rsidR="00C17C85">
        <w:t xml:space="preserve"> </w:t>
      </w:r>
      <w:r w:rsidR="005F1870">
        <w:t>hand</w:t>
      </w:r>
      <w:r w:rsidR="00C17C85">
        <w:t xml:space="preserve">written </w:t>
      </w:r>
      <w:r w:rsidR="005F1870">
        <w:t xml:space="preserve">to </w:t>
      </w:r>
      <w:r w:rsidR="00086BAD">
        <w:t>digital</w:t>
      </w:r>
      <w:r w:rsidR="00C17C85">
        <w:t xml:space="preserve"> notes</w:t>
      </w:r>
      <w:r w:rsidR="005F1870">
        <w:t>,</w:t>
      </w:r>
      <w:r w:rsidR="00AC45FD">
        <w:t xml:space="preserve"> a </w:t>
      </w:r>
      <w:r w:rsidR="005F1870">
        <w:t>lapse in</w:t>
      </w:r>
      <w:r w:rsidR="00AC45FD">
        <w:t xml:space="preserve"> </w:t>
      </w:r>
      <w:r w:rsidR="00B11BDA">
        <w:t>documentation</w:t>
      </w:r>
      <w:r w:rsidR="005F1870">
        <w:t xml:space="preserve"> has occured</w:t>
      </w:r>
      <w:r w:rsidR="00B11BDA">
        <w:t xml:space="preserve">. </w:t>
      </w:r>
    </w:p>
    <w:p w14:paraId="5E69AFF7" w14:textId="77777777" w:rsidR="00714128" w:rsidRDefault="00714128" w:rsidP="00714128"/>
    <w:p w14:paraId="17907B36" w14:textId="0CB7FC78" w:rsidR="00714128" w:rsidRDefault="00714128" w:rsidP="00714128"/>
    <w:p w14:paraId="095D45DD" w14:textId="4454BD11" w:rsidR="00906FB4" w:rsidRPr="00906FB4" w:rsidRDefault="00906FB4" w:rsidP="00714128">
      <w:pPr>
        <w:rPr>
          <w:rFonts w:asciiTheme="majorHAnsi" w:hAnsiTheme="majorHAnsi" w:cstheme="majorHAnsi"/>
        </w:rPr>
      </w:pPr>
      <w:r w:rsidRPr="00906FB4">
        <w:rPr>
          <w:rFonts w:asciiTheme="majorHAnsi" w:hAnsiTheme="majorHAnsi" w:cstheme="majorHAnsi"/>
        </w:rPr>
        <w:t xml:space="preserve">Daniel Bell </w:t>
      </w:r>
    </w:p>
    <w:p w14:paraId="01E603EE" w14:textId="2605DC83" w:rsidR="00906FB4" w:rsidRPr="00906FB4" w:rsidRDefault="00906FB4" w:rsidP="00714128">
      <w:pPr>
        <w:rPr>
          <w:rFonts w:asciiTheme="majorHAnsi" w:hAnsiTheme="majorHAnsi" w:cstheme="majorHAnsi"/>
        </w:rPr>
      </w:pPr>
      <w:r w:rsidRPr="00906FB4">
        <w:rPr>
          <w:rFonts w:asciiTheme="majorHAnsi" w:hAnsiTheme="majorHAnsi" w:cstheme="majorHAnsi"/>
        </w:rPr>
        <w:t>4</w:t>
      </w:r>
      <w:r w:rsidRPr="00906FB4">
        <w:rPr>
          <w:rFonts w:asciiTheme="majorHAnsi" w:hAnsiTheme="majorHAnsi" w:cstheme="majorHAnsi"/>
          <w:vertAlign w:val="superscript"/>
        </w:rPr>
        <w:t>th</w:t>
      </w:r>
      <w:r w:rsidRPr="00906FB4">
        <w:rPr>
          <w:rFonts w:asciiTheme="majorHAnsi" w:hAnsiTheme="majorHAnsi" w:cstheme="majorHAnsi"/>
        </w:rPr>
        <w:t xml:space="preserve"> year medical student </w:t>
      </w:r>
      <w:bookmarkStart w:id="0" w:name="_GoBack"/>
      <w:bookmarkEnd w:id="0"/>
    </w:p>
    <w:p w14:paraId="0FD38396" w14:textId="234E55A3" w:rsidR="00906FB4" w:rsidRPr="00906FB4" w:rsidRDefault="00906FB4" w:rsidP="00714128">
      <w:pPr>
        <w:rPr>
          <w:rFonts w:asciiTheme="majorHAnsi" w:hAnsiTheme="majorHAnsi" w:cstheme="majorHAnsi"/>
        </w:rPr>
      </w:pPr>
      <w:r w:rsidRPr="00906FB4">
        <w:rPr>
          <w:rFonts w:asciiTheme="majorHAnsi" w:hAnsiTheme="majorHAnsi" w:cstheme="majorHAnsi"/>
        </w:rPr>
        <w:t>Newcastle University</w:t>
      </w:r>
    </w:p>
    <w:p w14:paraId="7741FC2F" w14:textId="77777777" w:rsidR="00906FB4" w:rsidRPr="00906FB4" w:rsidRDefault="00906FB4" w:rsidP="00906FB4">
      <w:pPr>
        <w:rPr>
          <w:rFonts w:asciiTheme="majorHAnsi" w:eastAsia="Times New Roman" w:hAnsiTheme="majorHAnsi" w:cstheme="majorHAnsi"/>
          <w:lang w:eastAsia="en-GB"/>
        </w:rPr>
      </w:pPr>
      <w:proofErr w:type="spellStart"/>
      <w:r w:rsidRPr="00906FB4">
        <w:rPr>
          <w:rFonts w:asciiTheme="majorHAnsi" w:eastAsia="Times New Roman" w:hAnsiTheme="majorHAnsi" w:cstheme="majorHAnsi"/>
          <w:color w:val="222222"/>
          <w:shd w:val="clear" w:color="auto" w:fill="FFFFFF"/>
          <w:lang w:eastAsia="en-GB"/>
        </w:rPr>
        <w:t>Framlington</w:t>
      </w:r>
      <w:proofErr w:type="spellEnd"/>
      <w:r w:rsidRPr="00906FB4">
        <w:rPr>
          <w:rFonts w:asciiTheme="majorHAnsi" w:eastAsia="Times New Roman" w:hAnsiTheme="majorHAnsi" w:cstheme="majorHAnsi"/>
          <w:color w:val="222222"/>
          <w:shd w:val="clear" w:color="auto" w:fill="FFFFFF"/>
          <w:lang w:eastAsia="en-GB"/>
        </w:rPr>
        <w:t xml:space="preserve"> Place, Newcastle upon Tyne NE2 4HH</w:t>
      </w:r>
    </w:p>
    <w:p w14:paraId="0F380631" w14:textId="77777777" w:rsidR="00906FB4" w:rsidRPr="00906FB4" w:rsidRDefault="00906FB4" w:rsidP="00714128"/>
    <w:p w14:paraId="1CD39059" w14:textId="77777777" w:rsidR="00714128" w:rsidRDefault="00714128" w:rsidP="00714128"/>
    <w:p w14:paraId="5DC284D9" w14:textId="7B5575FA" w:rsidR="00930224" w:rsidRPr="00D31274" w:rsidRDefault="00930224" w:rsidP="00D31274"/>
    <w:sectPr w:rsidR="00930224" w:rsidRPr="00D31274" w:rsidSect="003A680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A83181"/>
    <w:multiLevelType w:val="hybridMultilevel"/>
    <w:tmpl w:val="B5E81B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9B361D"/>
    <w:multiLevelType w:val="hybridMultilevel"/>
    <w:tmpl w:val="78549B2E"/>
    <w:lvl w:ilvl="0" w:tplc="9C8E6C6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60A6D0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741EA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732AFA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87604B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D7235A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F2CE7C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AE62FE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22E180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274"/>
    <w:rsid w:val="00074FC5"/>
    <w:rsid w:val="00086BAD"/>
    <w:rsid w:val="001949B2"/>
    <w:rsid w:val="002538D6"/>
    <w:rsid w:val="00276D13"/>
    <w:rsid w:val="002F364D"/>
    <w:rsid w:val="002F6F76"/>
    <w:rsid w:val="00305A36"/>
    <w:rsid w:val="0036083A"/>
    <w:rsid w:val="003A680F"/>
    <w:rsid w:val="0048496C"/>
    <w:rsid w:val="004867EB"/>
    <w:rsid w:val="005048EF"/>
    <w:rsid w:val="00570F23"/>
    <w:rsid w:val="005D2E88"/>
    <w:rsid w:val="005F1870"/>
    <w:rsid w:val="00624589"/>
    <w:rsid w:val="0068471C"/>
    <w:rsid w:val="006951A0"/>
    <w:rsid w:val="006E3979"/>
    <w:rsid w:val="00712460"/>
    <w:rsid w:val="00714128"/>
    <w:rsid w:val="007202A6"/>
    <w:rsid w:val="008B6847"/>
    <w:rsid w:val="008F1EAC"/>
    <w:rsid w:val="00906FB4"/>
    <w:rsid w:val="0091526A"/>
    <w:rsid w:val="00930224"/>
    <w:rsid w:val="009B2DF9"/>
    <w:rsid w:val="00AC45FD"/>
    <w:rsid w:val="00B065F9"/>
    <w:rsid w:val="00B11BDA"/>
    <w:rsid w:val="00B21990"/>
    <w:rsid w:val="00B53CDE"/>
    <w:rsid w:val="00BD2242"/>
    <w:rsid w:val="00BF1616"/>
    <w:rsid w:val="00C17C85"/>
    <w:rsid w:val="00C43B0C"/>
    <w:rsid w:val="00C92777"/>
    <w:rsid w:val="00D31274"/>
    <w:rsid w:val="00D73A0F"/>
    <w:rsid w:val="00DA38E2"/>
    <w:rsid w:val="00DE4163"/>
    <w:rsid w:val="00DF77BD"/>
    <w:rsid w:val="00E7700B"/>
    <w:rsid w:val="00F8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05C08"/>
  <w15:chartTrackingRefBased/>
  <w15:docId w15:val="{3137F8AC-37E2-2844-88BE-5291AA99B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471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F6F7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05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6320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3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BELL, DANIEL (Student)</dc:creator>
  <cp:keywords/>
  <dc:description/>
  <cp:lastModifiedBy>BELL, DANIEL (Student)</cp:lastModifiedBy>
  <cp:revision>2</cp:revision>
  <dcterms:created xsi:type="dcterms:W3CDTF">2020-02-26T11:22:00Z</dcterms:created>
  <dcterms:modified xsi:type="dcterms:W3CDTF">2020-02-26T11:22:00Z</dcterms:modified>
</cp:coreProperties>
</file>