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261D9F" w14:textId="388DA057" w:rsidR="00354855" w:rsidRPr="005F1490" w:rsidRDefault="005F1490">
      <w:pPr>
        <w:rPr>
          <w:b/>
        </w:rPr>
      </w:pPr>
      <w:r w:rsidRPr="005F1490">
        <w:rPr>
          <w:b/>
        </w:rPr>
        <w:t>SAFETY AND EFFICACY OF PROCEDURAL SEDATION AND ANALGESIA IN PEDIATRIC ONCOLOGICAL                                         PATIENTS</w:t>
      </w:r>
    </w:p>
    <w:p w14:paraId="3A033291" w14:textId="5541CE0D" w:rsidR="005F1490" w:rsidRDefault="005F1490">
      <w:r>
        <w:t xml:space="preserve">                                  Saba Laila Aslam, Anwar-ul-Haque, Tariq Jamil</w:t>
      </w:r>
    </w:p>
    <w:p w14:paraId="763D27C8" w14:textId="599A93BF" w:rsidR="005F1490" w:rsidRDefault="005F1490">
      <w:r>
        <w:t xml:space="preserve">                                                         </w:t>
      </w:r>
      <w:r w:rsidR="00AD77A7">
        <w:t xml:space="preserve">     </w:t>
      </w:r>
      <w:r>
        <w:t xml:space="preserve">The Indus Hospital </w:t>
      </w:r>
    </w:p>
    <w:p w14:paraId="1FC99243" w14:textId="5A8FA9F8" w:rsidR="005F1490" w:rsidRPr="005F1490" w:rsidRDefault="005F1490">
      <w:r w:rsidRPr="005F1490">
        <w:rPr>
          <w:b/>
        </w:rPr>
        <w:t>ABSTRACT</w:t>
      </w:r>
      <w:r>
        <w:rPr>
          <w:b/>
        </w:rPr>
        <w:t>-</w:t>
      </w:r>
    </w:p>
    <w:p w14:paraId="6620A578" w14:textId="77777777" w:rsidR="00E2519B" w:rsidRDefault="005F1490">
      <w:pPr>
        <w:rPr>
          <w:b/>
        </w:rPr>
      </w:pPr>
      <w:r>
        <w:rPr>
          <w:b/>
        </w:rPr>
        <w:t>BACKGROUND AND AIM:</w:t>
      </w:r>
    </w:p>
    <w:p w14:paraId="547887A7" w14:textId="164EA28B" w:rsidR="005F1490" w:rsidRPr="00115D18" w:rsidRDefault="005F1490">
      <w:pPr>
        <w:rPr>
          <w:rFonts w:cstheme="minorHAnsi"/>
        </w:rPr>
      </w:pPr>
      <w:r w:rsidRPr="00115D18">
        <w:rPr>
          <w:rFonts w:cstheme="minorHAnsi"/>
        </w:rPr>
        <w:t xml:space="preserve">Procedural sedation and analgesia </w:t>
      </w:r>
      <w:proofErr w:type="gramStart"/>
      <w:r w:rsidR="00E2519B" w:rsidRPr="00115D18">
        <w:rPr>
          <w:rFonts w:cstheme="minorHAnsi"/>
        </w:rPr>
        <w:t>is</w:t>
      </w:r>
      <w:proofErr w:type="gramEnd"/>
      <w:r w:rsidR="00E2519B" w:rsidRPr="00115D18">
        <w:rPr>
          <w:rFonts w:cstheme="minorHAnsi"/>
        </w:rPr>
        <w:t xml:space="preserve"> </w:t>
      </w:r>
      <w:r w:rsidRPr="00115D18">
        <w:rPr>
          <w:rFonts w:cstheme="minorHAnsi"/>
        </w:rPr>
        <w:t>the standard of care</w:t>
      </w:r>
      <w:r w:rsidR="00115D18" w:rsidRPr="00115D18">
        <w:rPr>
          <w:rFonts w:cstheme="minorHAnsi"/>
          <w:color w:val="000000"/>
          <w:sz w:val="24"/>
          <w:szCs w:val="24"/>
        </w:rPr>
        <w:t xml:space="preserve"> for painful procedures in children that require immobility.</w:t>
      </w:r>
      <w:r w:rsidR="00115D18">
        <w:rPr>
          <w:rFonts w:cstheme="minorHAnsi"/>
          <w:color w:val="000000"/>
          <w:sz w:val="24"/>
          <w:szCs w:val="24"/>
        </w:rPr>
        <w:t xml:space="preserve"> </w:t>
      </w:r>
      <w:r w:rsidR="00115D18" w:rsidRPr="00115D18">
        <w:rPr>
          <w:rFonts w:cstheme="minorHAnsi"/>
          <w:color w:val="000000"/>
          <w:sz w:val="24"/>
          <w:szCs w:val="24"/>
        </w:rPr>
        <w:t>Children with cancer are subjected to many procedures for their treatment which are painful and cause anxiety in the</w:t>
      </w:r>
      <w:r w:rsidR="00115D18">
        <w:rPr>
          <w:rFonts w:cstheme="minorHAnsi"/>
          <w:color w:val="000000"/>
          <w:sz w:val="24"/>
          <w:szCs w:val="24"/>
        </w:rPr>
        <w:t>m</w:t>
      </w:r>
      <w:r w:rsidRPr="00115D18">
        <w:rPr>
          <w:rFonts w:cstheme="minorHAnsi"/>
        </w:rPr>
        <w:t>. Our aim was to assess the safety and efficacy of procedural sedation and analgesia in pediatric oncological patients in a</w:t>
      </w:r>
      <w:r w:rsidR="00E2519B" w:rsidRPr="00115D18">
        <w:rPr>
          <w:rFonts w:cstheme="minorHAnsi"/>
        </w:rPr>
        <w:t xml:space="preserve"> </w:t>
      </w:r>
      <w:r w:rsidRPr="00115D18">
        <w:rPr>
          <w:rFonts w:cstheme="minorHAnsi"/>
        </w:rPr>
        <w:t xml:space="preserve">large </w:t>
      </w:r>
      <w:r w:rsidR="00E2519B" w:rsidRPr="00115D18">
        <w:rPr>
          <w:rFonts w:cstheme="minorHAnsi"/>
        </w:rPr>
        <w:t>tertiary care hospital in Karachi.</w:t>
      </w:r>
    </w:p>
    <w:p w14:paraId="1153F5B8" w14:textId="1A98AFCC" w:rsidR="005F1490" w:rsidRPr="00115D18" w:rsidRDefault="005F1490">
      <w:r w:rsidRPr="00115D18">
        <w:t>METHODS</w:t>
      </w:r>
      <w:r w:rsidR="00E2519B" w:rsidRPr="00115D18">
        <w:t xml:space="preserve">: </w:t>
      </w:r>
    </w:p>
    <w:p w14:paraId="6E9CF415" w14:textId="63D09FA6" w:rsidR="00E2519B" w:rsidRPr="00E2519B" w:rsidRDefault="00E2519B">
      <w:r>
        <w:t>A retrospective study was done and records were reviewed of children receiving PSA (procedural sedation and analgesia) for pediatric oncological procedures. This included patients for oncology procedures (lumber puncture, intrathecal chemotherapy and/or bone marrow aspiration +/- trephine). PSA was provided by non</w:t>
      </w:r>
      <w:r w:rsidR="00AD77A7">
        <w:t>-</w:t>
      </w:r>
      <w:r>
        <w:t>anesthesiologists</w:t>
      </w:r>
      <w:r w:rsidR="00AD77A7">
        <w:t xml:space="preserve">. These patients were assessed according to PSA protocol guidelines by American Society of Anesthesiology (ASA). Low dose Ketamine (0.5mg/kg) and Propofol (2mg/kg) were used. </w:t>
      </w:r>
    </w:p>
    <w:p w14:paraId="2087D783" w14:textId="74787E93" w:rsidR="005F1490" w:rsidRPr="00AD77A7" w:rsidRDefault="005F1490">
      <w:r>
        <w:rPr>
          <w:b/>
        </w:rPr>
        <w:t>RESULTS</w:t>
      </w:r>
      <w:r w:rsidR="00AD77A7">
        <w:rPr>
          <w:b/>
        </w:rPr>
        <w:t>:</w:t>
      </w:r>
    </w:p>
    <w:p w14:paraId="620FA8AB" w14:textId="7AECCE12" w:rsidR="00AD77A7" w:rsidRPr="00AD77A7" w:rsidRDefault="00AD77A7">
      <w:r>
        <w:t>1219 children of ASA physical status 1 and 11 received PSA for procedures.</w:t>
      </w:r>
      <w:r w:rsidR="00C11D90">
        <w:t xml:space="preserve"> </w:t>
      </w:r>
      <w:r w:rsidR="002436B8">
        <w:t>967</w:t>
      </w:r>
      <w:r>
        <w:t xml:space="preserve"> LP alone, </w:t>
      </w:r>
      <w:r w:rsidR="00C11D90">
        <w:t xml:space="preserve">134 </w:t>
      </w:r>
      <w:r>
        <w:t xml:space="preserve">BM and </w:t>
      </w:r>
      <w:r w:rsidR="00C11D90">
        <w:t xml:space="preserve">118 </w:t>
      </w:r>
      <w:bookmarkStart w:id="0" w:name="_GoBack"/>
      <w:bookmarkEnd w:id="0"/>
      <w:r>
        <w:t xml:space="preserve">combined LP and BM were done. </w:t>
      </w:r>
    </w:p>
    <w:p w14:paraId="7A2A2EC4" w14:textId="5D93D345" w:rsidR="005F1490" w:rsidRPr="00AD77A7" w:rsidRDefault="005F1490">
      <w:r>
        <w:rPr>
          <w:b/>
        </w:rPr>
        <w:t>CONCLUSION</w:t>
      </w:r>
      <w:r w:rsidR="00AD77A7">
        <w:rPr>
          <w:b/>
        </w:rPr>
        <w:t>:</w:t>
      </w:r>
    </w:p>
    <w:p w14:paraId="0B1CF8A7" w14:textId="5B7AABA7" w:rsidR="00AD77A7" w:rsidRPr="00AD77A7" w:rsidRDefault="00AD77A7">
      <w:r>
        <w:t xml:space="preserve">This study concludes that the combination of Ketamine and Propofol is safe for procedures. There were no major complications. </w:t>
      </w:r>
      <w:r w:rsidR="00115D18">
        <w:t xml:space="preserve">None of the patients required CPR or endotracheal intubation. </w:t>
      </w:r>
    </w:p>
    <w:sectPr w:rsidR="00AD77A7" w:rsidRPr="00AD77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490"/>
    <w:rsid w:val="00115D18"/>
    <w:rsid w:val="002436B8"/>
    <w:rsid w:val="00354855"/>
    <w:rsid w:val="005F1490"/>
    <w:rsid w:val="00AD77A7"/>
    <w:rsid w:val="00C11D90"/>
    <w:rsid w:val="00E2519B"/>
    <w:rsid w:val="00F61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0FD8E"/>
  <w15:chartTrackingRefBased/>
  <w15:docId w15:val="{800055D7-5D1D-43E7-817A-FDE8D06F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15D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Shahzad</dc:creator>
  <cp:keywords/>
  <dc:description/>
  <cp:lastModifiedBy>Shahzad</cp:lastModifiedBy>
  <cp:revision>2</cp:revision>
  <dcterms:created xsi:type="dcterms:W3CDTF">2018-11-18T14:57:00Z</dcterms:created>
  <dcterms:modified xsi:type="dcterms:W3CDTF">2018-11-18T15:59:00Z</dcterms:modified>
</cp:coreProperties>
</file>