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C91" w:rsidRDefault="004C5C91" w:rsidP="00C25A12">
      <w:pPr>
        <w:jc w:val="both"/>
        <w:rPr>
          <w:rStyle w:val="apple-converted-space"/>
          <w:color w:val="000000"/>
          <w:shd w:val="clear" w:color="auto" w:fill="FFFFFF"/>
        </w:rPr>
      </w:pPr>
      <w:r w:rsidRPr="00997886">
        <w:rPr>
          <w:rFonts w:ascii="Arial" w:hAnsi="Arial" w:cs="Arial"/>
          <w:b/>
          <w:noProof/>
          <w:sz w:val="24"/>
          <w:szCs w:val="24"/>
          <w:lang w:eastAsia="en-AU"/>
        </w:rPr>
        <w:drawing>
          <wp:anchor distT="0" distB="0" distL="114300" distR="114300" simplePos="0" relativeHeight="251659264" behindDoc="0" locked="0" layoutInCell="1" allowOverlap="1" wp14:anchorId="040348F6" wp14:editId="0D12B0D4">
            <wp:simplePos x="0" y="0"/>
            <wp:positionH relativeFrom="column">
              <wp:posOffset>4787265</wp:posOffset>
            </wp:positionH>
            <wp:positionV relativeFrom="paragraph">
              <wp:posOffset>0</wp:posOffset>
            </wp:positionV>
            <wp:extent cx="1282065" cy="1719580"/>
            <wp:effectExtent l="0" t="0" r="0" b="0"/>
            <wp:wrapSquare wrapText="bothSides"/>
            <wp:docPr id="1" name="Picture 1" descr="C:\Users\Maria\Pictures\M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Pictures\MP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2065" cy="1719580"/>
                    </a:xfrm>
                    <a:prstGeom prst="rect">
                      <a:avLst/>
                    </a:prstGeom>
                    <a:noFill/>
                    <a:ln>
                      <a:noFill/>
                    </a:ln>
                  </pic:spPr>
                </pic:pic>
              </a:graphicData>
            </a:graphic>
            <wp14:sizeRelH relativeFrom="page">
              <wp14:pctWidth>0</wp14:pctWidth>
            </wp14:sizeRelH>
            <wp14:sizeRelV relativeFrom="page">
              <wp14:pctHeight>0</wp14:pctHeight>
            </wp14:sizeRelV>
          </wp:anchor>
        </w:drawing>
      </w:r>
      <w:r w:rsidR="0033791F">
        <w:rPr>
          <w:rStyle w:val="apple-converted-space"/>
          <w:color w:val="000000"/>
          <w:shd w:val="clear" w:color="auto" w:fill="FFFFFF"/>
        </w:rPr>
        <w:t> </w:t>
      </w:r>
    </w:p>
    <w:p w:rsidR="004C5C91" w:rsidRDefault="004C5C91" w:rsidP="00C25A12">
      <w:pPr>
        <w:jc w:val="both"/>
        <w:rPr>
          <w:rStyle w:val="apple-converted-space"/>
          <w:color w:val="000000"/>
          <w:shd w:val="clear" w:color="auto" w:fill="FFFFFF"/>
        </w:rPr>
      </w:pPr>
    </w:p>
    <w:p w:rsidR="004C5C91" w:rsidRDefault="004C5C91" w:rsidP="00C25A12">
      <w:pPr>
        <w:jc w:val="both"/>
        <w:rPr>
          <w:rStyle w:val="apple-converted-space"/>
          <w:color w:val="000000"/>
          <w:shd w:val="clear" w:color="auto" w:fill="FFFFFF"/>
        </w:rPr>
      </w:pPr>
    </w:p>
    <w:p w:rsidR="004C5C91" w:rsidRDefault="004C5C91" w:rsidP="00C25A12">
      <w:pPr>
        <w:jc w:val="both"/>
        <w:rPr>
          <w:rStyle w:val="apple-converted-space"/>
          <w:color w:val="000000"/>
          <w:shd w:val="clear" w:color="auto" w:fill="FFFFFF"/>
        </w:rPr>
      </w:pPr>
    </w:p>
    <w:p w:rsidR="004C5C91" w:rsidRDefault="004C5C91" w:rsidP="00C25A12">
      <w:pPr>
        <w:jc w:val="both"/>
        <w:rPr>
          <w:rStyle w:val="apple-converted-space"/>
          <w:color w:val="000000"/>
          <w:shd w:val="clear" w:color="auto" w:fill="FFFFFF"/>
        </w:rPr>
      </w:pPr>
    </w:p>
    <w:p w:rsidR="004C5C91" w:rsidRDefault="004C5C91" w:rsidP="00116B99">
      <w:pPr>
        <w:rPr>
          <w:rStyle w:val="apple-converted-space"/>
          <w:color w:val="000000"/>
          <w:shd w:val="clear" w:color="auto" w:fill="FFFFFF"/>
        </w:rPr>
      </w:pPr>
    </w:p>
    <w:p w:rsidR="00116B99" w:rsidRDefault="00116B99" w:rsidP="00116B99">
      <w:pPr>
        <w:rPr>
          <w:rStyle w:val="apple-converted-space"/>
          <w:color w:val="000000"/>
          <w:shd w:val="clear" w:color="auto" w:fill="FFFFFF"/>
        </w:rPr>
      </w:pPr>
    </w:p>
    <w:p w:rsidR="00C25A12" w:rsidRPr="00997886" w:rsidRDefault="00C25A12" w:rsidP="00C25A12">
      <w:pPr>
        <w:jc w:val="both"/>
        <w:rPr>
          <w:rFonts w:ascii="Arial" w:hAnsi="Arial" w:cs="Arial"/>
          <w:b/>
          <w:sz w:val="28"/>
          <w:szCs w:val="28"/>
        </w:rPr>
      </w:pPr>
      <w:r w:rsidRPr="00997886">
        <w:rPr>
          <w:rFonts w:ascii="Arial" w:hAnsi="Arial" w:cs="Arial"/>
          <w:b/>
          <w:sz w:val="28"/>
          <w:szCs w:val="28"/>
        </w:rPr>
        <w:t>Title: A M</w:t>
      </w:r>
      <w:r w:rsidR="009826C4">
        <w:rPr>
          <w:rFonts w:ascii="Arial" w:hAnsi="Arial" w:cs="Arial"/>
          <w:b/>
          <w:sz w:val="28"/>
          <w:szCs w:val="28"/>
        </w:rPr>
        <w:t xml:space="preserve">editerranean diet enriched with </w:t>
      </w:r>
      <w:r w:rsidR="009826C4">
        <w:rPr>
          <w:rFonts w:ascii="Arial" w:hAnsi="Arial" w:cs="Arial"/>
          <w:b/>
          <w:sz w:val="28"/>
          <w:szCs w:val="28"/>
          <w:lang w:val="el-GR"/>
        </w:rPr>
        <w:t>ω</w:t>
      </w:r>
      <w:r w:rsidRPr="00997886">
        <w:rPr>
          <w:rFonts w:ascii="Arial" w:hAnsi="Arial" w:cs="Arial"/>
          <w:b/>
          <w:sz w:val="28"/>
          <w:szCs w:val="28"/>
          <w:lang w:val="en-US"/>
        </w:rPr>
        <w:t>3</w:t>
      </w:r>
      <w:r w:rsidR="009826C4" w:rsidRPr="009826C4">
        <w:rPr>
          <w:rFonts w:ascii="Arial" w:hAnsi="Arial" w:cs="Arial"/>
          <w:b/>
          <w:sz w:val="28"/>
          <w:szCs w:val="28"/>
        </w:rPr>
        <w:t>-</w:t>
      </w:r>
      <w:r w:rsidR="009826C4">
        <w:rPr>
          <w:rFonts w:ascii="Arial" w:hAnsi="Arial" w:cs="Arial"/>
          <w:b/>
          <w:sz w:val="28"/>
          <w:szCs w:val="28"/>
        </w:rPr>
        <w:t>polyunsaturated fatty acids</w:t>
      </w:r>
      <w:r w:rsidRPr="00997886">
        <w:rPr>
          <w:rFonts w:ascii="Arial" w:hAnsi="Arial" w:cs="Arial"/>
          <w:b/>
          <w:sz w:val="28"/>
          <w:szCs w:val="28"/>
          <w:lang w:val="en-US"/>
        </w:rPr>
        <w:t xml:space="preserve"> in the management of </w:t>
      </w:r>
      <w:r w:rsidRPr="00997886">
        <w:rPr>
          <w:rFonts w:ascii="Arial" w:hAnsi="Arial" w:cs="Arial"/>
          <w:b/>
          <w:sz w:val="28"/>
          <w:szCs w:val="28"/>
        </w:rPr>
        <w:t>paediatric asthma. A Randomised Control Trial</w:t>
      </w:r>
    </w:p>
    <w:p w:rsidR="00C25A12" w:rsidRPr="00A8770F" w:rsidRDefault="00AF2522" w:rsidP="00C25A12">
      <w:pPr>
        <w:autoSpaceDE w:val="0"/>
        <w:autoSpaceDN w:val="0"/>
        <w:adjustRightInd w:val="0"/>
        <w:spacing w:after="0" w:line="276" w:lineRule="auto"/>
        <w:jc w:val="both"/>
        <w:rPr>
          <w:rFonts w:ascii="Arial" w:hAnsi="Arial" w:cs="Arial"/>
          <w:sz w:val="20"/>
          <w:szCs w:val="20"/>
          <w:lang w:val="en-US"/>
        </w:rPr>
      </w:pPr>
      <w:r>
        <w:rPr>
          <w:rFonts w:ascii="Arial" w:hAnsi="Arial" w:cs="Arial"/>
          <w:sz w:val="20"/>
          <w:szCs w:val="20"/>
        </w:rPr>
        <w:t xml:space="preserve">M.M. </w:t>
      </w:r>
      <w:r w:rsidR="00C25A12" w:rsidRPr="008400A3">
        <w:rPr>
          <w:rFonts w:ascii="Arial" w:hAnsi="Arial" w:cs="Arial"/>
          <w:sz w:val="20"/>
          <w:szCs w:val="20"/>
        </w:rPr>
        <w:t>Papamichael</w:t>
      </w:r>
      <w:r w:rsidR="00C25A12" w:rsidRPr="008400A3">
        <w:rPr>
          <w:rFonts w:ascii="Arial" w:hAnsi="Arial" w:cs="Arial"/>
          <w:sz w:val="20"/>
          <w:szCs w:val="20"/>
          <w:vertAlign w:val="superscript"/>
        </w:rPr>
        <w:t>1</w:t>
      </w:r>
      <w:r w:rsidR="00C25A12" w:rsidRPr="00120235">
        <w:rPr>
          <w:rFonts w:ascii="Arial" w:hAnsi="Arial" w:cs="Arial"/>
          <w:sz w:val="20"/>
          <w:szCs w:val="20"/>
        </w:rPr>
        <w:t xml:space="preserve"> </w:t>
      </w:r>
      <w:proofErr w:type="spellStart"/>
      <w:r w:rsidR="00C25A12" w:rsidRPr="00120235">
        <w:rPr>
          <w:rFonts w:ascii="Arial" w:hAnsi="Arial" w:cs="Arial"/>
          <w:sz w:val="20"/>
          <w:szCs w:val="20"/>
        </w:rPr>
        <w:t>Ph</w:t>
      </w:r>
      <w:proofErr w:type="spellEnd"/>
      <w:r w:rsidR="00C25A12">
        <w:rPr>
          <w:rFonts w:ascii="Arial" w:hAnsi="Arial" w:cs="Arial"/>
          <w:sz w:val="20"/>
          <w:szCs w:val="20"/>
          <w:lang w:val="en-US"/>
        </w:rPr>
        <w:t>D</w:t>
      </w:r>
      <w:r>
        <w:rPr>
          <w:rFonts w:ascii="Arial" w:hAnsi="Arial" w:cs="Arial"/>
          <w:sz w:val="20"/>
          <w:szCs w:val="20"/>
        </w:rPr>
        <w:t xml:space="preserve">; </w:t>
      </w:r>
      <w:r w:rsidR="00C25A12" w:rsidRPr="00A8770F">
        <w:rPr>
          <w:rFonts w:ascii="Arial" w:hAnsi="Arial" w:cs="Arial"/>
          <w:sz w:val="20"/>
          <w:szCs w:val="20"/>
        </w:rPr>
        <w:t>Ch. Katsardis</w:t>
      </w:r>
      <w:r w:rsidR="00C25A12" w:rsidRPr="00A8770F">
        <w:rPr>
          <w:rFonts w:ascii="Arial" w:hAnsi="Arial" w:cs="Arial"/>
          <w:sz w:val="20"/>
          <w:szCs w:val="20"/>
          <w:vertAlign w:val="superscript"/>
        </w:rPr>
        <w:t>3</w:t>
      </w:r>
      <w:r w:rsidR="00C25A12">
        <w:rPr>
          <w:rFonts w:ascii="Arial" w:hAnsi="Arial" w:cs="Arial"/>
          <w:sz w:val="20"/>
          <w:szCs w:val="20"/>
          <w:vertAlign w:val="superscript"/>
        </w:rPr>
        <w:t xml:space="preserve"> </w:t>
      </w:r>
      <w:r w:rsidR="00C25A12">
        <w:rPr>
          <w:rFonts w:ascii="Arial" w:hAnsi="Arial" w:cs="Arial"/>
          <w:sz w:val="20"/>
          <w:szCs w:val="20"/>
        </w:rPr>
        <w:t>MD PhD</w:t>
      </w:r>
      <w:r w:rsidR="00C25A12" w:rsidRPr="00A8770F">
        <w:rPr>
          <w:rFonts w:ascii="Arial" w:hAnsi="Arial" w:cs="Arial"/>
          <w:sz w:val="20"/>
          <w:szCs w:val="20"/>
        </w:rPr>
        <w:t>;</w:t>
      </w:r>
      <w:r w:rsidR="00116B99">
        <w:rPr>
          <w:rFonts w:ascii="Arial" w:hAnsi="Arial" w:cs="Arial"/>
          <w:sz w:val="20"/>
          <w:szCs w:val="20"/>
        </w:rPr>
        <w:t xml:space="preserve"> D. Tsoukalas</w:t>
      </w:r>
      <w:r w:rsidR="00116B99">
        <w:rPr>
          <w:rFonts w:ascii="Arial" w:hAnsi="Arial" w:cs="Arial"/>
          <w:sz w:val="20"/>
          <w:szCs w:val="20"/>
          <w:vertAlign w:val="superscript"/>
        </w:rPr>
        <w:t>4</w:t>
      </w:r>
      <w:r>
        <w:rPr>
          <w:rFonts w:ascii="Arial" w:hAnsi="Arial" w:cs="Arial"/>
          <w:sz w:val="20"/>
          <w:szCs w:val="20"/>
        </w:rPr>
        <w:t xml:space="preserve"> </w:t>
      </w:r>
      <w:r w:rsidR="00116B99">
        <w:rPr>
          <w:rFonts w:ascii="Arial" w:hAnsi="Arial" w:cs="Arial"/>
          <w:sz w:val="20"/>
          <w:szCs w:val="20"/>
        </w:rPr>
        <w:t>MD;</w:t>
      </w:r>
      <w:r w:rsidR="00C25A12" w:rsidRPr="00A8770F">
        <w:rPr>
          <w:rFonts w:ascii="Arial" w:hAnsi="Arial" w:cs="Arial"/>
          <w:sz w:val="20"/>
          <w:szCs w:val="20"/>
        </w:rPr>
        <w:t xml:space="preserve"> B.Erbas</w:t>
      </w:r>
      <w:r w:rsidR="00C25A12" w:rsidRPr="00A8770F">
        <w:rPr>
          <w:rFonts w:ascii="Arial" w:hAnsi="Arial" w:cs="Arial"/>
          <w:sz w:val="20"/>
          <w:szCs w:val="20"/>
          <w:vertAlign w:val="superscript"/>
        </w:rPr>
        <w:t>2</w:t>
      </w:r>
      <w:r w:rsidR="00C25A12" w:rsidRPr="00120235">
        <w:rPr>
          <w:rFonts w:ascii="Arial" w:hAnsi="Arial" w:cs="Arial"/>
          <w:sz w:val="20"/>
          <w:szCs w:val="20"/>
        </w:rPr>
        <w:t xml:space="preserve"> PhD</w:t>
      </w:r>
      <w:r>
        <w:rPr>
          <w:rFonts w:ascii="Arial" w:hAnsi="Arial" w:cs="Arial"/>
          <w:sz w:val="20"/>
          <w:szCs w:val="20"/>
          <w:lang w:val="en-US"/>
        </w:rPr>
        <w:t xml:space="preserve">; </w:t>
      </w:r>
      <w:r w:rsidR="00C25A12">
        <w:rPr>
          <w:rFonts w:ascii="Arial" w:hAnsi="Arial" w:cs="Arial"/>
          <w:sz w:val="20"/>
          <w:szCs w:val="20"/>
          <w:lang w:val="en-US"/>
        </w:rPr>
        <w:t>C. Itsiopoulos</w:t>
      </w:r>
      <w:r w:rsidR="00C25A12" w:rsidRPr="008543B8">
        <w:rPr>
          <w:rFonts w:ascii="Arial" w:hAnsi="Arial" w:cs="Arial"/>
          <w:sz w:val="20"/>
          <w:szCs w:val="20"/>
          <w:vertAlign w:val="superscript"/>
          <w:lang w:val="en-US"/>
        </w:rPr>
        <w:t>1</w:t>
      </w:r>
      <w:r w:rsidR="00C25A12">
        <w:rPr>
          <w:rFonts w:ascii="Arial" w:hAnsi="Arial" w:cs="Arial"/>
          <w:sz w:val="20"/>
          <w:szCs w:val="20"/>
          <w:lang w:val="en-US"/>
        </w:rPr>
        <w:t xml:space="preserve"> PhD</w:t>
      </w:r>
    </w:p>
    <w:p w:rsidR="00C25A12" w:rsidRPr="00120235" w:rsidRDefault="00C25A12" w:rsidP="00C25A12">
      <w:pPr>
        <w:autoSpaceDE w:val="0"/>
        <w:autoSpaceDN w:val="0"/>
        <w:adjustRightInd w:val="0"/>
        <w:spacing w:after="0" w:line="240" w:lineRule="auto"/>
        <w:jc w:val="both"/>
        <w:rPr>
          <w:rFonts w:ascii="Arial" w:hAnsi="Arial" w:cs="Arial"/>
          <w:sz w:val="20"/>
          <w:szCs w:val="20"/>
        </w:rPr>
      </w:pPr>
      <w:r w:rsidRPr="00120235">
        <w:rPr>
          <w:rFonts w:ascii="Arial" w:hAnsi="Arial" w:cs="Arial"/>
          <w:sz w:val="20"/>
          <w:szCs w:val="20"/>
          <w:vertAlign w:val="superscript"/>
        </w:rPr>
        <w:t>1</w:t>
      </w:r>
      <w:r w:rsidRPr="00120235">
        <w:rPr>
          <w:rFonts w:ascii="Arial" w:hAnsi="Arial" w:cs="Arial"/>
          <w:sz w:val="20"/>
          <w:szCs w:val="20"/>
        </w:rPr>
        <w:t>La Trobe University</w:t>
      </w:r>
      <w:r w:rsidR="00BA07B0">
        <w:rPr>
          <w:rFonts w:ascii="Arial" w:hAnsi="Arial" w:cs="Arial"/>
          <w:sz w:val="20"/>
          <w:szCs w:val="20"/>
        </w:rPr>
        <w:t xml:space="preserve">, </w:t>
      </w:r>
      <w:r>
        <w:rPr>
          <w:rFonts w:ascii="Arial" w:hAnsi="Arial" w:cs="Arial"/>
          <w:sz w:val="20"/>
          <w:szCs w:val="20"/>
        </w:rPr>
        <w:t>Department of Rehabilitation,</w:t>
      </w:r>
      <w:r w:rsidR="00156969">
        <w:rPr>
          <w:rFonts w:ascii="Arial" w:hAnsi="Arial" w:cs="Arial"/>
          <w:sz w:val="20"/>
          <w:szCs w:val="20"/>
        </w:rPr>
        <w:t xml:space="preserve"> </w:t>
      </w:r>
      <w:r>
        <w:rPr>
          <w:rFonts w:ascii="Arial" w:hAnsi="Arial" w:cs="Arial"/>
          <w:sz w:val="20"/>
          <w:szCs w:val="20"/>
        </w:rPr>
        <w:t xml:space="preserve"> </w:t>
      </w:r>
      <w:r w:rsidRPr="00120235">
        <w:rPr>
          <w:rFonts w:ascii="Arial" w:hAnsi="Arial" w:cs="Arial"/>
          <w:sz w:val="20"/>
          <w:szCs w:val="20"/>
        </w:rPr>
        <w:t>Nutrition &amp; Sport, Melbourne, Australia.</w:t>
      </w:r>
    </w:p>
    <w:p w:rsidR="00C25A12" w:rsidRDefault="00C25A12" w:rsidP="00C25A12">
      <w:pPr>
        <w:spacing w:after="0" w:line="240" w:lineRule="auto"/>
        <w:jc w:val="both"/>
        <w:rPr>
          <w:rFonts w:ascii="Arial" w:hAnsi="Arial" w:cs="Arial"/>
          <w:sz w:val="20"/>
          <w:szCs w:val="20"/>
        </w:rPr>
      </w:pPr>
      <w:r w:rsidRPr="00177D37">
        <w:rPr>
          <w:rFonts w:ascii="Arial" w:hAnsi="Arial" w:cs="Arial"/>
          <w:sz w:val="20"/>
          <w:szCs w:val="20"/>
          <w:vertAlign w:val="superscript"/>
        </w:rPr>
        <w:t>2</w:t>
      </w:r>
      <w:r w:rsidRPr="00177D37">
        <w:rPr>
          <w:rFonts w:ascii="Arial" w:hAnsi="Arial" w:cs="Arial"/>
          <w:sz w:val="20"/>
          <w:szCs w:val="20"/>
        </w:rPr>
        <w:t xml:space="preserve"> La Trobe University, Department of Public Health, Australia</w:t>
      </w:r>
    </w:p>
    <w:p w:rsidR="00C25A12" w:rsidRDefault="00C25A12" w:rsidP="00C25A12">
      <w:pPr>
        <w:spacing w:after="0" w:line="240" w:lineRule="auto"/>
        <w:jc w:val="both"/>
        <w:rPr>
          <w:rFonts w:ascii="Arial" w:hAnsi="Arial" w:cs="Arial"/>
          <w:sz w:val="20"/>
          <w:szCs w:val="20"/>
        </w:rPr>
      </w:pPr>
      <w:r w:rsidRPr="00177D37">
        <w:rPr>
          <w:rFonts w:ascii="Arial" w:hAnsi="Arial" w:cs="Arial"/>
          <w:sz w:val="20"/>
          <w:szCs w:val="20"/>
          <w:vertAlign w:val="superscript"/>
        </w:rPr>
        <w:t>3</w:t>
      </w:r>
      <w:r>
        <w:rPr>
          <w:rFonts w:ascii="Arial" w:hAnsi="Arial" w:cs="Arial"/>
          <w:sz w:val="20"/>
          <w:szCs w:val="20"/>
          <w:vertAlign w:val="superscript"/>
        </w:rPr>
        <w:t xml:space="preserve"> </w:t>
      </w:r>
      <w:r>
        <w:rPr>
          <w:rFonts w:ascii="Arial" w:hAnsi="Arial" w:cs="Arial"/>
          <w:sz w:val="20"/>
          <w:szCs w:val="20"/>
        </w:rPr>
        <w:t>National &amp; Kapodistrian University of Athens, Athens, Greece</w:t>
      </w:r>
    </w:p>
    <w:p w:rsidR="00116B99" w:rsidRPr="00116B99" w:rsidRDefault="00116B99" w:rsidP="00C25A12">
      <w:pPr>
        <w:spacing w:after="0" w:line="240" w:lineRule="auto"/>
        <w:jc w:val="both"/>
        <w:rPr>
          <w:rFonts w:ascii="Arial" w:hAnsi="Arial" w:cs="Arial"/>
          <w:sz w:val="20"/>
          <w:szCs w:val="20"/>
        </w:rPr>
      </w:pPr>
      <w:r>
        <w:rPr>
          <w:rFonts w:ascii="Arial" w:hAnsi="Arial" w:cs="Arial"/>
          <w:sz w:val="20"/>
          <w:szCs w:val="20"/>
          <w:vertAlign w:val="superscript"/>
        </w:rPr>
        <w:t>4</w:t>
      </w:r>
      <w:r>
        <w:rPr>
          <w:rFonts w:ascii="Arial" w:hAnsi="Arial" w:cs="Arial"/>
          <w:sz w:val="20"/>
          <w:szCs w:val="20"/>
        </w:rPr>
        <w:t>European Institute of Nutritional Medicine, Rome, Italy</w:t>
      </w:r>
    </w:p>
    <w:p w:rsidR="0033791F" w:rsidRPr="00997886" w:rsidRDefault="0033791F" w:rsidP="0033791F">
      <w:pPr>
        <w:spacing w:after="0" w:line="240" w:lineRule="auto"/>
        <w:jc w:val="both"/>
        <w:rPr>
          <w:rFonts w:ascii="Arial" w:hAnsi="Arial" w:cs="Arial"/>
          <w:sz w:val="20"/>
          <w:szCs w:val="20"/>
        </w:rPr>
      </w:pPr>
    </w:p>
    <w:p w:rsidR="0033791F" w:rsidRPr="006B092B" w:rsidRDefault="0033791F" w:rsidP="0033791F">
      <w:pPr>
        <w:spacing w:line="360" w:lineRule="auto"/>
        <w:jc w:val="both"/>
        <w:rPr>
          <w:rFonts w:ascii="Arial" w:hAnsi="Arial" w:cs="Arial"/>
          <w:sz w:val="24"/>
          <w:szCs w:val="24"/>
        </w:rPr>
      </w:pPr>
      <w:r w:rsidRPr="007102A9">
        <w:rPr>
          <w:rFonts w:ascii="Arial" w:hAnsi="Arial" w:cs="Arial"/>
          <w:sz w:val="24"/>
          <w:szCs w:val="24"/>
        </w:rPr>
        <w:t>Asthma is an inflammatory disease in the lungs</w:t>
      </w:r>
      <w:r>
        <w:rPr>
          <w:rFonts w:ascii="Arial" w:hAnsi="Arial" w:cs="Arial"/>
          <w:sz w:val="24"/>
          <w:szCs w:val="24"/>
        </w:rPr>
        <w:t xml:space="preserve"> which</w:t>
      </w:r>
      <w:r w:rsidRPr="007102A9">
        <w:rPr>
          <w:rFonts w:ascii="Arial" w:hAnsi="Arial" w:cs="Arial"/>
          <w:sz w:val="24"/>
          <w:szCs w:val="24"/>
        </w:rPr>
        <w:t xml:space="preserve"> </w:t>
      </w:r>
      <w:r>
        <w:rPr>
          <w:rFonts w:ascii="Arial" w:hAnsi="Arial" w:cs="Arial"/>
          <w:sz w:val="24"/>
          <w:szCs w:val="24"/>
        </w:rPr>
        <w:t>over the past thirty</w:t>
      </w:r>
      <w:r w:rsidRPr="007102A9">
        <w:rPr>
          <w:rFonts w:ascii="Arial" w:hAnsi="Arial" w:cs="Arial"/>
          <w:sz w:val="24"/>
          <w:szCs w:val="24"/>
        </w:rPr>
        <w:t xml:space="preserve"> years has escalated in children.  </w:t>
      </w:r>
      <w:r>
        <w:rPr>
          <w:rFonts w:ascii="Arial" w:hAnsi="Arial" w:cs="Arial"/>
          <w:sz w:val="24"/>
          <w:szCs w:val="24"/>
        </w:rPr>
        <w:t>C</w:t>
      </w:r>
      <w:r w:rsidRPr="007102A9">
        <w:rPr>
          <w:rFonts w:ascii="Arial" w:hAnsi="Arial" w:cs="Arial"/>
          <w:sz w:val="24"/>
          <w:szCs w:val="24"/>
        </w:rPr>
        <w:t>onsiderable interest exists in the therapeutic potential of dietary omega 3 fatty acids</w:t>
      </w:r>
      <w:r>
        <w:rPr>
          <w:rFonts w:ascii="Arial" w:hAnsi="Arial" w:cs="Arial"/>
          <w:sz w:val="24"/>
          <w:szCs w:val="24"/>
        </w:rPr>
        <w:t>,</w:t>
      </w:r>
      <w:r w:rsidRPr="007102A9">
        <w:rPr>
          <w:rFonts w:ascii="Arial" w:hAnsi="Arial" w:cs="Arial"/>
          <w:sz w:val="24"/>
          <w:szCs w:val="24"/>
        </w:rPr>
        <w:t xml:space="preserve"> due to anti-inflammatory and immune-modulating effects</w:t>
      </w:r>
      <w:r>
        <w:rPr>
          <w:rFonts w:ascii="Arial" w:hAnsi="Arial" w:cs="Arial"/>
          <w:sz w:val="24"/>
          <w:szCs w:val="24"/>
        </w:rPr>
        <w:t xml:space="preserve"> on asthma. However, s</w:t>
      </w:r>
      <w:r w:rsidRPr="007102A9">
        <w:rPr>
          <w:rFonts w:ascii="Arial" w:hAnsi="Arial" w:cs="Arial"/>
          <w:sz w:val="24"/>
          <w:szCs w:val="24"/>
        </w:rPr>
        <w:t>tudies performed</w:t>
      </w:r>
      <w:r w:rsidRPr="00240CD9">
        <w:rPr>
          <w:rFonts w:ascii="Arial" w:hAnsi="Arial" w:cs="Arial"/>
          <w:sz w:val="24"/>
          <w:szCs w:val="24"/>
        </w:rPr>
        <w:t xml:space="preserve"> to date are inconclusive and this requires further exploration</w:t>
      </w:r>
      <w:r>
        <w:rPr>
          <w:rFonts w:ascii="Arial" w:hAnsi="Arial" w:cs="Arial"/>
          <w:sz w:val="24"/>
          <w:szCs w:val="24"/>
        </w:rPr>
        <w:t>.</w:t>
      </w:r>
    </w:p>
    <w:p w:rsidR="0033791F" w:rsidRPr="00240CD9" w:rsidRDefault="0033791F" w:rsidP="0033791F">
      <w:pPr>
        <w:spacing w:line="360" w:lineRule="auto"/>
        <w:jc w:val="both"/>
        <w:rPr>
          <w:rFonts w:ascii="Arial" w:hAnsi="Arial" w:cs="Arial"/>
          <w:sz w:val="24"/>
          <w:szCs w:val="24"/>
        </w:rPr>
      </w:pPr>
      <w:r>
        <w:rPr>
          <w:rFonts w:ascii="Arial" w:hAnsi="Arial" w:cs="Arial"/>
          <w:sz w:val="24"/>
          <w:szCs w:val="24"/>
        </w:rPr>
        <w:t>This six month R</w:t>
      </w:r>
      <w:r w:rsidRPr="00240CD9">
        <w:rPr>
          <w:rFonts w:ascii="Arial" w:hAnsi="Arial" w:cs="Arial"/>
          <w:sz w:val="24"/>
          <w:szCs w:val="24"/>
        </w:rPr>
        <w:t xml:space="preserve">andomized </w:t>
      </w:r>
      <w:r>
        <w:rPr>
          <w:rFonts w:ascii="Arial" w:hAnsi="Arial" w:cs="Arial"/>
          <w:sz w:val="24"/>
          <w:szCs w:val="24"/>
        </w:rPr>
        <w:t>C</w:t>
      </w:r>
      <w:r w:rsidRPr="00240CD9">
        <w:rPr>
          <w:rFonts w:ascii="Arial" w:hAnsi="Arial" w:cs="Arial"/>
          <w:sz w:val="24"/>
          <w:szCs w:val="24"/>
        </w:rPr>
        <w:t>ontro</w:t>
      </w:r>
      <w:r>
        <w:rPr>
          <w:rFonts w:ascii="Arial" w:hAnsi="Arial" w:cs="Arial"/>
          <w:sz w:val="24"/>
          <w:szCs w:val="24"/>
        </w:rPr>
        <w:t xml:space="preserve">lled Trial </w:t>
      </w:r>
      <w:r w:rsidRPr="00240CD9">
        <w:rPr>
          <w:rFonts w:ascii="Arial" w:hAnsi="Arial" w:cs="Arial"/>
          <w:sz w:val="24"/>
          <w:szCs w:val="24"/>
        </w:rPr>
        <w:t>aim</w:t>
      </w:r>
      <w:r>
        <w:rPr>
          <w:rFonts w:ascii="Arial" w:hAnsi="Arial" w:cs="Arial"/>
          <w:sz w:val="24"/>
          <w:szCs w:val="24"/>
        </w:rPr>
        <w:t>s</w:t>
      </w:r>
      <w:r w:rsidRPr="00240CD9">
        <w:rPr>
          <w:rFonts w:ascii="Arial" w:hAnsi="Arial" w:cs="Arial"/>
          <w:sz w:val="24"/>
          <w:szCs w:val="24"/>
        </w:rPr>
        <w:t xml:space="preserve"> to investigate whether fatty fish as part of the Greek Mediterranean diet reduces asthma symptoms in children.</w:t>
      </w:r>
      <w:r>
        <w:rPr>
          <w:rFonts w:ascii="Arial" w:hAnsi="Arial" w:cs="Arial"/>
          <w:sz w:val="24"/>
          <w:szCs w:val="24"/>
        </w:rPr>
        <w:t xml:space="preserve"> </w:t>
      </w:r>
      <w:r w:rsidR="007302C5">
        <w:rPr>
          <w:rFonts w:ascii="Arial" w:hAnsi="Arial" w:cs="Arial"/>
          <w:sz w:val="24"/>
          <w:szCs w:val="24"/>
        </w:rPr>
        <w:t>A sample of 64 c</w:t>
      </w:r>
      <w:r>
        <w:rPr>
          <w:rFonts w:ascii="Arial" w:hAnsi="Arial" w:cs="Arial"/>
          <w:sz w:val="24"/>
          <w:szCs w:val="24"/>
        </w:rPr>
        <w:t xml:space="preserve">hildren </w:t>
      </w:r>
      <w:r w:rsidR="007302C5">
        <w:rPr>
          <w:rFonts w:ascii="Arial" w:hAnsi="Arial" w:cs="Arial"/>
          <w:sz w:val="24"/>
          <w:szCs w:val="24"/>
        </w:rPr>
        <w:t xml:space="preserve">will be </w:t>
      </w:r>
      <w:r w:rsidR="00C25A12">
        <w:rPr>
          <w:rFonts w:ascii="Arial" w:hAnsi="Arial" w:cs="Arial"/>
          <w:sz w:val="24"/>
          <w:szCs w:val="24"/>
        </w:rPr>
        <w:t>recruited from</w:t>
      </w:r>
      <w:r>
        <w:rPr>
          <w:rFonts w:ascii="Arial" w:hAnsi="Arial" w:cs="Arial"/>
          <w:sz w:val="24"/>
          <w:szCs w:val="24"/>
        </w:rPr>
        <w:t xml:space="preserve"> a paediatric asthma clinic</w:t>
      </w:r>
      <w:r w:rsidR="004C155D">
        <w:rPr>
          <w:rFonts w:ascii="Arial" w:hAnsi="Arial" w:cs="Arial"/>
          <w:sz w:val="24"/>
          <w:szCs w:val="24"/>
        </w:rPr>
        <w:t xml:space="preserve"> in Athens, Greece.  </w:t>
      </w:r>
      <w:r>
        <w:rPr>
          <w:rFonts w:ascii="Arial" w:hAnsi="Arial" w:cs="Arial"/>
          <w:sz w:val="24"/>
          <w:szCs w:val="24"/>
        </w:rPr>
        <w:t xml:space="preserve">Participant children </w:t>
      </w:r>
      <w:r w:rsidR="007302C5">
        <w:rPr>
          <w:rFonts w:ascii="Arial" w:hAnsi="Arial" w:cs="Arial"/>
          <w:sz w:val="24"/>
          <w:szCs w:val="24"/>
        </w:rPr>
        <w:t xml:space="preserve">will be </w:t>
      </w:r>
      <w:r w:rsidRPr="00240CD9">
        <w:rPr>
          <w:rFonts w:ascii="Arial" w:hAnsi="Arial" w:cs="Arial"/>
          <w:sz w:val="24"/>
          <w:szCs w:val="24"/>
        </w:rPr>
        <w:t xml:space="preserve">randomized into </w:t>
      </w:r>
      <w:r>
        <w:rPr>
          <w:rFonts w:ascii="Arial" w:hAnsi="Arial" w:cs="Arial"/>
          <w:sz w:val="24"/>
          <w:szCs w:val="24"/>
        </w:rPr>
        <w:t>two groups</w:t>
      </w:r>
      <w:r w:rsidRPr="00240CD9">
        <w:rPr>
          <w:rFonts w:ascii="Arial" w:hAnsi="Arial" w:cs="Arial"/>
          <w:sz w:val="24"/>
          <w:szCs w:val="24"/>
        </w:rPr>
        <w:t xml:space="preserve">. The intervention group </w:t>
      </w:r>
      <w:r>
        <w:rPr>
          <w:rFonts w:ascii="Arial" w:hAnsi="Arial" w:cs="Arial"/>
          <w:sz w:val="24"/>
          <w:szCs w:val="24"/>
        </w:rPr>
        <w:t>is</w:t>
      </w:r>
      <w:r w:rsidRPr="00240CD9">
        <w:rPr>
          <w:rFonts w:ascii="Arial" w:hAnsi="Arial" w:cs="Arial"/>
          <w:sz w:val="24"/>
          <w:szCs w:val="24"/>
        </w:rPr>
        <w:t xml:space="preserve"> required to consume </w:t>
      </w:r>
      <w:r>
        <w:rPr>
          <w:rFonts w:ascii="Arial" w:hAnsi="Arial" w:cs="Arial"/>
          <w:sz w:val="24"/>
          <w:szCs w:val="24"/>
        </w:rPr>
        <w:t>two</w:t>
      </w:r>
      <w:r w:rsidRPr="00240CD9">
        <w:rPr>
          <w:rFonts w:ascii="Arial" w:hAnsi="Arial" w:cs="Arial"/>
          <w:sz w:val="24"/>
          <w:szCs w:val="24"/>
        </w:rPr>
        <w:t xml:space="preserve"> meals of fatty fish (</w:t>
      </w:r>
      <w:r>
        <w:rPr>
          <w:rFonts w:ascii="Arial" w:hAnsi="Arial" w:cs="Arial"/>
          <w:sz w:val="24"/>
          <w:szCs w:val="24"/>
        </w:rPr>
        <w:t>≥</w:t>
      </w:r>
      <w:r w:rsidRPr="00240CD9">
        <w:rPr>
          <w:rFonts w:ascii="Arial" w:hAnsi="Arial" w:cs="Arial"/>
          <w:sz w:val="24"/>
          <w:szCs w:val="24"/>
        </w:rPr>
        <w:t>150g</w:t>
      </w:r>
      <w:r>
        <w:rPr>
          <w:rFonts w:ascii="Arial" w:hAnsi="Arial" w:cs="Arial"/>
          <w:sz w:val="24"/>
          <w:szCs w:val="24"/>
        </w:rPr>
        <w:t>r</w:t>
      </w:r>
      <w:r w:rsidRPr="00240CD9">
        <w:rPr>
          <w:rFonts w:ascii="Arial" w:hAnsi="Arial" w:cs="Arial"/>
          <w:sz w:val="24"/>
          <w:szCs w:val="24"/>
        </w:rPr>
        <w:t xml:space="preserve"> cooked fish) per week over a period of 6 months </w:t>
      </w:r>
      <w:r w:rsidR="007302C5">
        <w:rPr>
          <w:rFonts w:ascii="Arial" w:hAnsi="Arial" w:cs="Arial"/>
          <w:sz w:val="24"/>
          <w:szCs w:val="24"/>
        </w:rPr>
        <w:t xml:space="preserve">in the context of the </w:t>
      </w:r>
      <w:r w:rsidRPr="00240CD9">
        <w:rPr>
          <w:rFonts w:ascii="Arial" w:hAnsi="Arial" w:cs="Arial"/>
          <w:sz w:val="24"/>
          <w:szCs w:val="24"/>
        </w:rPr>
        <w:t>Greek Mediterranean diet. The control group will consume</w:t>
      </w:r>
      <w:r>
        <w:rPr>
          <w:rFonts w:ascii="Arial" w:hAnsi="Arial" w:cs="Arial"/>
          <w:sz w:val="24"/>
          <w:szCs w:val="24"/>
        </w:rPr>
        <w:t xml:space="preserve"> their</w:t>
      </w:r>
      <w:r w:rsidRPr="00240CD9">
        <w:rPr>
          <w:rFonts w:ascii="Arial" w:hAnsi="Arial" w:cs="Arial"/>
          <w:sz w:val="24"/>
          <w:szCs w:val="24"/>
        </w:rPr>
        <w:t xml:space="preserve"> usual diet.</w:t>
      </w:r>
      <w:r w:rsidR="007302C5" w:rsidRPr="007302C5">
        <w:rPr>
          <w:rFonts w:ascii="Arial" w:hAnsi="Arial" w:cs="Arial"/>
          <w:sz w:val="24"/>
          <w:szCs w:val="24"/>
        </w:rPr>
        <w:t xml:space="preserve"> </w:t>
      </w:r>
      <w:r w:rsidR="007302C5" w:rsidRPr="00240CD9">
        <w:rPr>
          <w:rFonts w:ascii="Arial" w:hAnsi="Arial" w:cs="Arial"/>
          <w:sz w:val="24"/>
          <w:szCs w:val="24"/>
        </w:rPr>
        <w:t xml:space="preserve">Outcome measures will be assessed at </w:t>
      </w:r>
      <w:r w:rsidR="007302C5">
        <w:rPr>
          <w:rFonts w:ascii="Arial" w:hAnsi="Arial" w:cs="Arial"/>
          <w:sz w:val="24"/>
          <w:szCs w:val="24"/>
        </w:rPr>
        <w:t xml:space="preserve">base-line and at the end of six months. </w:t>
      </w:r>
      <w:r w:rsidR="00C25A12">
        <w:rPr>
          <w:rFonts w:ascii="Arial" w:hAnsi="Arial" w:cs="Arial"/>
          <w:sz w:val="24"/>
          <w:szCs w:val="24"/>
        </w:rPr>
        <w:t xml:space="preserve"> </w:t>
      </w:r>
      <w:r>
        <w:rPr>
          <w:rFonts w:ascii="Arial" w:hAnsi="Arial" w:cs="Arial"/>
          <w:sz w:val="24"/>
          <w:szCs w:val="24"/>
        </w:rPr>
        <w:t>Q</w:t>
      </w:r>
      <w:r w:rsidRPr="00240CD9">
        <w:rPr>
          <w:rFonts w:ascii="Arial" w:hAnsi="Arial" w:cs="Arial"/>
          <w:sz w:val="24"/>
          <w:szCs w:val="24"/>
        </w:rPr>
        <w:t>uestionnaire</w:t>
      </w:r>
      <w:r>
        <w:rPr>
          <w:rFonts w:ascii="Arial" w:hAnsi="Arial" w:cs="Arial"/>
          <w:sz w:val="24"/>
          <w:szCs w:val="24"/>
        </w:rPr>
        <w:t>s</w:t>
      </w:r>
      <w:r w:rsidRPr="00240CD9">
        <w:rPr>
          <w:rFonts w:ascii="Arial" w:hAnsi="Arial" w:cs="Arial"/>
          <w:sz w:val="24"/>
          <w:szCs w:val="24"/>
        </w:rPr>
        <w:t xml:space="preserve"> </w:t>
      </w:r>
      <w:r>
        <w:rPr>
          <w:rFonts w:ascii="Arial" w:hAnsi="Arial" w:cs="Arial"/>
          <w:sz w:val="24"/>
          <w:szCs w:val="24"/>
        </w:rPr>
        <w:t>will be used to collect socio-demographics data, medical information, dietary habits, asthma control and quality of life details. P</w:t>
      </w:r>
      <w:r w:rsidRPr="00240CD9">
        <w:rPr>
          <w:rFonts w:ascii="Arial" w:hAnsi="Arial" w:cs="Arial"/>
          <w:sz w:val="24"/>
          <w:szCs w:val="24"/>
        </w:rPr>
        <w:t xml:space="preserve">ulmonary function </w:t>
      </w:r>
      <w:r>
        <w:rPr>
          <w:rFonts w:ascii="Arial" w:hAnsi="Arial" w:cs="Arial"/>
          <w:sz w:val="24"/>
          <w:szCs w:val="24"/>
        </w:rPr>
        <w:t xml:space="preserve">will be assessed using </w:t>
      </w:r>
      <w:proofErr w:type="spellStart"/>
      <w:r>
        <w:rPr>
          <w:rFonts w:ascii="Arial" w:hAnsi="Arial" w:cs="Arial"/>
          <w:sz w:val="24"/>
          <w:szCs w:val="24"/>
        </w:rPr>
        <w:t>spirometry</w:t>
      </w:r>
      <w:proofErr w:type="spellEnd"/>
      <w:r>
        <w:rPr>
          <w:rFonts w:ascii="Arial" w:hAnsi="Arial" w:cs="Arial"/>
          <w:sz w:val="24"/>
          <w:szCs w:val="24"/>
        </w:rPr>
        <w:t xml:space="preserve"> and exhaled nitric oxide.</w:t>
      </w:r>
      <w:r w:rsidRPr="00240CD9">
        <w:rPr>
          <w:rFonts w:ascii="Arial" w:hAnsi="Arial" w:cs="Arial"/>
          <w:sz w:val="24"/>
          <w:szCs w:val="24"/>
        </w:rPr>
        <w:t xml:space="preserve"> In addition, blood and urine tests will be </w:t>
      </w:r>
      <w:r>
        <w:rPr>
          <w:rFonts w:ascii="Arial" w:hAnsi="Arial" w:cs="Arial"/>
          <w:sz w:val="24"/>
          <w:szCs w:val="24"/>
        </w:rPr>
        <w:t>examined</w:t>
      </w:r>
      <w:r w:rsidRPr="00240CD9">
        <w:rPr>
          <w:rFonts w:ascii="Arial" w:hAnsi="Arial" w:cs="Arial"/>
          <w:sz w:val="24"/>
          <w:szCs w:val="24"/>
        </w:rPr>
        <w:t xml:space="preserve"> to assess patient’s metabo</w:t>
      </w:r>
      <w:r w:rsidR="007302C5">
        <w:rPr>
          <w:rFonts w:ascii="Arial" w:hAnsi="Arial" w:cs="Arial"/>
          <w:sz w:val="24"/>
          <w:szCs w:val="24"/>
        </w:rPr>
        <w:t>lic</w:t>
      </w:r>
      <w:r w:rsidRPr="00240CD9">
        <w:rPr>
          <w:rFonts w:ascii="Arial" w:hAnsi="Arial" w:cs="Arial"/>
          <w:sz w:val="24"/>
          <w:szCs w:val="24"/>
        </w:rPr>
        <w:t xml:space="preserve"> profile, antioxidant status, plasma fatty acid composition and Vitamin D. </w:t>
      </w:r>
    </w:p>
    <w:p w:rsidR="0033791F" w:rsidRPr="008617EF" w:rsidRDefault="0033791F" w:rsidP="0033791F">
      <w:pPr>
        <w:spacing w:line="360" w:lineRule="auto"/>
        <w:jc w:val="both"/>
        <w:rPr>
          <w:rFonts w:ascii="Arial" w:hAnsi="Arial" w:cs="Arial"/>
          <w:sz w:val="24"/>
          <w:szCs w:val="24"/>
        </w:rPr>
      </w:pPr>
      <w:r>
        <w:rPr>
          <w:rFonts w:ascii="Arial" w:hAnsi="Arial" w:cs="Arial"/>
          <w:sz w:val="24"/>
          <w:szCs w:val="24"/>
        </w:rPr>
        <w:t>This study intends to establish whether fatty fish consumption can be used as an adjunct therapy in the management of asthma in children.</w:t>
      </w:r>
    </w:p>
    <w:p w:rsidR="00116B99" w:rsidRDefault="0033791F" w:rsidP="00116B99">
      <w:pPr>
        <w:rPr>
          <w:rFonts w:ascii="Arial" w:hAnsi="Arial" w:cs="Arial"/>
          <w:sz w:val="24"/>
          <w:szCs w:val="24"/>
        </w:rPr>
      </w:pPr>
      <w:r w:rsidRPr="008617EF">
        <w:rPr>
          <w:rFonts w:ascii="Arial" w:hAnsi="Arial" w:cs="Arial"/>
          <w:sz w:val="24"/>
          <w:szCs w:val="24"/>
        </w:rPr>
        <w:t>Word</w:t>
      </w:r>
      <w:r w:rsidR="0098353D">
        <w:rPr>
          <w:rFonts w:ascii="Arial" w:hAnsi="Arial" w:cs="Arial"/>
          <w:sz w:val="24"/>
          <w:szCs w:val="24"/>
        </w:rPr>
        <w:t>s</w:t>
      </w:r>
      <w:r w:rsidRPr="008617EF">
        <w:rPr>
          <w:rFonts w:ascii="Arial" w:hAnsi="Arial" w:cs="Arial"/>
          <w:sz w:val="24"/>
          <w:szCs w:val="24"/>
        </w:rPr>
        <w:t>: 2</w:t>
      </w:r>
      <w:r w:rsidR="00BA07B0">
        <w:rPr>
          <w:rFonts w:ascii="Arial" w:hAnsi="Arial" w:cs="Arial"/>
          <w:sz w:val="24"/>
          <w:szCs w:val="24"/>
        </w:rPr>
        <w:t>28</w:t>
      </w:r>
    </w:p>
    <w:p w:rsidR="0098353D" w:rsidRPr="00116B99" w:rsidRDefault="0098353D" w:rsidP="00116B99">
      <w:pPr>
        <w:rPr>
          <w:rFonts w:ascii="Arial" w:hAnsi="Arial" w:cs="Arial"/>
          <w:sz w:val="24"/>
          <w:szCs w:val="24"/>
        </w:rPr>
      </w:pPr>
      <w:r w:rsidRPr="008617EF">
        <w:rPr>
          <w:rFonts w:ascii="Arial" w:hAnsi="Arial" w:cs="Arial"/>
          <w:b/>
          <w:sz w:val="24"/>
          <w:szCs w:val="24"/>
        </w:rPr>
        <w:t>Topic:   Paediatric nutrition</w:t>
      </w:r>
      <w:r>
        <w:rPr>
          <w:rFonts w:ascii="Times New Roman" w:hAnsi="Times New Roman" w:cs="Times New Roman"/>
          <w:b/>
          <w:sz w:val="24"/>
          <w:szCs w:val="24"/>
        </w:rPr>
        <w:t xml:space="preserve">  </w:t>
      </w:r>
      <w:r w:rsidR="00116B99">
        <w:rPr>
          <w:rFonts w:ascii="Times New Roman" w:hAnsi="Times New Roman" w:cs="Times New Roman"/>
          <w:b/>
          <w:sz w:val="24"/>
          <w:szCs w:val="24"/>
        </w:rPr>
        <w:t xml:space="preserve">                  </w:t>
      </w:r>
      <w:r>
        <w:rPr>
          <w:rFonts w:ascii="Arial" w:hAnsi="Arial" w:cs="Arial"/>
          <w:b/>
        </w:rPr>
        <w:t>Category: e poster presentation</w:t>
      </w:r>
    </w:p>
    <w:p w:rsidR="004C5C91" w:rsidRDefault="004C5C91" w:rsidP="004C5C91">
      <w:pPr>
        <w:rPr>
          <w:rFonts w:ascii="Arial" w:hAnsi="Arial" w:cs="Arial"/>
          <w:b/>
          <w:sz w:val="24"/>
          <w:szCs w:val="24"/>
        </w:rPr>
      </w:pPr>
    </w:p>
    <w:p w:rsidR="00116B99" w:rsidRDefault="00116B99" w:rsidP="004C5C91">
      <w:pPr>
        <w:rPr>
          <w:rFonts w:ascii="Arial" w:hAnsi="Arial" w:cs="Arial"/>
          <w:b/>
          <w:sz w:val="24"/>
          <w:szCs w:val="24"/>
        </w:rPr>
      </w:pPr>
    </w:p>
    <w:p w:rsidR="00116B99" w:rsidRDefault="00116B99" w:rsidP="004C5C91">
      <w:pPr>
        <w:rPr>
          <w:rFonts w:ascii="Arial" w:hAnsi="Arial" w:cs="Arial"/>
          <w:b/>
          <w:sz w:val="24"/>
          <w:szCs w:val="24"/>
        </w:rPr>
      </w:pPr>
    </w:p>
    <w:p w:rsidR="004C5C91" w:rsidRPr="00997886" w:rsidRDefault="004C5C91" w:rsidP="004C5C91">
      <w:pPr>
        <w:rPr>
          <w:rFonts w:ascii="Arial" w:hAnsi="Arial" w:cs="Arial"/>
          <w:b/>
          <w:sz w:val="24"/>
          <w:szCs w:val="24"/>
        </w:rPr>
      </w:pPr>
      <w:r w:rsidRPr="00997886">
        <w:rPr>
          <w:rFonts w:ascii="Arial" w:hAnsi="Arial" w:cs="Arial"/>
          <w:b/>
          <w:sz w:val="24"/>
          <w:szCs w:val="24"/>
        </w:rPr>
        <w:t>References:</w:t>
      </w:r>
    </w:p>
    <w:p w:rsidR="004C5C91" w:rsidRPr="00177D37" w:rsidRDefault="004C5C91" w:rsidP="004C5C91">
      <w:pPr>
        <w:pStyle w:val="ListParagraph"/>
        <w:numPr>
          <w:ilvl w:val="0"/>
          <w:numId w:val="1"/>
        </w:numPr>
        <w:spacing w:before="240"/>
        <w:ind w:left="142" w:hanging="142"/>
        <w:rPr>
          <w:rFonts w:ascii="Arial" w:hAnsi="Arial" w:cs="Arial"/>
          <w:sz w:val="22"/>
          <w:szCs w:val="22"/>
        </w:rPr>
      </w:pPr>
      <w:proofErr w:type="spellStart"/>
      <w:r>
        <w:rPr>
          <w:rFonts w:ascii="Arial" w:eastAsiaTheme="minorEastAsia" w:hAnsi="Arial" w:cs="Arial"/>
          <w:kern w:val="24"/>
          <w:sz w:val="22"/>
          <w:szCs w:val="22"/>
        </w:rPr>
        <w:t>Arvaniti</w:t>
      </w:r>
      <w:proofErr w:type="spellEnd"/>
      <w:r>
        <w:rPr>
          <w:rFonts w:ascii="Arial" w:eastAsiaTheme="minorEastAsia" w:hAnsi="Arial" w:cs="Arial"/>
          <w:kern w:val="24"/>
          <w:sz w:val="22"/>
          <w:szCs w:val="22"/>
        </w:rPr>
        <w:t xml:space="preserve"> F </w:t>
      </w:r>
      <w:r w:rsidRPr="00177D37">
        <w:rPr>
          <w:rFonts w:ascii="Arial" w:eastAsiaTheme="minorEastAsia" w:hAnsi="Arial" w:cs="Arial"/>
          <w:kern w:val="24"/>
          <w:sz w:val="22"/>
          <w:szCs w:val="22"/>
        </w:rPr>
        <w:t xml:space="preserve">et al, 2011. Adherence to the Mediterranean type of diet is associated with lower prevalence of asthma symptoms, among 10–12 years old children: the PANACEA study. </w:t>
      </w:r>
      <w:proofErr w:type="spellStart"/>
      <w:r w:rsidRPr="004C5C91">
        <w:rPr>
          <w:rFonts w:ascii="Arial" w:eastAsiaTheme="minorEastAsia" w:hAnsi="Arial" w:cs="Arial"/>
          <w:i/>
          <w:kern w:val="24"/>
          <w:sz w:val="22"/>
          <w:szCs w:val="22"/>
        </w:rPr>
        <w:t>Pediatr</w:t>
      </w:r>
      <w:proofErr w:type="spellEnd"/>
      <w:r w:rsidRPr="004C5C91">
        <w:rPr>
          <w:rFonts w:ascii="Arial" w:eastAsiaTheme="minorEastAsia" w:hAnsi="Arial" w:cs="Arial"/>
          <w:i/>
          <w:kern w:val="24"/>
          <w:sz w:val="22"/>
          <w:szCs w:val="22"/>
        </w:rPr>
        <w:t xml:space="preserve"> Allergy </w:t>
      </w:r>
      <w:proofErr w:type="spellStart"/>
      <w:r w:rsidRPr="004C5C91">
        <w:rPr>
          <w:rFonts w:ascii="Arial" w:eastAsiaTheme="minorEastAsia" w:hAnsi="Arial" w:cs="Arial"/>
          <w:i/>
          <w:kern w:val="24"/>
          <w:sz w:val="22"/>
          <w:szCs w:val="22"/>
        </w:rPr>
        <w:t>Immunol</w:t>
      </w:r>
      <w:proofErr w:type="spellEnd"/>
      <w:r w:rsidRPr="00177D37">
        <w:rPr>
          <w:rFonts w:ascii="Arial" w:eastAsiaTheme="minorEastAsia" w:hAnsi="Arial" w:cs="Arial"/>
          <w:kern w:val="24"/>
          <w:sz w:val="22"/>
          <w:szCs w:val="22"/>
        </w:rPr>
        <w:t>; 22: 283–289.</w:t>
      </w:r>
    </w:p>
    <w:p w:rsidR="004C5C91" w:rsidRPr="00177D37" w:rsidRDefault="004C5C91" w:rsidP="004C5C91">
      <w:pPr>
        <w:pStyle w:val="ListParagraph"/>
        <w:spacing w:before="240"/>
        <w:ind w:left="142"/>
        <w:rPr>
          <w:rFonts w:ascii="Arial" w:hAnsi="Arial" w:cs="Arial"/>
          <w:sz w:val="22"/>
          <w:szCs w:val="22"/>
        </w:rPr>
      </w:pPr>
    </w:p>
    <w:p w:rsidR="004C5C91" w:rsidRPr="004C5C91" w:rsidRDefault="004C5C91" w:rsidP="004C5C91">
      <w:pPr>
        <w:pStyle w:val="ListParagraph"/>
        <w:numPr>
          <w:ilvl w:val="0"/>
          <w:numId w:val="1"/>
        </w:numPr>
        <w:spacing w:before="240"/>
        <w:ind w:left="142" w:hanging="142"/>
        <w:rPr>
          <w:rFonts w:ascii="Arial" w:hAnsi="Arial" w:cs="Arial"/>
        </w:rPr>
      </w:pPr>
      <w:r w:rsidRPr="00177D37">
        <w:rPr>
          <w:rFonts w:ascii="Arial" w:hAnsi="Arial" w:cs="Arial"/>
          <w:sz w:val="22"/>
          <w:szCs w:val="22"/>
        </w:rPr>
        <w:t>Garcia-Marcos</w:t>
      </w:r>
      <w:r>
        <w:rPr>
          <w:rFonts w:ascii="Arial" w:hAnsi="Arial" w:cs="Arial"/>
          <w:sz w:val="22"/>
          <w:szCs w:val="22"/>
        </w:rPr>
        <w:t xml:space="preserve"> </w:t>
      </w:r>
      <w:r w:rsidRPr="00177D37">
        <w:rPr>
          <w:rFonts w:ascii="Arial" w:hAnsi="Arial" w:cs="Arial"/>
          <w:sz w:val="22"/>
          <w:szCs w:val="22"/>
        </w:rPr>
        <w:t>L</w:t>
      </w:r>
      <w:r>
        <w:rPr>
          <w:rFonts w:ascii="Arial" w:hAnsi="Arial" w:cs="Arial"/>
          <w:sz w:val="22"/>
          <w:szCs w:val="22"/>
        </w:rPr>
        <w:t>.</w:t>
      </w:r>
      <w:r w:rsidRPr="00177D37">
        <w:rPr>
          <w:rFonts w:ascii="Arial" w:hAnsi="Arial" w:cs="Arial"/>
          <w:sz w:val="22"/>
          <w:szCs w:val="22"/>
        </w:rPr>
        <w:t xml:space="preserve"> et al, 2013.</w:t>
      </w:r>
      <w:r w:rsidRPr="00177D37">
        <w:rPr>
          <w:rFonts w:ascii="Arial" w:hAnsi="Arial" w:cs="Arial"/>
          <w:b/>
          <w:sz w:val="22"/>
          <w:szCs w:val="22"/>
        </w:rPr>
        <w:t xml:space="preserve"> </w:t>
      </w:r>
      <w:r w:rsidRPr="00177D37">
        <w:rPr>
          <w:rFonts w:ascii="Arial" w:hAnsi="Arial" w:cs="Arial"/>
          <w:sz w:val="22"/>
          <w:szCs w:val="22"/>
        </w:rPr>
        <w:t xml:space="preserve">Influence of Mediterranean diet on asthma in children: A systematic review and meta-analysis. </w:t>
      </w:r>
      <w:proofErr w:type="spellStart"/>
      <w:r>
        <w:rPr>
          <w:rFonts w:ascii="Arial" w:hAnsi="Arial" w:cs="Arial"/>
          <w:i/>
          <w:sz w:val="22"/>
          <w:szCs w:val="22"/>
        </w:rPr>
        <w:t>Pediatr</w:t>
      </w:r>
      <w:proofErr w:type="spellEnd"/>
      <w:r>
        <w:rPr>
          <w:rFonts w:ascii="Arial" w:hAnsi="Arial" w:cs="Arial"/>
          <w:i/>
          <w:sz w:val="22"/>
          <w:szCs w:val="22"/>
        </w:rPr>
        <w:t xml:space="preserve"> Allergy </w:t>
      </w:r>
      <w:proofErr w:type="spellStart"/>
      <w:r>
        <w:rPr>
          <w:rFonts w:ascii="Arial" w:hAnsi="Arial" w:cs="Arial"/>
          <w:i/>
          <w:sz w:val="22"/>
          <w:szCs w:val="22"/>
        </w:rPr>
        <w:t>Immunol</w:t>
      </w:r>
      <w:proofErr w:type="spellEnd"/>
      <w:r w:rsidRPr="004C5C91">
        <w:rPr>
          <w:rFonts w:ascii="Arial" w:hAnsi="Arial" w:cs="Arial"/>
          <w:i/>
          <w:sz w:val="22"/>
          <w:szCs w:val="22"/>
        </w:rPr>
        <w:t>: 00.</w:t>
      </w:r>
    </w:p>
    <w:p w:rsidR="004C5C91" w:rsidRPr="004C5C91" w:rsidRDefault="004C5C91" w:rsidP="004C5C91">
      <w:pPr>
        <w:pStyle w:val="ListParagraph"/>
        <w:rPr>
          <w:rFonts w:ascii="Arial" w:hAnsi="Arial" w:cs="Arial"/>
        </w:rPr>
      </w:pPr>
    </w:p>
    <w:p w:rsidR="004C5C91" w:rsidRPr="004C5C91" w:rsidRDefault="004C5C91" w:rsidP="004C5C91">
      <w:pPr>
        <w:pStyle w:val="ListParagraph"/>
        <w:spacing w:before="240"/>
        <w:ind w:left="142"/>
        <w:rPr>
          <w:rFonts w:ascii="Arial" w:hAnsi="Arial" w:cs="Arial"/>
        </w:rPr>
      </w:pPr>
    </w:p>
    <w:p w:rsidR="004C5C91" w:rsidRPr="009F0920" w:rsidRDefault="004C5C91" w:rsidP="004C5C91">
      <w:pPr>
        <w:pStyle w:val="ListParagraph"/>
        <w:numPr>
          <w:ilvl w:val="0"/>
          <w:numId w:val="1"/>
        </w:numPr>
        <w:spacing w:before="240"/>
        <w:ind w:left="142" w:hanging="142"/>
        <w:rPr>
          <w:rFonts w:ascii="Arial" w:hAnsi="Arial" w:cs="Arial"/>
          <w:sz w:val="22"/>
          <w:szCs w:val="22"/>
        </w:rPr>
      </w:pPr>
      <w:r w:rsidRPr="009F0920">
        <w:rPr>
          <w:rFonts w:ascii="Arial" w:eastAsiaTheme="minorEastAsia" w:hAnsi="Arial" w:cs="Arial"/>
          <w:kern w:val="24"/>
          <w:sz w:val="22"/>
          <w:szCs w:val="22"/>
          <w:lang w:val="en-US"/>
        </w:rPr>
        <w:t xml:space="preserve">Hodge L.et al, 1996. Consumption of oily fish and childhood asthma risk. </w:t>
      </w:r>
      <w:r w:rsidRPr="009F0920">
        <w:rPr>
          <w:rFonts w:ascii="Arial" w:eastAsiaTheme="minorEastAsia" w:hAnsi="Arial" w:cs="Arial"/>
          <w:i/>
          <w:iCs/>
          <w:kern w:val="24"/>
          <w:sz w:val="22"/>
          <w:szCs w:val="22"/>
          <w:lang w:val="en-US"/>
        </w:rPr>
        <w:t>The Medical journal of Australia, 164</w:t>
      </w:r>
      <w:r w:rsidRPr="009F0920">
        <w:rPr>
          <w:rFonts w:ascii="Arial" w:eastAsiaTheme="minorEastAsia" w:hAnsi="Arial" w:cs="Arial"/>
          <w:kern w:val="24"/>
          <w:sz w:val="22"/>
          <w:szCs w:val="22"/>
          <w:lang w:val="en-US"/>
        </w:rPr>
        <w:t xml:space="preserve">(3), 137-140. </w:t>
      </w:r>
    </w:p>
    <w:p w:rsidR="004C5C91" w:rsidRPr="00177D37" w:rsidRDefault="004C5C91" w:rsidP="004C5C91">
      <w:pPr>
        <w:pStyle w:val="ListParagraph"/>
        <w:spacing w:before="240"/>
        <w:ind w:left="142"/>
        <w:rPr>
          <w:rFonts w:ascii="Arial" w:hAnsi="Arial" w:cs="Arial"/>
          <w:sz w:val="22"/>
          <w:szCs w:val="22"/>
        </w:rPr>
      </w:pPr>
    </w:p>
    <w:p w:rsidR="004C5C91" w:rsidRPr="004C5C91" w:rsidRDefault="004C5C91" w:rsidP="004C5C91">
      <w:pPr>
        <w:pStyle w:val="ListParagraph"/>
        <w:numPr>
          <w:ilvl w:val="0"/>
          <w:numId w:val="1"/>
        </w:numPr>
        <w:autoSpaceDE w:val="0"/>
        <w:autoSpaceDN w:val="0"/>
        <w:adjustRightInd w:val="0"/>
        <w:spacing w:before="240"/>
        <w:ind w:left="142" w:hanging="142"/>
        <w:rPr>
          <w:rFonts w:ascii="Arial" w:hAnsi="Arial" w:cs="Arial"/>
          <w:i/>
          <w:color w:val="131413"/>
        </w:rPr>
      </w:pPr>
      <w:proofErr w:type="spellStart"/>
      <w:r>
        <w:rPr>
          <w:rFonts w:ascii="Arial" w:hAnsi="Arial" w:cs="Arial"/>
          <w:color w:val="131413"/>
          <w:sz w:val="22"/>
          <w:szCs w:val="22"/>
        </w:rPr>
        <w:t>Kremmyda</w:t>
      </w:r>
      <w:proofErr w:type="spellEnd"/>
      <w:r>
        <w:rPr>
          <w:rFonts w:ascii="Arial" w:hAnsi="Arial" w:cs="Arial"/>
          <w:color w:val="131413"/>
          <w:sz w:val="22"/>
          <w:szCs w:val="22"/>
        </w:rPr>
        <w:t xml:space="preserve"> </w:t>
      </w:r>
      <w:r w:rsidRPr="00177D37">
        <w:rPr>
          <w:rFonts w:ascii="Arial" w:hAnsi="Arial" w:cs="Arial"/>
          <w:color w:val="131413"/>
          <w:sz w:val="22"/>
          <w:szCs w:val="22"/>
        </w:rPr>
        <w:t>L et al, 2009.</w:t>
      </w:r>
      <w:r w:rsidRPr="00177D37">
        <w:rPr>
          <w:rFonts w:ascii="Arial" w:hAnsi="Arial" w:cs="Arial"/>
          <w:b/>
          <w:sz w:val="22"/>
          <w:szCs w:val="22"/>
        </w:rPr>
        <w:t xml:space="preserve"> </w:t>
      </w:r>
      <w:proofErr w:type="spellStart"/>
      <w:r w:rsidRPr="00177D37">
        <w:rPr>
          <w:rFonts w:ascii="Arial" w:hAnsi="Arial" w:cs="Arial"/>
          <w:color w:val="131413"/>
          <w:sz w:val="22"/>
          <w:szCs w:val="22"/>
        </w:rPr>
        <w:t>Atopy</w:t>
      </w:r>
      <w:proofErr w:type="spellEnd"/>
      <w:r w:rsidRPr="00177D37">
        <w:rPr>
          <w:rFonts w:ascii="Arial" w:hAnsi="Arial" w:cs="Arial"/>
          <w:color w:val="131413"/>
          <w:sz w:val="22"/>
          <w:szCs w:val="22"/>
        </w:rPr>
        <w:t xml:space="preserve"> Risk in Infants and Children in Relation</w:t>
      </w:r>
      <w:r w:rsidRPr="00177D37">
        <w:rPr>
          <w:rFonts w:ascii="Arial" w:hAnsi="Arial" w:cs="Arial"/>
          <w:b/>
          <w:sz w:val="22"/>
          <w:szCs w:val="22"/>
        </w:rPr>
        <w:t xml:space="preserve"> </w:t>
      </w:r>
      <w:r w:rsidRPr="00177D37">
        <w:rPr>
          <w:rFonts w:ascii="Arial" w:hAnsi="Arial" w:cs="Arial"/>
          <w:color w:val="131413"/>
          <w:sz w:val="22"/>
          <w:szCs w:val="22"/>
        </w:rPr>
        <w:t>to Early Exposure to Fish, Oily Fish, or Long-Chain</w:t>
      </w:r>
      <w:r w:rsidRPr="00177D37">
        <w:rPr>
          <w:rFonts w:ascii="Arial" w:hAnsi="Arial" w:cs="Arial"/>
          <w:b/>
          <w:sz w:val="22"/>
          <w:szCs w:val="22"/>
        </w:rPr>
        <w:t xml:space="preserve"> </w:t>
      </w:r>
      <w:r w:rsidRPr="00177D37">
        <w:rPr>
          <w:rFonts w:ascii="Arial" w:hAnsi="Arial" w:cs="Arial"/>
          <w:color w:val="131413"/>
          <w:sz w:val="22"/>
          <w:szCs w:val="22"/>
        </w:rPr>
        <w:t xml:space="preserve">Omega-3 Fatty Acids: A Systematic Review. </w:t>
      </w:r>
      <w:r w:rsidRPr="004C5C91">
        <w:rPr>
          <w:rFonts w:ascii="Arial" w:hAnsi="Arial" w:cs="Arial"/>
          <w:i/>
          <w:color w:val="131413"/>
          <w:sz w:val="22"/>
          <w:szCs w:val="22"/>
        </w:rPr>
        <w:t xml:space="preserve">Clinic Rev </w:t>
      </w:r>
      <w:proofErr w:type="spellStart"/>
      <w:r w:rsidRPr="004C5C91">
        <w:rPr>
          <w:rFonts w:ascii="Arial" w:hAnsi="Arial" w:cs="Arial"/>
          <w:i/>
          <w:color w:val="131413"/>
          <w:sz w:val="22"/>
          <w:szCs w:val="22"/>
        </w:rPr>
        <w:t>Allerg</w:t>
      </w:r>
      <w:proofErr w:type="spellEnd"/>
      <w:r w:rsidRPr="004C5C91">
        <w:rPr>
          <w:rFonts w:ascii="Arial" w:hAnsi="Arial" w:cs="Arial"/>
          <w:i/>
          <w:color w:val="131413"/>
          <w:sz w:val="22"/>
          <w:szCs w:val="22"/>
        </w:rPr>
        <w:t xml:space="preserve"> </w:t>
      </w:r>
      <w:proofErr w:type="spellStart"/>
      <w:r w:rsidRPr="004C5C91">
        <w:rPr>
          <w:rFonts w:ascii="Arial" w:hAnsi="Arial" w:cs="Arial"/>
          <w:i/>
          <w:color w:val="131413"/>
          <w:sz w:val="22"/>
          <w:szCs w:val="22"/>
        </w:rPr>
        <w:t>Immunol</w:t>
      </w:r>
      <w:proofErr w:type="spellEnd"/>
      <w:r w:rsidRPr="004C5C91">
        <w:rPr>
          <w:rFonts w:ascii="Arial" w:hAnsi="Arial" w:cs="Arial"/>
          <w:i/>
          <w:color w:val="131413"/>
          <w:sz w:val="22"/>
          <w:szCs w:val="22"/>
        </w:rPr>
        <w:t xml:space="preserve"> DOI 10.1007/s12016-009-8186-2.</w:t>
      </w:r>
    </w:p>
    <w:p w:rsidR="004C5C91" w:rsidRPr="00177D37" w:rsidRDefault="004C5C91" w:rsidP="004C5C91">
      <w:pPr>
        <w:pStyle w:val="ListParagraph"/>
        <w:autoSpaceDE w:val="0"/>
        <w:autoSpaceDN w:val="0"/>
        <w:adjustRightInd w:val="0"/>
        <w:spacing w:before="240"/>
        <w:ind w:left="142"/>
        <w:rPr>
          <w:rFonts w:ascii="Arial" w:hAnsi="Arial" w:cs="Arial"/>
          <w:color w:val="131413"/>
          <w:sz w:val="22"/>
          <w:szCs w:val="22"/>
        </w:rPr>
      </w:pPr>
    </w:p>
    <w:p w:rsidR="004C5C91" w:rsidRPr="004C5C91" w:rsidRDefault="004C5C91" w:rsidP="004C5C91">
      <w:pPr>
        <w:pStyle w:val="ListParagraph"/>
        <w:numPr>
          <w:ilvl w:val="0"/>
          <w:numId w:val="1"/>
        </w:numPr>
        <w:spacing w:before="240"/>
        <w:ind w:left="142" w:hanging="142"/>
        <w:rPr>
          <w:rFonts w:ascii="Arial" w:hAnsi="Arial" w:cs="Arial"/>
          <w:b/>
          <w:i/>
          <w:sz w:val="22"/>
          <w:szCs w:val="22"/>
        </w:rPr>
      </w:pPr>
      <w:r w:rsidRPr="00177D37">
        <w:rPr>
          <w:rFonts w:ascii="Arial" w:hAnsi="Arial" w:cs="Arial"/>
          <w:sz w:val="22"/>
          <w:szCs w:val="22"/>
        </w:rPr>
        <w:t>Magnusson</w:t>
      </w:r>
      <w:r w:rsidRPr="000F75E7">
        <w:rPr>
          <w:rFonts w:ascii="Arial" w:hAnsi="Arial" w:cs="Arial"/>
          <w:sz w:val="22"/>
          <w:szCs w:val="22"/>
        </w:rPr>
        <w:t xml:space="preserve"> J et al, 2013.</w:t>
      </w:r>
      <w:r w:rsidRPr="00177D37">
        <w:rPr>
          <w:rFonts w:ascii="Arial" w:hAnsi="Arial" w:cs="Arial"/>
          <w:sz w:val="22"/>
          <w:szCs w:val="22"/>
        </w:rPr>
        <w:t xml:space="preserve"> Fish consumption in infancy and development of allergic disease up </w:t>
      </w:r>
      <w:r>
        <w:rPr>
          <w:rFonts w:ascii="Arial" w:hAnsi="Arial" w:cs="Arial"/>
          <w:sz w:val="22"/>
          <w:szCs w:val="22"/>
        </w:rPr>
        <w:t xml:space="preserve">to age 12 y. </w:t>
      </w:r>
      <w:r w:rsidRPr="004C5C91">
        <w:rPr>
          <w:rFonts w:ascii="Arial" w:hAnsi="Arial" w:cs="Arial"/>
          <w:i/>
          <w:sz w:val="22"/>
          <w:szCs w:val="22"/>
        </w:rPr>
        <w:t xml:space="preserve">Am J </w:t>
      </w:r>
      <w:proofErr w:type="spellStart"/>
      <w:r w:rsidRPr="004C5C91">
        <w:rPr>
          <w:rFonts w:ascii="Arial" w:hAnsi="Arial" w:cs="Arial"/>
          <w:i/>
          <w:sz w:val="22"/>
          <w:szCs w:val="22"/>
        </w:rPr>
        <w:t>Clin</w:t>
      </w:r>
      <w:proofErr w:type="spellEnd"/>
      <w:r w:rsidRPr="004C5C91">
        <w:rPr>
          <w:rFonts w:ascii="Arial" w:hAnsi="Arial" w:cs="Arial"/>
          <w:i/>
          <w:sz w:val="22"/>
          <w:szCs w:val="22"/>
        </w:rPr>
        <w:t xml:space="preserve"> </w:t>
      </w:r>
      <w:proofErr w:type="spellStart"/>
      <w:proofErr w:type="gramStart"/>
      <w:r w:rsidRPr="004C5C91">
        <w:rPr>
          <w:rFonts w:ascii="Arial" w:hAnsi="Arial" w:cs="Arial"/>
          <w:i/>
          <w:sz w:val="22"/>
          <w:szCs w:val="22"/>
        </w:rPr>
        <w:t>Nutr</w:t>
      </w:r>
      <w:proofErr w:type="spellEnd"/>
      <w:r w:rsidRPr="004C5C91">
        <w:rPr>
          <w:rFonts w:ascii="Arial" w:hAnsi="Arial" w:cs="Arial"/>
          <w:i/>
          <w:sz w:val="22"/>
          <w:szCs w:val="22"/>
        </w:rPr>
        <w:t xml:space="preserve"> ;97</w:t>
      </w:r>
      <w:proofErr w:type="gramEnd"/>
      <w:r w:rsidRPr="004C5C91">
        <w:rPr>
          <w:rFonts w:ascii="Arial" w:hAnsi="Arial" w:cs="Arial"/>
          <w:i/>
          <w:sz w:val="22"/>
          <w:szCs w:val="22"/>
        </w:rPr>
        <w:t>: 1324–30.</w:t>
      </w:r>
    </w:p>
    <w:p w:rsidR="004C5C91" w:rsidRDefault="004C5C91" w:rsidP="004C5C91">
      <w:pPr>
        <w:rPr>
          <w:rFonts w:ascii="Arial" w:hAnsi="Arial" w:cs="Arial"/>
          <w:b/>
          <w:sz w:val="20"/>
          <w:szCs w:val="20"/>
        </w:rPr>
      </w:pPr>
    </w:p>
    <w:p w:rsidR="004C5C91" w:rsidRDefault="004C5C91" w:rsidP="004C5C91">
      <w:pPr>
        <w:rPr>
          <w:rFonts w:ascii="Arial" w:hAnsi="Arial" w:cs="Arial"/>
          <w:b/>
          <w:sz w:val="20"/>
          <w:szCs w:val="20"/>
        </w:rPr>
      </w:pPr>
    </w:p>
    <w:p w:rsidR="004C5C91" w:rsidRPr="008543B8" w:rsidRDefault="004C5C91" w:rsidP="004C5C91">
      <w:pPr>
        <w:rPr>
          <w:rFonts w:ascii="Arial" w:hAnsi="Arial" w:cs="Arial"/>
          <w:b/>
        </w:rPr>
      </w:pPr>
      <w:r w:rsidRPr="008543B8">
        <w:rPr>
          <w:rFonts w:ascii="Arial" w:hAnsi="Arial" w:cs="Arial"/>
          <w:b/>
        </w:rPr>
        <w:t xml:space="preserve">Biography: </w:t>
      </w:r>
    </w:p>
    <w:p w:rsidR="004C5C91" w:rsidRPr="008543B8" w:rsidRDefault="004C5C91" w:rsidP="004C5C91">
      <w:pPr>
        <w:rPr>
          <w:rFonts w:ascii="Arial" w:hAnsi="Arial" w:cs="Arial"/>
        </w:rPr>
      </w:pPr>
      <w:r w:rsidRPr="008543B8">
        <w:rPr>
          <w:rFonts w:ascii="Arial" w:hAnsi="Arial" w:cs="Arial"/>
        </w:rPr>
        <w:t xml:space="preserve">Maria </w:t>
      </w:r>
      <w:proofErr w:type="spellStart"/>
      <w:r w:rsidRPr="008543B8">
        <w:rPr>
          <w:rFonts w:ascii="Arial" w:hAnsi="Arial" w:cs="Arial"/>
        </w:rPr>
        <w:t>Papamichael</w:t>
      </w:r>
      <w:proofErr w:type="spellEnd"/>
      <w:r w:rsidRPr="008543B8">
        <w:rPr>
          <w:rFonts w:ascii="Arial" w:hAnsi="Arial" w:cs="Arial"/>
        </w:rPr>
        <w:t xml:space="preserve"> is a registered dietician who has dedicated her life in educating people the importance of good nutrition and exercise in the prevention and management of disease as well as in improving health and well-being. Being an asthma sufferer since childhood, has motivated her to undertake a PhD research project at La Trobe University to investigate the prophylactic potential  of a Mediterranean diet enriched with fatty fish in the management of asthma in children.</w:t>
      </w:r>
    </w:p>
    <w:p w:rsidR="004C5C91" w:rsidRDefault="004C5C91" w:rsidP="004C5C91">
      <w:pPr>
        <w:rPr>
          <w:rFonts w:ascii="Arial" w:hAnsi="Arial" w:cs="Arial"/>
          <w:b/>
        </w:rPr>
      </w:pPr>
    </w:p>
    <w:p w:rsidR="004C5C91" w:rsidRPr="00177D37" w:rsidRDefault="004C5C91" w:rsidP="004C5C91">
      <w:pPr>
        <w:rPr>
          <w:rFonts w:ascii="Arial" w:hAnsi="Arial" w:cs="Arial"/>
          <w:b/>
        </w:rPr>
      </w:pPr>
      <w:r w:rsidRPr="00177D37">
        <w:rPr>
          <w:rFonts w:ascii="Arial" w:hAnsi="Arial" w:cs="Arial"/>
          <w:b/>
        </w:rPr>
        <w:t xml:space="preserve">Corresponding Author: </w:t>
      </w:r>
    </w:p>
    <w:p w:rsidR="004C5C91" w:rsidRPr="00997886" w:rsidRDefault="004C5C91" w:rsidP="004C5C91">
      <w:pPr>
        <w:rPr>
          <w:rFonts w:ascii="Arial" w:hAnsi="Arial" w:cs="Arial"/>
        </w:rPr>
      </w:pPr>
      <w:r w:rsidRPr="00997886">
        <w:rPr>
          <w:rFonts w:ascii="Arial" w:hAnsi="Arial" w:cs="Arial"/>
        </w:rPr>
        <w:t xml:space="preserve">Maria </w:t>
      </w:r>
      <w:r w:rsidR="00784A68">
        <w:rPr>
          <w:rFonts w:ascii="Arial" w:hAnsi="Arial" w:cs="Arial"/>
        </w:rPr>
        <w:t xml:space="preserve">Michelle </w:t>
      </w:r>
      <w:bookmarkStart w:id="0" w:name="_GoBack"/>
      <w:bookmarkEnd w:id="0"/>
      <w:proofErr w:type="spellStart"/>
      <w:r w:rsidRPr="00997886">
        <w:rPr>
          <w:rFonts w:ascii="Arial" w:hAnsi="Arial" w:cs="Arial"/>
        </w:rPr>
        <w:t>Papamichael</w:t>
      </w:r>
      <w:proofErr w:type="spellEnd"/>
      <w:r w:rsidRPr="00997886">
        <w:rPr>
          <w:rFonts w:ascii="Arial" w:hAnsi="Arial" w:cs="Arial"/>
        </w:rPr>
        <w:t>,</w:t>
      </w:r>
      <w:r>
        <w:rPr>
          <w:rFonts w:ascii="Arial" w:hAnsi="Arial" w:cs="Arial"/>
        </w:rPr>
        <w:t xml:space="preserve"> </w:t>
      </w:r>
      <w:r w:rsidRPr="00997886">
        <w:rPr>
          <w:rFonts w:ascii="Arial" w:hAnsi="Arial" w:cs="Arial"/>
        </w:rPr>
        <w:t xml:space="preserve">PhD </w:t>
      </w:r>
      <w:proofErr w:type="spellStart"/>
      <w:r w:rsidRPr="00997886">
        <w:rPr>
          <w:rFonts w:ascii="Arial" w:hAnsi="Arial" w:cs="Arial"/>
        </w:rPr>
        <w:t>Cand</w:t>
      </w:r>
      <w:proofErr w:type="spellEnd"/>
      <w:r w:rsidRPr="00997886">
        <w:rPr>
          <w:rFonts w:ascii="Arial" w:hAnsi="Arial" w:cs="Arial"/>
        </w:rPr>
        <w:t xml:space="preserve">. </w:t>
      </w:r>
    </w:p>
    <w:p w:rsidR="004C5C91" w:rsidRPr="00997886" w:rsidRDefault="004C5C91" w:rsidP="004C5C91">
      <w:pPr>
        <w:rPr>
          <w:rFonts w:ascii="Arial" w:hAnsi="Arial" w:cs="Arial"/>
        </w:rPr>
      </w:pPr>
      <w:r w:rsidRPr="00997886">
        <w:rPr>
          <w:rFonts w:ascii="Arial" w:hAnsi="Arial" w:cs="Arial"/>
        </w:rPr>
        <w:t>La Trobe University</w:t>
      </w:r>
    </w:p>
    <w:p w:rsidR="004C5C91" w:rsidRPr="00997886" w:rsidRDefault="004C5C91" w:rsidP="004C5C91">
      <w:pPr>
        <w:rPr>
          <w:rFonts w:ascii="Arial" w:hAnsi="Arial" w:cs="Arial"/>
        </w:rPr>
      </w:pPr>
      <w:r w:rsidRPr="00997886">
        <w:rPr>
          <w:rFonts w:ascii="Arial" w:hAnsi="Arial" w:cs="Arial"/>
        </w:rPr>
        <w:t>Department of Rehabilitation, Nutrition &amp; Sport</w:t>
      </w:r>
    </w:p>
    <w:p w:rsidR="004C5C91" w:rsidRPr="00997886" w:rsidRDefault="004C5C91" w:rsidP="004C5C91">
      <w:pPr>
        <w:rPr>
          <w:rFonts w:ascii="Arial" w:hAnsi="Arial" w:cs="Arial"/>
        </w:rPr>
      </w:pPr>
      <w:r w:rsidRPr="00997886">
        <w:rPr>
          <w:rFonts w:ascii="Arial" w:hAnsi="Arial" w:cs="Arial"/>
        </w:rPr>
        <w:t>Melbourne, 3086</w:t>
      </w:r>
    </w:p>
    <w:p w:rsidR="004C5C91" w:rsidRPr="00997886" w:rsidRDefault="004C5C91" w:rsidP="004C5C91">
      <w:pPr>
        <w:rPr>
          <w:rFonts w:ascii="Arial" w:hAnsi="Arial" w:cs="Arial"/>
        </w:rPr>
      </w:pPr>
      <w:r w:rsidRPr="00997886">
        <w:rPr>
          <w:rFonts w:ascii="Arial" w:hAnsi="Arial" w:cs="Arial"/>
        </w:rPr>
        <w:t>Victoria, Australia</w:t>
      </w:r>
    </w:p>
    <w:p w:rsidR="004C5C91" w:rsidRPr="00997886" w:rsidRDefault="004C5C91" w:rsidP="004C5C91">
      <w:pPr>
        <w:rPr>
          <w:rFonts w:ascii="Arial" w:hAnsi="Arial" w:cs="Arial"/>
        </w:rPr>
      </w:pPr>
      <w:r w:rsidRPr="00997886">
        <w:rPr>
          <w:rFonts w:ascii="Arial" w:hAnsi="Arial" w:cs="Arial"/>
        </w:rPr>
        <w:t>Mob: 0030-6947073672</w:t>
      </w:r>
    </w:p>
    <w:p w:rsidR="004C5C91" w:rsidRPr="004C5C91" w:rsidRDefault="004C5C91">
      <w:pPr>
        <w:rPr>
          <w:rFonts w:ascii="Arial" w:hAnsi="Arial" w:cs="Arial"/>
        </w:rPr>
      </w:pPr>
      <w:r w:rsidRPr="00997886">
        <w:rPr>
          <w:rFonts w:ascii="Arial" w:hAnsi="Arial" w:cs="Arial"/>
        </w:rPr>
        <w:t>E-mail: sassipap@hotmail.com</w:t>
      </w:r>
    </w:p>
    <w:sectPr w:rsidR="004C5C91" w:rsidRPr="004C5C91" w:rsidSect="00AF2522">
      <w:pgSz w:w="11906" w:h="16838"/>
      <w:pgMar w:top="142" w:right="127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A56D39"/>
    <w:multiLevelType w:val="hybridMultilevel"/>
    <w:tmpl w:val="CADE3810"/>
    <w:lvl w:ilvl="0" w:tplc="3C6A3EA4">
      <w:start w:val="1"/>
      <w:numFmt w:val="decimal"/>
      <w:lvlText w:val="%1."/>
      <w:lvlJc w:val="left"/>
      <w:pPr>
        <w:ind w:left="644" w:hanging="360"/>
      </w:pPr>
      <w:rPr>
        <w:rFonts w:ascii="Arial" w:eastAsiaTheme="minorEastAsia" w:hAnsi="Arial" w:cs="Arial" w:hint="default"/>
        <w:b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91F"/>
    <w:rsid w:val="00116B99"/>
    <w:rsid w:val="00155EE2"/>
    <w:rsid w:val="00156969"/>
    <w:rsid w:val="00293ECB"/>
    <w:rsid w:val="002E32D9"/>
    <w:rsid w:val="00324F9F"/>
    <w:rsid w:val="0033791F"/>
    <w:rsid w:val="004C155D"/>
    <w:rsid w:val="004C5C91"/>
    <w:rsid w:val="00621122"/>
    <w:rsid w:val="007302C5"/>
    <w:rsid w:val="00767E2F"/>
    <w:rsid w:val="00784A68"/>
    <w:rsid w:val="008938AB"/>
    <w:rsid w:val="009826C4"/>
    <w:rsid w:val="0098353D"/>
    <w:rsid w:val="00AF2522"/>
    <w:rsid w:val="00BA07B0"/>
    <w:rsid w:val="00C25A12"/>
    <w:rsid w:val="00C60873"/>
    <w:rsid w:val="00F264A0"/>
    <w:rsid w:val="00FE6A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8D94B3-3234-457A-9090-2CB6548D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91F"/>
  </w:style>
  <w:style w:type="paragraph" w:styleId="Heading2">
    <w:name w:val="heading 2"/>
    <w:basedOn w:val="Normal"/>
    <w:next w:val="Normal"/>
    <w:link w:val="Heading2Char"/>
    <w:uiPriority w:val="9"/>
    <w:unhideWhenUsed/>
    <w:qFormat/>
    <w:rsid w:val="00155EE2"/>
    <w:pPr>
      <w:keepNext/>
      <w:keepLines/>
      <w:spacing w:before="240" w:after="0" w:line="240" w:lineRule="auto"/>
      <w:jc w:val="both"/>
      <w:outlineLvl w:val="1"/>
    </w:pPr>
    <w:rPr>
      <w:rFonts w:ascii="Calibri" w:eastAsiaTheme="majorEastAsia" w:hAnsi="Calibri" w:cstheme="majorBidi"/>
      <w:b/>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55EE2"/>
    <w:rPr>
      <w:rFonts w:ascii="Calibri" w:eastAsiaTheme="majorEastAsia" w:hAnsi="Calibri" w:cstheme="majorBidi"/>
      <w:b/>
      <w:sz w:val="36"/>
      <w:szCs w:val="26"/>
    </w:rPr>
  </w:style>
  <w:style w:type="character" w:customStyle="1" w:styleId="apple-converted-space">
    <w:name w:val="apple-converted-space"/>
    <w:basedOn w:val="DefaultParagraphFont"/>
    <w:rsid w:val="0033791F"/>
  </w:style>
  <w:style w:type="paragraph" w:styleId="ListParagraph">
    <w:name w:val="List Paragraph"/>
    <w:basedOn w:val="Normal"/>
    <w:uiPriority w:val="34"/>
    <w:qFormat/>
    <w:rsid w:val="004C5C91"/>
    <w:pPr>
      <w:spacing w:after="0" w:line="240" w:lineRule="auto"/>
      <w:ind w:left="720"/>
      <w:contextualSpacing/>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Maria</cp:lastModifiedBy>
  <cp:revision>12</cp:revision>
  <dcterms:created xsi:type="dcterms:W3CDTF">2017-03-08T20:11:00Z</dcterms:created>
  <dcterms:modified xsi:type="dcterms:W3CDTF">2017-03-09T09:30:00Z</dcterms:modified>
</cp:coreProperties>
</file>