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D0AE6" w14:textId="77777777" w:rsidR="00DA78C4" w:rsidRPr="00CB376C" w:rsidRDefault="00FF2650" w:rsidP="00CB37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B376C">
        <w:rPr>
          <w:rFonts w:ascii="Times New Roman" w:hAnsi="Times New Roman" w:cs="Times New Roman"/>
          <w:b/>
          <w:bCs/>
          <w:sz w:val="28"/>
          <w:szCs w:val="28"/>
        </w:rPr>
        <w:t xml:space="preserve">Synergistic Effect of Combination Antibiotics against </w:t>
      </w:r>
      <w:r w:rsidRPr="00CB37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Salmonella</w:t>
      </w:r>
      <w:r w:rsidR="001826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B37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typhi</w:t>
      </w:r>
      <w:r w:rsidR="001826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B376C">
        <w:rPr>
          <w:rFonts w:ascii="Times New Roman" w:hAnsi="Times New Roman" w:cs="Times New Roman"/>
          <w:b/>
          <w:bCs/>
          <w:sz w:val="28"/>
          <w:szCs w:val="28"/>
        </w:rPr>
        <w:t>after Co</w:t>
      </w:r>
      <w:r w:rsidRPr="00CB376C">
        <w:rPr>
          <w:rFonts w:ascii="Times New Roman" w:hAnsi="Times New Roman" w:cs="Times New Roman"/>
          <w:sz w:val="28"/>
          <w:szCs w:val="28"/>
        </w:rPr>
        <w:t>-</w:t>
      </w:r>
      <w:r w:rsidRPr="00CB376C">
        <w:rPr>
          <w:rFonts w:ascii="Times New Roman" w:hAnsi="Times New Roman" w:cs="Times New Roman"/>
          <w:b/>
          <w:bCs/>
          <w:sz w:val="28"/>
          <w:szCs w:val="28"/>
        </w:rPr>
        <w:t xml:space="preserve">culture with Resistant </w:t>
      </w:r>
      <w:r w:rsidRPr="00CB37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Shigella</w:t>
      </w:r>
      <w:r w:rsidR="001826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B37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flexneri</w:t>
      </w:r>
      <w:proofErr w:type="spellEnd"/>
    </w:p>
    <w:p w14:paraId="7637FE1B" w14:textId="77777777" w:rsidR="005E47A4" w:rsidRDefault="005E47A4" w:rsidP="00555F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D1C4905" w14:textId="77777777" w:rsidR="00FD5AB6" w:rsidRPr="006801A5" w:rsidRDefault="00FD5AB6" w:rsidP="00555FD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12A1E5C" w14:textId="32E2C21F" w:rsidR="005E47A4" w:rsidRPr="006801A5" w:rsidRDefault="00BA6E29" w:rsidP="003625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801A5">
        <w:rPr>
          <w:rFonts w:ascii="Times New Roman" w:hAnsi="Times New Roman" w:cs="Times New Roman"/>
          <w:sz w:val="24"/>
          <w:szCs w:val="24"/>
        </w:rPr>
        <w:t>Sufia</w:t>
      </w:r>
      <w:proofErr w:type="spellEnd"/>
      <w:r w:rsidRPr="006801A5">
        <w:rPr>
          <w:rFonts w:ascii="Times New Roman" w:hAnsi="Times New Roman" w:cs="Times New Roman"/>
          <w:sz w:val="24"/>
          <w:szCs w:val="24"/>
        </w:rPr>
        <w:t xml:space="preserve"> Islam</w:t>
      </w:r>
      <w:r w:rsidR="003625EF" w:rsidRPr="006801A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801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47A4" w:rsidRPr="006801A5">
        <w:rPr>
          <w:rFonts w:ascii="Times New Roman" w:hAnsi="Times New Roman" w:cs="Times New Roman"/>
          <w:sz w:val="24"/>
          <w:szCs w:val="24"/>
        </w:rPr>
        <w:t>Azima</w:t>
      </w:r>
      <w:proofErr w:type="spellEnd"/>
      <w:r w:rsidR="005E47A4" w:rsidRPr="006801A5">
        <w:rPr>
          <w:rFonts w:ascii="Times New Roman" w:hAnsi="Times New Roman" w:cs="Times New Roman"/>
          <w:sz w:val="24"/>
          <w:szCs w:val="24"/>
        </w:rPr>
        <w:t xml:space="preserve"> Sultana Julie</w:t>
      </w:r>
      <w:r w:rsidR="0096692F" w:rsidRPr="006801A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E47A4" w:rsidRPr="006801A5">
        <w:rPr>
          <w:rFonts w:ascii="Times New Roman" w:hAnsi="Times New Roman" w:cs="Times New Roman"/>
          <w:sz w:val="24"/>
          <w:szCs w:val="24"/>
        </w:rPr>
        <w:t xml:space="preserve">, </w:t>
      </w:r>
      <w:r w:rsidR="00C24B71">
        <w:rPr>
          <w:rFonts w:ascii="Times New Roman" w:hAnsi="Times New Roman" w:cs="Times New Roman"/>
          <w:sz w:val="24"/>
          <w:szCs w:val="24"/>
        </w:rPr>
        <w:t>Saleh Yunus</w:t>
      </w:r>
      <w:r w:rsidR="00C24B71" w:rsidRPr="006801A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24B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24B71">
        <w:rPr>
          <w:rFonts w:ascii="Times New Roman" w:hAnsi="Times New Roman" w:cs="Times New Roman"/>
          <w:sz w:val="24"/>
          <w:szCs w:val="24"/>
        </w:rPr>
        <w:t>Marjana</w:t>
      </w:r>
      <w:proofErr w:type="spellEnd"/>
      <w:r w:rsidR="00C24B71">
        <w:rPr>
          <w:rFonts w:ascii="Times New Roman" w:hAnsi="Times New Roman" w:cs="Times New Roman"/>
          <w:sz w:val="24"/>
          <w:szCs w:val="24"/>
        </w:rPr>
        <w:t xml:space="preserve"> Khalil</w:t>
      </w:r>
      <w:r w:rsidR="00C24B71" w:rsidRPr="006801A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24B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47A4" w:rsidRPr="006801A5">
        <w:rPr>
          <w:rFonts w:ascii="Times New Roman" w:hAnsi="Times New Roman" w:cs="Times New Roman"/>
          <w:sz w:val="24"/>
          <w:szCs w:val="24"/>
        </w:rPr>
        <w:t>Atkiya</w:t>
      </w:r>
      <w:proofErr w:type="spellEnd"/>
      <w:r w:rsidR="005E47A4" w:rsidRPr="006801A5">
        <w:rPr>
          <w:rFonts w:ascii="Times New Roman" w:hAnsi="Times New Roman" w:cs="Times New Roman"/>
          <w:sz w:val="24"/>
          <w:szCs w:val="24"/>
        </w:rPr>
        <w:t xml:space="preserve"> Nazifa</w:t>
      </w:r>
      <w:r w:rsidR="003625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E47A4" w:rsidRPr="006801A5">
        <w:rPr>
          <w:rFonts w:ascii="Times New Roman" w:hAnsi="Times New Roman" w:cs="Times New Roman"/>
          <w:sz w:val="24"/>
          <w:szCs w:val="24"/>
        </w:rPr>
        <w:t>,</w:t>
      </w:r>
      <w:r w:rsidR="003625EF">
        <w:rPr>
          <w:rFonts w:ascii="Times New Roman" w:hAnsi="Times New Roman" w:cs="Times New Roman"/>
          <w:sz w:val="24"/>
          <w:szCs w:val="24"/>
        </w:rPr>
        <w:t xml:space="preserve"> Kushal Biswas</w:t>
      </w:r>
      <w:r w:rsidR="003625EF" w:rsidRPr="006801A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625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DB6538" w14:textId="77777777" w:rsidR="005E47A4" w:rsidRPr="006801A5" w:rsidRDefault="0096692F" w:rsidP="0096692F">
      <w:pPr>
        <w:tabs>
          <w:tab w:val="left" w:pos="34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01A5">
        <w:rPr>
          <w:rFonts w:ascii="Times New Roman" w:hAnsi="Times New Roman" w:cs="Times New Roman"/>
          <w:sz w:val="24"/>
          <w:szCs w:val="24"/>
        </w:rPr>
        <w:tab/>
      </w:r>
    </w:p>
    <w:p w14:paraId="66C6FF37" w14:textId="77777777" w:rsidR="0096692F" w:rsidRPr="006801A5" w:rsidRDefault="0096692F" w:rsidP="005E4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9D411" w14:textId="122BFB65" w:rsidR="0096692F" w:rsidRPr="006801A5" w:rsidRDefault="003625EF" w:rsidP="003625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AE284D" w:rsidRPr="006801A5">
        <w:rPr>
          <w:rFonts w:ascii="Times New Roman" w:hAnsi="Times New Roman" w:cs="Times New Roman"/>
          <w:sz w:val="24"/>
          <w:szCs w:val="24"/>
        </w:rPr>
        <w:t>Department of Pharmacy,</w:t>
      </w:r>
      <w:r w:rsidR="00214F9D" w:rsidRPr="006801A5">
        <w:rPr>
          <w:rFonts w:ascii="Times New Roman" w:hAnsi="Times New Roman" w:cs="Times New Roman"/>
          <w:sz w:val="24"/>
          <w:szCs w:val="24"/>
        </w:rPr>
        <w:t xml:space="preserve"> East West University</w:t>
      </w:r>
      <w:r>
        <w:rPr>
          <w:rFonts w:ascii="Times New Roman" w:hAnsi="Times New Roman" w:cs="Times New Roman"/>
          <w:sz w:val="24"/>
          <w:szCs w:val="24"/>
        </w:rPr>
        <w:t>, Dhaka, Bangladesh</w:t>
      </w:r>
    </w:p>
    <w:p w14:paraId="74899060" w14:textId="77777777" w:rsidR="00BA6E29" w:rsidRDefault="00BA6E29" w:rsidP="005E4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74AAFC" w14:textId="77777777" w:rsidR="00CB332B" w:rsidRPr="006801A5" w:rsidRDefault="00CB332B" w:rsidP="005E4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388350" w14:textId="63506007" w:rsidR="003625EF" w:rsidRPr="005C58DD" w:rsidRDefault="003625EF" w:rsidP="005C58D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C58DD">
        <w:rPr>
          <w:rFonts w:ascii="Times New Roman" w:hAnsi="Times New Roman" w:cs="Times New Roman"/>
          <w:sz w:val="24"/>
          <w:szCs w:val="24"/>
        </w:rPr>
        <w:t xml:space="preserve">Infection caused by multidrug-resistant (MDR) </w:t>
      </w:r>
      <w:r w:rsidRPr="005C58DD">
        <w:rPr>
          <w:rFonts w:ascii="Times New Roman" w:hAnsi="Times New Roman" w:cs="Times New Roman"/>
          <w:i/>
          <w:iCs/>
          <w:sz w:val="24"/>
          <w:szCs w:val="24"/>
        </w:rPr>
        <w:t xml:space="preserve">Salmonella enterica serovar Typhi </w:t>
      </w:r>
      <w:r w:rsidRPr="005C58DD">
        <w:rPr>
          <w:rFonts w:ascii="Times New Roman" w:hAnsi="Times New Roman" w:cs="Times New Roman"/>
          <w:sz w:val="24"/>
          <w:szCs w:val="24"/>
        </w:rPr>
        <w:t>is a major</w:t>
      </w:r>
      <w:r w:rsidR="00C9084D" w:rsidRPr="005C58DD">
        <w:rPr>
          <w:rFonts w:ascii="Times New Roman" w:hAnsi="Times New Roman" w:cs="Times New Roman"/>
          <w:sz w:val="24"/>
          <w:szCs w:val="24"/>
        </w:rPr>
        <w:t xml:space="preserve"> </w:t>
      </w:r>
      <w:r w:rsidRPr="005C58DD">
        <w:rPr>
          <w:rFonts w:ascii="Times New Roman" w:hAnsi="Times New Roman" w:cs="Times New Roman"/>
          <w:sz w:val="24"/>
          <w:szCs w:val="24"/>
        </w:rPr>
        <w:t xml:space="preserve">health problem in </w:t>
      </w:r>
      <w:proofErr w:type="gramStart"/>
      <w:r w:rsidRPr="005C58DD">
        <w:rPr>
          <w:rFonts w:ascii="Times New Roman" w:hAnsi="Times New Roman" w:cs="Times New Roman"/>
          <w:sz w:val="24"/>
          <w:szCs w:val="24"/>
        </w:rPr>
        <w:t>low and middle income</w:t>
      </w:r>
      <w:proofErr w:type="gramEnd"/>
      <w:r w:rsidRPr="005C58DD">
        <w:rPr>
          <w:rFonts w:ascii="Times New Roman" w:hAnsi="Times New Roman" w:cs="Times New Roman"/>
          <w:sz w:val="24"/>
          <w:szCs w:val="24"/>
        </w:rPr>
        <w:t xml:space="preserve"> countries. The annual estimation of deaths due to the</w:t>
      </w:r>
      <w:r w:rsidR="00C9084D" w:rsidRPr="005C58DD">
        <w:rPr>
          <w:rFonts w:ascii="Times New Roman" w:hAnsi="Times New Roman" w:cs="Times New Roman"/>
          <w:sz w:val="24"/>
          <w:szCs w:val="24"/>
        </w:rPr>
        <w:t xml:space="preserve"> </w:t>
      </w:r>
      <w:r w:rsidRPr="005C58DD">
        <w:rPr>
          <w:rFonts w:ascii="Times New Roman" w:hAnsi="Times New Roman" w:cs="Times New Roman"/>
          <w:sz w:val="24"/>
          <w:szCs w:val="24"/>
        </w:rPr>
        <w:t xml:space="preserve">infection by this strain is about 200,000. </w:t>
      </w:r>
      <w:r w:rsidRPr="005C58DD">
        <w:rPr>
          <w:rFonts w:ascii="Times New Roman" w:hAnsi="Times New Roman" w:cs="Times New Roman"/>
          <w:i/>
          <w:iCs/>
          <w:sz w:val="24"/>
          <w:szCs w:val="24"/>
        </w:rPr>
        <w:t xml:space="preserve">S typhi </w:t>
      </w:r>
      <w:r w:rsidRPr="005C58DD">
        <w:rPr>
          <w:rFonts w:ascii="Times New Roman" w:hAnsi="Times New Roman" w:cs="Times New Roman"/>
          <w:sz w:val="24"/>
          <w:szCs w:val="24"/>
        </w:rPr>
        <w:t>is resistant against first line treatment with</w:t>
      </w:r>
    </w:p>
    <w:p w14:paraId="0D1260A5" w14:textId="40BCF05D" w:rsidR="003625EF" w:rsidRPr="005C58DD" w:rsidRDefault="003625EF" w:rsidP="005C58D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C58DD">
        <w:rPr>
          <w:rFonts w:ascii="Times New Roman" w:hAnsi="Times New Roman" w:cs="Times New Roman"/>
          <w:sz w:val="24"/>
          <w:szCs w:val="24"/>
        </w:rPr>
        <w:t>ampicillin, trimethoprim-sulfamethoxazole, and chloramphenicol. Nalidixic acid and</w:t>
      </w:r>
      <w:r w:rsidR="005C58DD">
        <w:rPr>
          <w:rFonts w:ascii="Times New Roman" w:hAnsi="Times New Roman" w:cs="Times New Roman"/>
          <w:sz w:val="24"/>
          <w:szCs w:val="24"/>
        </w:rPr>
        <w:t xml:space="preserve"> </w:t>
      </w:r>
      <w:r w:rsidRPr="005C58DD">
        <w:rPr>
          <w:rFonts w:ascii="Times New Roman" w:hAnsi="Times New Roman" w:cs="Times New Roman"/>
          <w:sz w:val="24"/>
          <w:szCs w:val="24"/>
        </w:rPr>
        <w:t xml:space="preserve">ciprofloxacin </w:t>
      </w:r>
      <w:r w:rsidR="004033B2" w:rsidRPr="005C58DD">
        <w:rPr>
          <w:rFonts w:ascii="Times New Roman" w:hAnsi="Times New Roman" w:cs="Times New Roman"/>
          <w:sz w:val="24"/>
          <w:szCs w:val="24"/>
        </w:rPr>
        <w:t xml:space="preserve">were </w:t>
      </w:r>
      <w:r w:rsidRPr="005C58DD">
        <w:rPr>
          <w:rFonts w:ascii="Times New Roman" w:hAnsi="Times New Roman" w:cs="Times New Roman"/>
          <w:sz w:val="24"/>
          <w:szCs w:val="24"/>
        </w:rPr>
        <w:t xml:space="preserve">also reported resistant with the MDR strains. Recently </w:t>
      </w:r>
      <w:r w:rsidRPr="005C58DD">
        <w:rPr>
          <w:rFonts w:ascii="Times New Roman" w:hAnsi="Times New Roman" w:cs="Times New Roman"/>
          <w:i/>
          <w:iCs/>
          <w:sz w:val="24"/>
          <w:szCs w:val="24"/>
        </w:rPr>
        <w:t xml:space="preserve">S typhi </w:t>
      </w:r>
      <w:r w:rsidRPr="005C58DD">
        <w:rPr>
          <w:rFonts w:ascii="Times New Roman" w:hAnsi="Times New Roman" w:cs="Times New Roman"/>
          <w:sz w:val="24"/>
          <w:szCs w:val="24"/>
        </w:rPr>
        <w:t>was reported</w:t>
      </w:r>
    </w:p>
    <w:p w14:paraId="51328079" w14:textId="7AA4B7A4" w:rsidR="003625EF" w:rsidRPr="005C58DD" w:rsidRDefault="003625EF" w:rsidP="005C58DD">
      <w:pPr>
        <w:rPr>
          <w:rFonts w:ascii="Times New Roman" w:hAnsi="Times New Roman" w:cs="Times New Roman"/>
          <w:iCs/>
          <w:sz w:val="24"/>
          <w:szCs w:val="24"/>
        </w:rPr>
      </w:pPr>
      <w:r w:rsidRPr="005C58DD">
        <w:rPr>
          <w:rFonts w:ascii="Times New Roman" w:hAnsi="Times New Roman" w:cs="Times New Roman"/>
          <w:sz w:val="24"/>
          <w:szCs w:val="24"/>
        </w:rPr>
        <w:t xml:space="preserve"> resistant to </w:t>
      </w:r>
      <w:proofErr w:type="spellStart"/>
      <w:r w:rsidRPr="005C58DD">
        <w:rPr>
          <w:rFonts w:ascii="Times New Roman" w:hAnsi="Times New Roman" w:cs="Times New Roman"/>
          <w:sz w:val="24"/>
          <w:szCs w:val="24"/>
        </w:rPr>
        <w:t>fluoro</w:t>
      </w:r>
      <w:proofErr w:type="spellEnd"/>
      <w:r w:rsidRPr="005C58DD">
        <w:rPr>
          <w:rFonts w:ascii="Times New Roman" w:hAnsi="Times New Roman" w:cs="Times New Roman"/>
          <w:sz w:val="24"/>
          <w:szCs w:val="24"/>
        </w:rPr>
        <w:t xml:space="preserve">-quinolone and cephalosporins. We conducted this study to find out the anti-microbial activity of combination antibiotics against </w:t>
      </w:r>
      <w:r w:rsidR="00C24B71" w:rsidRPr="005C58DD">
        <w:rPr>
          <w:rFonts w:ascii="Times New Roman" w:hAnsi="Times New Roman" w:cs="Times New Roman"/>
          <w:sz w:val="24"/>
          <w:szCs w:val="24"/>
        </w:rPr>
        <w:t>this resistant bacterium</w:t>
      </w:r>
      <w:r w:rsidR="004033B2" w:rsidRPr="005C58DD">
        <w:rPr>
          <w:rFonts w:ascii="Times New Roman" w:hAnsi="Times New Roman" w:cs="Times New Roman"/>
          <w:sz w:val="24"/>
          <w:szCs w:val="24"/>
        </w:rPr>
        <w:t xml:space="preserve"> (</w:t>
      </w:r>
      <w:r w:rsidR="004033B2" w:rsidRPr="005C58DD">
        <w:rPr>
          <w:rFonts w:ascii="Times New Roman" w:hAnsi="Times New Roman" w:cs="Times New Roman"/>
          <w:i/>
          <w:iCs/>
          <w:sz w:val="24"/>
          <w:szCs w:val="24"/>
        </w:rPr>
        <w:t>S typhi</w:t>
      </w:r>
      <w:r w:rsidR="004033B2" w:rsidRPr="005C58DD">
        <w:rPr>
          <w:rFonts w:ascii="Times New Roman" w:hAnsi="Times New Roman" w:cs="Times New Roman"/>
          <w:sz w:val="24"/>
          <w:szCs w:val="24"/>
        </w:rPr>
        <w:t>)</w:t>
      </w:r>
      <w:r w:rsidRPr="005C58DD">
        <w:rPr>
          <w:rFonts w:ascii="Times New Roman" w:hAnsi="Times New Roman" w:cs="Times New Roman"/>
          <w:sz w:val="24"/>
          <w:szCs w:val="24"/>
        </w:rPr>
        <w:t xml:space="preserve">. 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 In the beginning of the experiment, s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ingle antibiotic disks of ciprofloxacin, imipenem and vancomycin were </w:t>
      </w:r>
      <w:r w:rsidR="00D03233">
        <w:rPr>
          <w:rFonts w:ascii="Times New Roman" w:hAnsi="Times New Roman" w:cs="Times New Roman"/>
          <w:sz w:val="24"/>
          <w:szCs w:val="24"/>
        </w:rPr>
        <w:t>used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 against sensitive </w:t>
      </w:r>
      <w:r w:rsidR="00FD43F8" w:rsidRPr="005C58DD">
        <w:rPr>
          <w:rFonts w:ascii="Times New Roman" w:hAnsi="Times New Roman" w:cs="Times New Roman"/>
          <w:i/>
          <w:sz w:val="24"/>
          <w:szCs w:val="24"/>
        </w:rPr>
        <w:t xml:space="preserve">S. typhi 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to 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confirm its </w:t>
      </w:r>
      <w:r w:rsidR="00FD43F8" w:rsidRPr="005C58DD">
        <w:rPr>
          <w:rFonts w:ascii="Times New Roman" w:hAnsi="Times New Roman" w:cs="Times New Roman"/>
          <w:sz w:val="24"/>
          <w:szCs w:val="24"/>
        </w:rPr>
        <w:t>susceptibility</w:t>
      </w:r>
      <w:r w:rsidR="00FD43F8" w:rsidRPr="005C58DD">
        <w:rPr>
          <w:rFonts w:ascii="Times New Roman" w:hAnsi="Times New Roman" w:cs="Times New Roman"/>
          <w:sz w:val="24"/>
          <w:szCs w:val="24"/>
        </w:rPr>
        <w:t>. Later, t</w:t>
      </w:r>
      <w:r w:rsidR="00FD43F8" w:rsidRPr="005C58DD">
        <w:rPr>
          <w:rFonts w:ascii="Times New Roman" w:hAnsi="Times New Roman" w:cs="Times New Roman"/>
          <w:iCs/>
          <w:sz w:val="24"/>
          <w:szCs w:val="24"/>
        </w:rPr>
        <w:t>he resistant strain,</w:t>
      </w:r>
      <w:r w:rsidR="00FD43F8" w:rsidRPr="005C58DD">
        <w:rPr>
          <w:rFonts w:ascii="Times New Roman" w:hAnsi="Times New Roman" w:cs="Times New Roman"/>
          <w:i/>
          <w:iCs/>
          <w:sz w:val="24"/>
          <w:szCs w:val="24"/>
        </w:rPr>
        <w:t xml:space="preserve"> Shigella </w:t>
      </w:r>
      <w:proofErr w:type="spellStart"/>
      <w:r w:rsidR="00FD43F8" w:rsidRPr="005C58DD">
        <w:rPr>
          <w:rFonts w:ascii="Times New Roman" w:hAnsi="Times New Roman" w:cs="Times New Roman"/>
          <w:i/>
          <w:iCs/>
          <w:sz w:val="24"/>
          <w:szCs w:val="24"/>
        </w:rPr>
        <w:t>flexneri</w:t>
      </w:r>
      <w:proofErr w:type="spellEnd"/>
      <w:r w:rsidR="00FD43F8" w:rsidRPr="005C58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D43F8" w:rsidRPr="005C58DD">
        <w:rPr>
          <w:rFonts w:ascii="Times New Roman" w:hAnsi="Times New Roman" w:cs="Times New Roman"/>
          <w:iCs/>
          <w:sz w:val="24"/>
          <w:szCs w:val="24"/>
        </w:rPr>
        <w:t xml:space="preserve">was 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treated with single antibiotics (ciprofloxacin, vancomycin, imipenem) to confirm </w:t>
      </w:r>
      <w:r w:rsidR="00FD43F8" w:rsidRPr="005C58DD">
        <w:rPr>
          <w:rFonts w:ascii="Times New Roman" w:hAnsi="Times New Roman" w:cs="Times New Roman"/>
          <w:sz w:val="24"/>
          <w:szCs w:val="24"/>
        </w:rPr>
        <w:t>its resistant behavior. Afterwards c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o-culture was performed between the sensitive and resistant strains to develop the resistant 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strain of </w:t>
      </w:r>
      <w:r w:rsidR="00FD43F8" w:rsidRPr="005C58DD">
        <w:rPr>
          <w:rFonts w:ascii="Times New Roman" w:hAnsi="Times New Roman" w:cs="Times New Roman"/>
          <w:i/>
          <w:sz w:val="24"/>
          <w:szCs w:val="24"/>
        </w:rPr>
        <w:t>S. typhi</w:t>
      </w:r>
      <w:r w:rsidR="00FD43F8" w:rsidRPr="005C58DD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Kirby–Bauer disk diffusion antibiotic sensitivity testing was performed against </w:t>
      </w:r>
      <w:r w:rsidR="00FD43F8" w:rsidRPr="005C58DD">
        <w:rPr>
          <w:rFonts w:ascii="Times New Roman" w:hAnsi="Times New Roman" w:cs="Times New Roman"/>
          <w:i/>
          <w:iCs/>
          <w:sz w:val="24"/>
          <w:szCs w:val="24"/>
        </w:rPr>
        <w:t>Salmonella typhi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 for determination </w:t>
      </w:r>
      <w:r w:rsidR="00D03233">
        <w:rPr>
          <w:rFonts w:ascii="Times New Roman" w:hAnsi="Times New Roman" w:cs="Times New Roman"/>
          <w:sz w:val="24"/>
          <w:szCs w:val="24"/>
        </w:rPr>
        <w:t xml:space="preserve">the 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effectiveness </w:t>
      </w:r>
      <w:r w:rsidR="00D03233">
        <w:rPr>
          <w:rFonts w:ascii="Times New Roman" w:hAnsi="Times New Roman" w:cs="Times New Roman"/>
          <w:sz w:val="24"/>
          <w:szCs w:val="24"/>
        </w:rPr>
        <w:t xml:space="preserve">of </w:t>
      </w:r>
      <w:r w:rsidR="00D03233" w:rsidRPr="005C58DD">
        <w:rPr>
          <w:rFonts w:ascii="Times New Roman" w:hAnsi="Times New Roman" w:cs="Times New Roman"/>
          <w:sz w:val="24"/>
          <w:szCs w:val="24"/>
        </w:rPr>
        <w:t>combinations of ciprofloxacin-imipenem and vancomycin-imipenem</w:t>
      </w:r>
      <w:r w:rsidR="00D03233">
        <w:rPr>
          <w:rFonts w:ascii="Times New Roman" w:hAnsi="Times New Roman" w:cs="Times New Roman"/>
          <w:sz w:val="24"/>
          <w:szCs w:val="24"/>
        </w:rPr>
        <w:t xml:space="preserve">. </w:t>
      </w:r>
      <w:r w:rsidR="00D03233" w:rsidRPr="005C58DD">
        <w:rPr>
          <w:rFonts w:ascii="Times New Roman" w:hAnsi="Times New Roman" w:cs="Times New Roman"/>
          <w:sz w:val="24"/>
          <w:szCs w:val="24"/>
        </w:rPr>
        <w:t xml:space="preserve"> </w:t>
      </w:r>
      <w:r w:rsidR="00FD43F8" w:rsidRPr="005C58DD">
        <w:rPr>
          <w:rFonts w:ascii="Times New Roman" w:hAnsi="Times New Roman" w:cs="Times New Roman"/>
          <w:sz w:val="24"/>
          <w:szCs w:val="24"/>
        </w:rPr>
        <w:t xml:space="preserve"> Experiments were carried out in triplets and the mean of the readings recorded. Zone of Inhibition (ZOI) diameter measurement and interpretation were </w:t>
      </w:r>
      <w:r w:rsidR="00FD43F8" w:rsidRPr="00D03233">
        <w:rPr>
          <w:rFonts w:ascii="Times New Roman" w:hAnsi="Times New Roman" w:cs="Times New Roman"/>
          <w:sz w:val="24"/>
          <w:szCs w:val="24"/>
        </w:rPr>
        <w:t>made according to CLSI recommendation guidelines</w:t>
      </w:r>
      <w:r w:rsidR="00FD43F8" w:rsidRPr="00D032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C58DD" w:rsidRPr="00D0323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03233">
        <w:rPr>
          <w:rFonts w:ascii="Times New Roman" w:hAnsi="Times New Roman" w:cs="Times New Roman"/>
          <w:sz w:val="24"/>
          <w:szCs w:val="24"/>
        </w:rPr>
        <w:t>Our present study showed</w:t>
      </w:r>
      <w:r w:rsidR="00C9084D" w:rsidRPr="00D032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3233">
        <w:rPr>
          <w:rFonts w:ascii="Times New Roman" w:hAnsi="Times New Roman" w:cs="Times New Roman"/>
          <w:sz w:val="24"/>
          <w:szCs w:val="24"/>
        </w:rPr>
        <w:t xml:space="preserve">that </w:t>
      </w:r>
      <w:r w:rsidR="00D03233" w:rsidRPr="00D03233">
        <w:rPr>
          <w:rFonts w:ascii="Times New Roman" w:hAnsi="Times New Roman" w:cs="Times New Roman"/>
          <w:sz w:val="24"/>
          <w:szCs w:val="24"/>
        </w:rPr>
        <w:t xml:space="preserve">treatment of </w:t>
      </w:r>
      <w:r w:rsidRPr="00D03233">
        <w:rPr>
          <w:rFonts w:ascii="Times New Roman" w:hAnsi="Times New Roman" w:cs="Times New Roman"/>
          <w:sz w:val="24"/>
          <w:szCs w:val="24"/>
        </w:rPr>
        <w:t xml:space="preserve">resistant </w:t>
      </w:r>
      <w:r w:rsidRPr="00D03233">
        <w:rPr>
          <w:rFonts w:ascii="Times New Roman" w:hAnsi="Times New Roman" w:cs="Times New Roman"/>
          <w:i/>
          <w:sz w:val="24"/>
          <w:szCs w:val="24"/>
        </w:rPr>
        <w:t>Salmonella typhi</w:t>
      </w:r>
      <w:r w:rsidRPr="00D03233">
        <w:rPr>
          <w:rFonts w:ascii="Times New Roman" w:hAnsi="Times New Roman" w:cs="Times New Roman"/>
          <w:sz w:val="24"/>
          <w:szCs w:val="24"/>
        </w:rPr>
        <w:t xml:space="preserve"> </w:t>
      </w:r>
      <w:r w:rsidR="00D03233">
        <w:rPr>
          <w:rFonts w:ascii="Times New Roman" w:hAnsi="Times New Roman" w:cs="Times New Roman"/>
          <w:sz w:val="24"/>
          <w:szCs w:val="24"/>
        </w:rPr>
        <w:t xml:space="preserve">with </w:t>
      </w:r>
      <w:r w:rsidRPr="005C58DD">
        <w:rPr>
          <w:rFonts w:ascii="Times New Roman" w:hAnsi="Times New Roman" w:cs="Times New Roman"/>
          <w:sz w:val="24"/>
          <w:szCs w:val="24"/>
        </w:rPr>
        <w:t>vancomycin and imipenem (</w:t>
      </w:r>
      <w:r w:rsidR="00D03233">
        <w:rPr>
          <w:rFonts w:ascii="Times New Roman" w:hAnsi="Times New Roman" w:cs="Times New Roman"/>
          <w:sz w:val="24"/>
          <w:szCs w:val="24"/>
        </w:rPr>
        <w:t xml:space="preserve">concentration: </w:t>
      </w:r>
      <w:r w:rsidRPr="005C58DD">
        <w:rPr>
          <w:rFonts w:ascii="Times New Roman" w:hAnsi="Times New Roman" w:cs="Times New Roman"/>
          <w:sz w:val="24"/>
          <w:szCs w:val="24"/>
        </w:rPr>
        <w:t>20, 40, 60, 80</w:t>
      </w:r>
      <w:r w:rsidR="00D03233">
        <w:rPr>
          <w:rFonts w:ascii="Times New Roman" w:hAnsi="Times New Roman" w:cs="Times New Roman"/>
          <w:sz w:val="24"/>
          <w:szCs w:val="24"/>
        </w:rPr>
        <w:t xml:space="preserve"> </w:t>
      </w:r>
      <w:r w:rsidRPr="005C58DD">
        <w:rPr>
          <w:rFonts w:ascii="Times New Roman" w:hAnsi="Times New Roman" w:cs="Times New Roman"/>
          <w:sz w:val="24"/>
          <w:szCs w:val="24"/>
        </w:rPr>
        <w:t>μg/ml) exhibited 18, 20, 24 and 29 mm respective ZOI. Combination of</w:t>
      </w:r>
      <w:r w:rsidR="00C9084D" w:rsidRPr="005C58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58DD">
        <w:rPr>
          <w:rFonts w:ascii="Times New Roman" w:hAnsi="Times New Roman" w:cs="Times New Roman"/>
          <w:sz w:val="24"/>
          <w:szCs w:val="24"/>
        </w:rPr>
        <w:t xml:space="preserve">ciprofloxacin and imipenem also exhibited optimum ZOI against newly resistant </w:t>
      </w:r>
      <w:r w:rsidRPr="005C58DD">
        <w:rPr>
          <w:rFonts w:ascii="Times New Roman" w:hAnsi="Times New Roman" w:cs="Times New Roman"/>
          <w:i/>
          <w:sz w:val="24"/>
          <w:szCs w:val="24"/>
        </w:rPr>
        <w:t>Salmonella typhi</w:t>
      </w:r>
      <w:r w:rsidRPr="005C58DD">
        <w:rPr>
          <w:rFonts w:ascii="Times New Roman" w:hAnsi="Times New Roman" w:cs="Times New Roman"/>
          <w:sz w:val="24"/>
          <w:szCs w:val="24"/>
        </w:rPr>
        <w:t xml:space="preserve">. This study also observes that single antibiotic treatment did not show any sensitivity against </w:t>
      </w:r>
      <w:bookmarkStart w:id="0" w:name="_GoBack"/>
      <w:bookmarkEnd w:id="0"/>
      <w:r w:rsidRPr="005C58DD">
        <w:rPr>
          <w:rFonts w:ascii="Times New Roman" w:hAnsi="Times New Roman" w:cs="Times New Roman"/>
          <w:sz w:val="24"/>
          <w:szCs w:val="24"/>
        </w:rPr>
        <w:t xml:space="preserve">resistant </w:t>
      </w:r>
      <w:r w:rsidRPr="005C58DD">
        <w:rPr>
          <w:rFonts w:ascii="Times New Roman" w:hAnsi="Times New Roman" w:cs="Times New Roman"/>
          <w:i/>
          <w:sz w:val="24"/>
          <w:szCs w:val="24"/>
        </w:rPr>
        <w:t>Salmonella typhi</w:t>
      </w:r>
      <w:r w:rsidRPr="005C58DD">
        <w:rPr>
          <w:rFonts w:ascii="Times New Roman" w:hAnsi="Times New Roman" w:cs="Times New Roman"/>
          <w:sz w:val="24"/>
          <w:szCs w:val="24"/>
        </w:rPr>
        <w:t xml:space="preserve">. We conclude that the combination therapy can be used as beneficial treatment approach in multi-drug resistant </w:t>
      </w:r>
      <w:r w:rsidRPr="005C58DD">
        <w:rPr>
          <w:rFonts w:ascii="Times New Roman" w:hAnsi="Times New Roman" w:cs="Times New Roman"/>
          <w:i/>
          <w:sz w:val="24"/>
          <w:szCs w:val="24"/>
        </w:rPr>
        <w:t>Salmonella typhi</w:t>
      </w:r>
      <w:r w:rsidRPr="005C58DD">
        <w:rPr>
          <w:rFonts w:ascii="Times New Roman" w:hAnsi="Times New Roman" w:cs="Times New Roman"/>
          <w:sz w:val="24"/>
          <w:szCs w:val="24"/>
        </w:rPr>
        <w:t xml:space="preserve"> infections.</w:t>
      </w:r>
    </w:p>
    <w:p w14:paraId="33B49934" w14:textId="1EFB6787" w:rsidR="003625EF" w:rsidRPr="00794B66" w:rsidRDefault="003625EF" w:rsidP="00F4204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sectPr w:rsidR="003625EF" w:rsidRPr="00794B66" w:rsidSect="00DA7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50"/>
    <w:rsid w:val="00014125"/>
    <w:rsid w:val="00067510"/>
    <w:rsid w:val="00157B47"/>
    <w:rsid w:val="0018262A"/>
    <w:rsid w:val="00214F9D"/>
    <w:rsid w:val="00231AC8"/>
    <w:rsid w:val="003625EF"/>
    <w:rsid w:val="004033B2"/>
    <w:rsid w:val="005324DD"/>
    <w:rsid w:val="00555FD0"/>
    <w:rsid w:val="005801E3"/>
    <w:rsid w:val="005C58DD"/>
    <w:rsid w:val="005D0F66"/>
    <w:rsid w:val="005E47A4"/>
    <w:rsid w:val="0064170D"/>
    <w:rsid w:val="006801A5"/>
    <w:rsid w:val="006E4A69"/>
    <w:rsid w:val="00794B66"/>
    <w:rsid w:val="0088615B"/>
    <w:rsid w:val="0096692F"/>
    <w:rsid w:val="00AE284D"/>
    <w:rsid w:val="00B053A0"/>
    <w:rsid w:val="00BA6E29"/>
    <w:rsid w:val="00C177E6"/>
    <w:rsid w:val="00C24B71"/>
    <w:rsid w:val="00C9084D"/>
    <w:rsid w:val="00CB332B"/>
    <w:rsid w:val="00CB376C"/>
    <w:rsid w:val="00D03233"/>
    <w:rsid w:val="00DA78C4"/>
    <w:rsid w:val="00DC114E"/>
    <w:rsid w:val="00E36D95"/>
    <w:rsid w:val="00F4204F"/>
    <w:rsid w:val="00F43A42"/>
    <w:rsid w:val="00FD43F8"/>
    <w:rsid w:val="00FD5AB6"/>
    <w:rsid w:val="00FF26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DB979"/>
  <w15:docId w15:val="{4283D0E5-411A-448E-B8ED-A8FBD9A7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01E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2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</cp:revision>
  <dcterms:created xsi:type="dcterms:W3CDTF">2019-07-22T18:08:00Z</dcterms:created>
  <dcterms:modified xsi:type="dcterms:W3CDTF">2019-07-22T18:08:00Z</dcterms:modified>
</cp:coreProperties>
</file>