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56D" w:rsidRDefault="00B05FCF" w:rsidP="00CD356D">
      <w:pPr>
        <w:jc w:val="center"/>
        <w:rPr>
          <w:rFonts w:ascii="Times New Roman" w:hAnsi="Times New Roman" w:cs="Times New Roman"/>
        </w:rPr>
      </w:pPr>
      <w:r w:rsidRPr="00B05FCF">
        <w:rPr>
          <w:rFonts w:ascii="Times New Roman" w:hAnsi="Times New Roman" w:cs="Times New Roman"/>
          <w:b/>
          <w:sz w:val="28"/>
          <w:szCs w:val="28"/>
        </w:rPr>
        <w:t xml:space="preserve">Occurrence of </w:t>
      </w:r>
      <w:r>
        <w:rPr>
          <w:rFonts w:ascii="Times New Roman" w:hAnsi="Times New Roman" w:cs="Times New Roman"/>
          <w:b/>
          <w:sz w:val="28"/>
          <w:szCs w:val="28"/>
        </w:rPr>
        <w:t>ESBLs</w:t>
      </w:r>
      <w:r w:rsidRPr="00B05FCF">
        <w:rPr>
          <w:rFonts w:ascii="Times New Roman" w:hAnsi="Times New Roman" w:cs="Times New Roman"/>
          <w:b/>
          <w:sz w:val="28"/>
          <w:szCs w:val="28"/>
        </w:rPr>
        <w:t xml:space="preserve"> in clinical isolates of </w:t>
      </w:r>
      <w:r w:rsidRPr="003773E5">
        <w:rPr>
          <w:rFonts w:ascii="Times New Roman" w:hAnsi="Times New Roman" w:cs="Times New Roman"/>
          <w:b/>
          <w:sz w:val="28"/>
          <w:szCs w:val="28"/>
        </w:rPr>
        <w:t>Klebsiella</w:t>
      </w:r>
      <w:r w:rsidRPr="00B05FC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773E5">
        <w:rPr>
          <w:rFonts w:ascii="Times New Roman" w:hAnsi="Times New Roman" w:cs="Times New Roman"/>
          <w:b/>
          <w:sz w:val="28"/>
          <w:szCs w:val="28"/>
        </w:rPr>
        <w:t xml:space="preserve">species </w:t>
      </w:r>
      <w:r>
        <w:rPr>
          <w:rFonts w:ascii="Times New Roman" w:hAnsi="Times New Roman" w:cs="Times New Roman"/>
          <w:b/>
          <w:sz w:val="28"/>
          <w:szCs w:val="28"/>
        </w:rPr>
        <w:t>and comparative analysis of phenotypic detection methods</w:t>
      </w:r>
    </w:p>
    <w:p w:rsidR="00590297" w:rsidRPr="00CD356D" w:rsidRDefault="00590297" w:rsidP="00A54ED2">
      <w:pPr>
        <w:jc w:val="center"/>
        <w:rPr>
          <w:rFonts w:ascii="Times New Roman" w:hAnsi="Times New Roman" w:cs="Times New Roman"/>
        </w:rPr>
      </w:pPr>
      <w:r w:rsidRPr="00CD356D">
        <w:rPr>
          <w:rFonts w:ascii="Times New Roman" w:hAnsi="Times New Roman" w:cs="Times New Roman"/>
        </w:rPr>
        <w:t>Taqdees</w:t>
      </w:r>
      <w:r w:rsidR="00A54ED2">
        <w:rPr>
          <w:rFonts w:ascii="Times New Roman" w:hAnsi="Times New Roman" w:cs="Times New Roman"/>
        </w:rPr>
        <w:t xml:space="preserve"> Malik</w:t>
      </w:r>
      <w:r w:rsidR="00DC6380" w:rsidRPr="00DC6380">
        <w:rPr>
          <w:rFonts w:ascii="Times New Roman" w:hAnsi="Times New Roman" w:cs="Times New Roman"/>
          <w:vertAlign w:val="superscript"/>
        </w:rPr>
        <w:t>1</w:t>
      </w:r>
      <w:r w:rsidR="00A54ED2">
        <w:rPr>
          <w:rFonts w:ascii="Times New Roman" w:hAnsi="Times New Roman" w:cs="Times New Roman"/>
        </w:rPr>
        <w:t xml:space="preserve">*, </w:t>
      </w:r>
      <w:proofErr w:type="spellStart"/>
      <w:r w:rsidRPr="00CD356D">
        <w:rPr>
          <w:rFonts w:ascii="Times New Roman" w:hAnsi="Times New Roman" w:cs="Times New Roman"/>
        </w:rPr>
        <w:t>Asma</w:t>
      </w:r>
      <w:proofErr w:type="spellEnd"/>
      <w:r w:rsidR="00A54ED2">
        <w:rPr>
          <w:rFonts w:ascii="Times New Roman" w:hAnsi="Times New Roman" w:cs="Times New Roman"/>
        </w:rPr>
        <w:t xml:space="preserve"> Naim</w:t>
      </w:r>
      <w:r w:rsidR="00DC6380" w:rsidRPr="00DC6380">
        <w:rPr>
          <w:rFonts w:ascii="Times New Roman" w:hAnsi="Times New Roman" w:cs="Times New Roman"/>
          <w:vertAlign w:val="superscript"/>
        </w:rPr>
        <w:t>2</w:t>
      </w:r>
      <w:r w:rsidR="00A54ED2">
        <w:rPr>
          <w:rFonts w:ascii="Times New Roman" w:hAnsi="Times New Roman" w:cs="Times New Roman"/>
        </w:rPr>
        <w:t xml:space="preserve"> and </w:t>
      </w:r>
      <w:proofErr w:type="spellStart"/>
      <w:r w:rsidR="00A54ED2">
        <w:rPr>
          <w:rFonts w:ascii="Times New Roman" w:hAnsi="Times New Roman" w:cs="Times New Roman"/>
        </w:rPr>
        <w:t>Asma</w:t>
      </w:r>
      <w:proofErr w:type="spellEnd"/>
      <w:r w:rsidR="00A54ED2">
        <w:rPr>
          <w:rFonts w:ascii="Times New Roman" w:hAnsi="Times New Roman" w:cs="Times New Roman"/>
        </w:rPr>
        <w:t xml:space="preserve"> Saeed</w:t>
      </w:r>
      <w:r w:rsidR="00DC6380" w:rsidRPr="00DC6380">
        <w:rPr>
          <w:rFonts w:ascii="Times New Roman" w:hAnsi="Times New Roman" w:cs="Times New Roman"/>
          <w:vertAlign w:val="superscript"/>
        </w:rPr>
        <w:t>2</w:t>
      </w:r>
    </w:p>
    <w:p w:rsidR="00DC6380" w:rsidRPr="00CD356D" w:rsidRDefault="00DC6380" w:rsidP="00DC638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C6380">
        <w:rPr>
          <w:rFonts w:ascii="Times New Roman" w:hAnsi="Times New Roman" w:cs="Times New Roman"/>
          <w:vertAlign w:val="superscript"/>
        </w:rPr>
        <w:t>1</w:t>
      </w:r>
      <w:r w:rsidRPr="00CD356D">
        <w:rPr>
          <w:rFonts w:ascii="Times New Roman" w:hAnsi="Times New Roman" w:cs="Times New Roman"/>
        </w:rPr>
        <w:t xml:space="preserve">Department of Microbiology, </w:t>
      </w:r>
      <w:r w:rsidRPr="00DC6380">
        <w:rPr>
          <w:rFonts w:ascii="Times New Roman" w:hAnsi="Times New Roman" w:cs="Times New Roman"/>
        </w:rPr>
        <w:t>Jinnah University for Women</w:t>
      </w:r>
      <w:r w:rsidRPr="00CD356D">
        <w:rPr>
          <w:rFonts w:ascii="Times New Roman" w:hAnsi="Times New Roman" w:cs="Times New Roman"/>
        </w:rPr>
        <w:t>, Pakistan</w:t>
      </w:r>
    </w:p>
    <w:p w:rsidR="00590297" w:rsidRDefault="00DC6380" w:rsidP="00CD356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DC6380">
        <w:rPr>
          <w:rFonts w:ascii="Times New Roman" w:hAnsi="Times New Roman" w:cs="Times New Roman"/>
          <w:vertAlign w:val="superscript"/>
        </w:rPr>
        <w:t>2</w:t>
      </w:r>
      <w:r w:rsidR="00590297" w:rsidRPr="00CD356D">
        <w:rPr>
          <w:rFonts w:ascii="Times New Roman" w:hAnsi="Times New Roman" w:cs="Times New Roman"/>
        </w:rPr>
        <w:t>Department of Microbiology, University of Karachi, Pakistan</w:t>
      </w:r>
    </w:p>
    <w:p w:rsidR="00DC6380" w:rsidRPr="00CD356D" w:rsidRDefault="00DC6380" w:rsidP="00CD356D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D356D" w:rsidRDefault="00CD356D" w:rsidP="00CD356D">
      <w:pPr>
        <w:spacing w:after="0" w:line="240" w:lineRule="auto"/>
        <w:rPr>
          <w:rFonts w:ascii="Times New Roman" w:hAnsi="Times New Roman" w:cs="Times New Roman"/>
        </w:rPr>
      </w:pPr>
    </w:p>
    <w:p w:rsidR="00CD356D" w:rsidRDefault="00590297" w:rsidP="00CD356D">
      <w:pPr>
        <w:spacing w:after="0" w:line="240" w:lineRule="auto"/>
        <w:rPr>
          <w:rFonts w:ascii="Times New Roman" w:hAnsi="Times New Roman" w:cs="Times New Roman"/>
        </w:rPr>
      </w:pPr>
      <w:r w:rsidRPr="00CD356D">
        <w:rPr>
          <w:rFonts w:ascii="Times New Roman" w:hAnsi="Times New Roman" w:cs="Times New Roman"/>
        </w:rPr>
        <w:t xml:space="preserve">*Correspondence Info: </w:t>
      </w:r>
      <w:bookmarkStart w:id="0" w:name="_GoBack"/>
      <w:bookmarkEnd w:id="0"/>
    </w:p>
    <w:p w:rsidR="00CD356D" w:rsidRDefault="00DC6380" w:rsidP="00CD35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</w:t>
      </w:r>
      <w:r w:rsidR="00590297" w:rsidRPr="00CD356D">
        <w:rPr>
          <w:rFonts w:ascii="Times New Roman" w:hAnsi="Times New Roman" w:cs="Times New Roman"/>
        </w:rPr>
        <w:t xml:space="preserve">. Taqdees Malik </w:t>
      </w:r>
    </w:p>
    <w:p w:rsidR="00CD356D" w:rsidRDefault="00590297" w:rsidP="00CD356D">
      <w:pPr>
        <w:spacing w:after="0" w:line="240" w:lineRule="auto"/>
        <w:rPr>
          <w:rFonts w:ascii="Times New Roman" w:hAnsi="Times New Roman" w:cs="Times New Roman"/>
        </w:rPr>
      </w:pPr>
      <w:r w:rsidRPr="00CD356D">
        <w:rPr>
          <w:rFonts w:ascii="Times New Roman" w:hAnsi="Times New Roman" w:cs="Times New Roman"/>
        </w:rPr>
        <w:t xml:space="preserve">Department of Microbiology, </w:t>
      </w:r>
    </w:p>
    <w:p w:rsidR="00CD356D" w:rsidRDefault="00DC6380" w:rsidP="00CD356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Jinnah University for Women</w:t>
      </w:r>
    </w:p>
    <w:p w:rsidR="00CD356D" w:rsidRDefault="00590297" w:rsidP="00CD356D">
      <w:pPr>
        <w:spacing w:after="0" w:line="240" w:lineRule="auto"/>
        <w:rPr>
          <w:rFonts w:ascii="Times New Roman" w:hAnsi="Times New Roman" w:cs="Times New Roman"/>
        </w:rPr>
      </w:pPr>
      <w:r w:rsidRPr="00CD356D">
        <w:rPr>
          <w:rFonts w:ascii="Times New Roman" w:hAnsi="Times New Roman" w:cs="Times New Roman"/>
        </w:rPr>
        <w:t xml:space="preserve">Pakistan.   </w:t>
      </w:r>
    </w:p>
    <w:p w:rsidR="00590297" w:rsidRPr="00CD356D" w:rsidRDefault="00590297" w:rsidP="00CD356D">
      <w:pPr>
        <w:spacing w:after="0" w:line="240" w:lineRule="auto"/>
        <w:rPr>
          <w:rFonts w:ascii="Times New Roman" w:hAnsi="Times New Roman" w:cs="Times New Roman"/>
        </w:rPr>
      </w:pPr>
      <w:r w:rsidRPr="00CD356D">
        <w:rPr>
          <w:rFonts w:ascii="Times New Roman" w:hAnsi="Times New Roman" w:cs="Times New Roman"/>
        </w:rPr>
        <w:t xml:space="preserve">E-mail: </w:t>
      </w:r>
      <w:hyperlink r:id="rId4" w:history="1">
        <w:r w:rsidRPr="00CD356D">
          <w:rPr>
            <w:rStyle w:val="Hyperlink"/>
            <w:rFonts w:ascii="Times New Roman" w:hAnsi="Times New Roman" w:cs="Times New Roman"/>
          </w:rPr>
          <w:t>taqdees_13@hotmail.com</w:t>
        </w:r>
      </w:hyperlink>
    </w:p>
    <w:p w:rsidR="00590297" w:rsidRDefault="00590297" w:rsidP="00590297">
      <w:r>
        <w:t xml:space="preserve">   </w:t>
      </w:r>
    </w:p>
    <w:p w:rsidR="00CD356D" w:rsidRDefault="00CD356D" w:rsidP="00CD356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56D">
        <w:rPr>
          <w:rFonts w:ascii="Times New Roman" w:hAnsi="Times New Roman" w:cs="Times New Roman"/>
          <w:b/>
          <w:sz w:val="24"/>
          <w:szCs w:val="24"/>
        </w:rPr>
        <w:t>Abstract: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C771A" w:rsidRPr="00EC771A" w:rsidRDefault="00974AC5" w:rsidP="00A86A57">
      <w:pPr>
        <w:jc w:val="both"/>
        <w:rPr>
          <w:rFonts w:ascii="Times New Roman" w:hAnsi="Times New Roman" w:cs="Times New Roman"/>
          <w:sz w:val="24"/>
          <w:szCs w:val="24"/>
        </w:rPr>
      </w:pPr>
      <w:r w:rsidRPr="00974AC5">
        <w:rPr>
          <w:rFonts w:ascii="Times New Roman" w:hAnsi="Times New Roman" w:cs="Times New Roman"/>
          <w:b/>
          <w:sz w:val="24"/>
          <w:szCs w:val="24"/>
        </w:rPr>
        <w:t>Aim:</w:t>
      </w:r>
      <w:r w:rsidRPr="00974AC5">
        <w:rPr>
          <w:rFonts w:ascii="Times New Roman" w:hAnsi="Times New Roman" w:cs="Times New Roman"/>
          <w:sz w:val="24"/>
          <w:szCs w:val="24"/>
        </w:rPr>
        <w:t xml:space="preserve"> </w:t>
      </w:r>
      <w:r w:rsidR="00A86A57" w:rsidRPr="00A86A57">
        <w:rPr>
          <w:rFonts w:ascii="Times New Roman" w:hAnsi="Times New Roman" w:cs="Times New Roman"/>
          <w:sz w:val="24"/>
          <w:szCs w:val="24"/>
        </w:rPr>
        <w:t>E</w:t>
      </w:r>
      <w:r w:rsidR="00A86A57">
        <w:rPr>
          <w:rFonts w:ascii="Times New Roman" w:hAnsi="Times New Roman" w:cs="Times New Roman"/>
          <w:sz w:val="24"/>
          <w:szCs w:val="24"/>
        </w:rPr>
        <w:t xml:space="preserve">xtended spectrum beta lactamases </w:t>
      </w:r>
      <w:r w:rsidR="00A86A57" w:rsidRPr="00A86A57">
        <w:rPr>
          <w:rFonts w:ascii="Times New Roman" w:hAnsi="Times New Roman" w:cs="Times New Roman"/>
          <w:sz w:val="24"/>
          <w:szCs w:val="24"/>
        </w:rPr>
        <w:t>are plasmid mediated enzymes produced mostly because of mutation</w:t>
      </w:r>
      <w:r w:rsidR="00A86A57">
        <w:rPr>
          <w:rFonts w:ascii="Times New Roman" w:hAnsi="Times New Roman" w:cs="Times New Roman"/>
          <w:sz w:val="24"/>
          <w:szCs w:val="24"/>
        </w:rPr>
        <w:t xml:space="preserve"> and few other factors</w:t>
      </w:r>
      <w:r w:rsidR="00FC1CB8">
        <w:rPr>
          <w:rFonts w:ascii="Times New Roman" w:hAnsi="Times New Roman" w:cs="Times New Roman"/>
          <w:sz w:val="24"/>
          <w:szCs w:val="24"/>
        </w:rPr>
        <w:t xml:space="preserve"> are involved</w:t>
      </w:r>
      <w:r w:rsidR="00A86A57">
        <w:rPr>
          <w:rFonts w:ascii="Times New Roman" w:hAnsi="Times New Roman" w:cs="Times New Roman"/>
          <w:sz w:val="24"/>
          <w:szCs w:val="24"/>
        </w:rPr>
        <w:t xml:space="preserve">. 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 </w:t>
      </w:r>
      <w:r w:rsidR="002202C3">
        <w:rPr>
          <w:rFonts w:ascii="Times New Roman" w:hAnsi="Times New Roman" w:cs="Times New Roman"/>
          <w:sz w:val="24"/>
          <w:szCs w:val="24"/>
        </w:rPr>
        <w:t>These enzymes confer</w:t>
      </w:r>
      <w:r w:rsidR="00FC1CB8">
        <w:rPr>
          <w:rFonts w:ascii="Times New Roman" w:hAnsi="Times New Roman" w:cs="Times New Roman"/>
          <w:sz w:val="24"/>
          <w:szCs w:val="24"/>
        </w:rPr>
        <w:t xml:space="preserve"> resistance against 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various β-lactam </w:t>
      </w:r>
      <w:r w:rsidR="00FC1CB8">
        <w:rPr>
          <w:rFonts w:ascii="Times New Roman" w:hAnsi="Times New Roman" w:cs="Times New Roman"/>
          <w:sz w:val="24"/>
          <w:szCs w:val="24"/>
        </w:rPr>
        <w:t>drugs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 including cephalosporins and monobactams.</w:t>
      </w:r>
      <w:r w:rsidR="00FC1CB8">
        <w:rPr>
          <w:rFonts w:ascii="Times New Roman" w:hAnsi="Times New Roman" w:cs="Times New Roman"/>
          <w:sz w:val="24"/>
          <w:szCs w:val="24"/>
        </w:rPr>
        <w:t xml:space="preserve"> Among the genus Klebsiella these ESBLs are highly prevalent in </w:t>
      </w:r>
      <w:r w:rsidR="00A86A57" w:rsidRPr="00FC1CB8">
        <w:rPr>
          <w:rFonts w:ascii="Times New Roman" w:hAnsi="Times New Roman" w:cs="Times New Roman"/>
          <w:i/>
          <w:sz w:val="24"/>
          <w:szCs w:val="24"/>
        </w:rPr>
        <w:t>K. pneumoniae</w:t>
      </w:r>
      <w:r w:rsidR="003773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773E5" w:rsidRPr="003773E5">
        <w:rPr>
          <w:rFonts w:ascii="Times New Roman" w:hAnsi="Times New Roman" w:cs="Times New Roman"/>
          <w:sz w:val="24"/>
          <w:szCs w:val="24"/>
        </w:rPr>
        <w:t>followed by</w:t>
      </w:r>
      <w:r w:rsidR="003773E5">
        <w:rPr>
          <w:rFonts w:ascii="Times New Roman" w:hAnsi="Times New Roman" w:cs="Times New Roman"/>
          <w:i/>
          <w:sz w:val="24"/>
          <w:szCs w:val="24"/>
        </w:rPr>
        <w:t xml:space="preserve"> K. oxytoca</w:t>
      </w:r>
      <w:r w:rsidR="00A86A57" w:rsidRPr="00A86A57">
        <w:rPr>
          <w:rFonts w:ascii="Times New Roman" w:hAnsi="Times New Roman" w:cs="Times New Roman"/>
          <w:sz w:val="24"/>
          <w:szCs w:val="24"/>
        </w:rPr>
        <w:t>.</w:t>
      </w:r>
      <w:r w:rsidR="00FC1CB8">
        <w:rPr>
          <w:rFonts w:ascii="Times New Roman" w:hAnsi="Times New Roman" w:cs="Times New Roman"/>
          <w:sz w:val="24"/>
          <w:szCs w:val="24"/>
        </w:rPr>
        <w:t xml:space="preserve"> This study was conducted to determine the 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frequency of ESBL producing </w:t>
      </w:r>
      <w:r w:rsidR="003773E5" w:rsidRPr="003773E5">
        <w:rPr>
          <w:rFonts w:ascii="Times New Roman" w:hAnsi="Times New Roman" w:cs="Times New Roman"/>
          <w:sz w:val="24"/>
          <w:szCs w:val="24"/>
        </w:rPr>
        <w:t>Klebsiella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 </w:t>
      </w:r>
      <w:r w:rsidR="00FC1CB8">
        <w:rPr>
          <w:rFonts w:ascii="Times New Roman" w:hAnsi="Times New Roman" w:cs="Times New Roman"/>
          <w:sz w:val="24"/>
          <w:szCs w:val="24"/>
        </w:rPr>
        <w:t xml:space="preserve">strains </w:t>
      </w:r>
      <w:r w:rsidR="00A86A57" w:rsidRPr="00A86A57">
        <w:rPr>
          <w:rFonts w:ascii="Times New Roman" w:hAnsi="Times New Roman" w:cs="Times New Roman"/>
          <w:sz w:val="24"/>
          <w:szCs w:val="24"/>
        </w:rPr>
        <w:t>and compar</w:t>
      </w:r>
      <w:r w:rsidR="002202C3">
        <w:rPr>
          <w:rFonts w:ascii="Times New Roman" w:hAnsi="Times New Roman" w:cs="Times New Roman"/>
          <w:sz w:val="24"/>
          <w:szCs w:val="24"/>
        </w:rPr>
        <w:t>e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 </w:t>
      </w:r>
      <w:r w:rsidR="002202C3">
        <w:rPr>
          <w:rFonts w:ascii="Times New Roman" w:hAnsi="Times New Roman" w:cs="Times New Roman"/>
          <w:sz w:val="24"/>
          <w:szCs w:val="24"/>
        </w:rPr>
        <w:t>the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 </w:t>
      </w:r>
      <w:r w:rsidR="00FC1CB8">
        <w:rPr>
          <w:rFonts w:ascii="Times New Roman" w:hAnsi="Times New Roman" w:cs="Times New Roman"/>
          <w:sz w:val="24"/>
          <w:szCs w:val="24"/>
        </w:rPr>
        <w:t xml:space="preserve">phenotypic </w:t>
      </w:r>
      <w:r w:rsidR="00A86A57" w:rsidRPr="00A86A57">
        <w:rPr>
          <w:rFonts w:ascii="Times New Roman" w:hAnsi="Times New Roman" w:cs="Times New Roman"/>
          <w:sz w:val="24"/>
          <w:szCs w:val="24"/>
        </w:rPr>
        <w:t xml:space="preserve">detection methods among various clinical samples collected from </w:t>
      </w:r>
      <w:r w:rsidR="00141BF2" w:rsidRPr="00A86A57">
        <w:rPr>
          <w:rFonts w:ascii="Times New Roman" w:hAnsi="Times New Roman" w:cs="Times New Roman"/>
          <w:sz w:val="24"/>
          <w:szCs w:val="24"/>
        </w:rPr>
        <w:t>a</w:t>
      </w:r>
      <w:r w:rsidR="00141BF2" w:rsidRPr="00FC1CB8">
        <w:t xml:space="preserve"> </w:t>
      </w:r>
      <w:r w:rsidR="00141BF2" w:rsidRPr="00FC1CB8">
        <w:rPr>
          <w:rFonts w:ascii="Times New Roman" w:hAnsi="Times New Roman" w:cs="Times New Roman"/>
          <w:sz w:val="24"/>
          <w:szCs w:val="24"/>
        </w:rPr>
        <w:t>commercial</w:t>
      </w:r>
      <w:r w:rsidR="00FC1CB8" w:rsidRPr="00FC1CB8">
        <w:rPr>
          <w:rFonts w:ascii="Times New Roman" w:hAnsi="Times New Roman" w:cs="Times New Roman"/>
          <w:sz w:val="24"/>
          <w:szCs w:val="24"/>
        </w:rPr>
        <w:t xml:space="preserve"> </w:t>
      </w:r>
      <w:r w:rsidR="00FC1CB8">
        <w:rPr>
          <w:rFonts w:ascii="Times New Roman" w:hAnsi="Times New Roman" w:cs="Times New Roman"/>
          <w:sz w:val="24"/>
          <w:szCs w:val="24"/>
        </w:rPr>
        <w:t xml:space="preserve">centralized </w:t>
      </w:r>
      <w:r w:rsidR="00FC1CB8" w:rsidRPr="00FC1CB8">
        <w:rPr>
          <w:rFonts w:ascii="Times New Roman" w:hAnsi="Times New Roman" w:cs="Times New Roman"/>
          <w:sz w:val="24"/>
          <w:szCs w:val="24"/>
        </w:rPr>
        <w:t>Microbiology diagnostic laboratory</w:t>
      </w:r>
      <w:r w:rsidR="0087518E" w:rsidRPr="0087518E">
        <w:rPr>
          <w:rFonts w:ascii="Times New Roman" w:hAnsi="Times New Roman" w:cs="Times New Roman"/>
          <w:sz w:val="24"/>
          <w:szCs w:val="24"/>
        </w:rPr>
        <w:t>.</w:t>
      </w:r>
    </w:p>
    <w:p w:rsidR="007C520F" w:rsidRDefault="0087518E" w:rsidP="00EC7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71A">
        <w:rPr>
          <w:rFonts w:ascii="Times New Roman" w:hAnsi="Times New Roman" w:cs="Times New Roman"/>
          <w:b/>
          <w:sz w:val="24"/>
          <w:szCs w:val="24"/>
        </w:rPr>
        <w:t>Materials and Methods</w:t>
      </w:r>
      <w:r w:rsidR="00CD356D" w:rsidRPr="00EC771A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125</w:t>
      </w:r>
      <w:r w:rsidRPr="00CD356D">
        <w:rPr>
          <w:rFonts w:ascii="Times New Roman" w:hAnsi="Times New Roman" w:cs="Times New Roman"/>
          <w:sz w:val="24"/>
          <w:szCs w:val="24"/>
        </w:rPr>
        <w:t xml:space="preserve"> Klebsiella</w:t>
      </w:r>
      <w:r>
        <w:rPr>
          <w:rFonts w:ascii="Times New Roman" w:hAnsi="Times New Roman" w:cs="Times New Roman"/>
          <w:sz w:val="24"/>
          <w:szCs w:val="24"/>
        </w:rPr>
        <w:t xml:space="preserve"> strains</w:t>
      </w:r>
      <w:r w:rsidRPr="00CD356D">
        <w:rPr>
          <w:rFonts w:ascii="Times New Roman" w:hAnsi="Times New Roman" w:cs="Times New Roman"/>
          <w:sz w:val="24"/>
          <w:szCs w:val="24"/>
        </w:rPr>
        <w:t xml:space="preserve"> were collected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56D">
        <w:rPr>
          <w:rFonts w:ascii="Times New Roman" w:hAnsi="Times New Roman" w:cs="Times New Roman"/>
          <w:sz w:val="24"/>
          <w:szCs w:val="24"/>
        </w:rPr>
        <w:t>for this study</w:t>
      </w:r>
      <w:r w:rsidRPr="0087518E">
        <w:rPr>
          <w:rFonts w:ascii="Times New Roman" w:hAnsi="Times New Roman" w:cs="Times New Roman"/>
          <w:sz w:val="24"/>
          <w:szCs w:val="24"/>
        </w:rPr>
        <w:t>.</w:t>
      </w:r>
      <w:r w:rsidR="00141BF2">
        <w:rPr>
          <w:rFonts w:ascii="Times New Roman" w:hAnsi="Times New Roman" w:cs="Times New Roman"/>
          <w:sz w:val="24"/>
          <w:szCs w:val="24"/>
        </w:rPr>
        <w:t xml:space="preserve"> After identification and susceptibility testing</w:t>
      </w:r>
      <w:r w:rsidR="003773E5">
        <w:rPr>
          <w:rFonts w:ascii="Times New Roman" w:hAnsi="Times New Roman" w:cs="Times New Roman"/>
          <w:sz w:val="24"/>
          <w:szCs w:val="24"/>
        </w:rPr>
        <w:t>,</w:t>
      </w:r>
      <w:r w:rsidR="00141BF2">
        <w:rPr>
          <w:rFonts w:ascii="Times New Roman" w:hAnsi="Times New Roman" w:cs="Times New Roman"/>
          <w:sz w:val="24"/>
          <w:szCs w:val="24"/>
        </w:rPr>
        <w:t xml:space="preserve"> the</w:t>
      </w:r>
      <w:r w:rsidRPr="0087518E">
        <w:rPr>
          <w:rFonts w:ascii="Times New Roman" w:hAnsi="Times New Roman" w:cs="Times New Roman"/>
          <w:sz w:val="24"/>
          <w:szCs w:val="24"/>
        </w:rPr>
        <w:t xml:space="preserve"> </w:t>
      </w:r>
      <w:r w:rsidR="003773E5" w:rsidRPr="0087518E">
        <w:rPr>
          <w:rFonts w:ascii="Times New Roman" w:hAnsi="Times New Roman" w:cs="Times New Roman"/>
          <w:sz w:val="24"/>
          <w:szCs w:val="24"/>
        </w:rPr>
        <w:t xml:space="preserve">phenotypic </w:t>
      </w:r>
      <w:r w:rsidR="003773E5">
        <w:rPr>
          <w:rFonts w:ascii="Times New Roman" w:hAnsi="Times New Roman" w:cs="Times New Roman"/>
          <w:sz w:val="24"/>
          <w:szCs w:val="24"/>
        </w:rPr>
        <w:t xml:space="preserve">characterization of ESBL producing </w:t>
      </w:r>
      <w:r w:rsidR="003773E5" w:rsidRPr="003773E5">
        <w:rPr>
          <w:rFonts w:ascii="Times New Roman" w:hAnsi="Times New Roman" w:cs="Times New Roman"/>
          <w:i/>
          <w:sz w:val="24"/>
          <w:szCs w:val="24"/>
        </w:rPr>
        <w:t>K. pneumoniae</w:t>
      </w:r>
      <w:r w:rsidR="003773E5">
        <w:rPr>
          <w:rFonts w:ascii="Times New Roman" w:hAnsi="Times New Roman" w:cs="Times New Roman"/>
          <w:sz w:val="24"/>
          <w:szCs w:val="24"/>
        </w:rPr>
        <w:t xml:space="preserve"> </w:t>
      </w:r>
      <w:r w:rsidR="002202C3">
        <w:rPr>
          <w:rFonts w:ascii="Times New Roman" w:hAnsi="Times New Roman" w:cs="Times New Roman"/>
          <w:sz w:val="24"/>
          <w:szCs w:val="24"/>
        </w:rPr>
        <w:t xml:space="preserve">(n=89) </w:t>
      </w:r>
      <w:r w:rsidR="003773E5">
        <w:rPr>
          <w:rFonts w:ascii="Times New Roman" w:hAnsi="Times New Roman" w:cs="Times New Roman"/>
          <w:sz w:val="24"/>
          <w:szCs w:val="24"/>
        </w:rPr>
        <w:t xml:space="preserve">and </w:t>
      </w:r>
      <w:r w:rsidR="003773E5" w:rsidRPr="003773E5">
        <w:rPr>
          <w:rFonts w:ascii="Times New Roman" w:hAnsi="Times New Roman" w:cs="Times New Roman"/>
          <w:i/>
          <w:sz w:val="24"/>
          <w:szCs w:val="24"/>
        </w:rPr>
        <w:t>K. oxytoca</w:t>
      </w:r>
      <w:r w:rsidR="003773E5">
        <w:rPr>
          <w:rFonts w:ascii="Times New Roman" w:hAnsi="Times New Roman" w:cs="Times New Roman"/>
          <w:sz w:val="24"/>
          <w:szCs w:val="24"/>
        </w:rPr>
        <w:t xml:space="preserve"> </w:t>
      </w:r>
      <w:r w:rsidR="002202C3">
        <w:rPr>
          <w:rFonts w:ascii="Times New Roman" w:hAnsi="Times New Roman" w:cs="Times New Roman"/>
          <w:sz w:val="24"/>
          <w:szCs w:val="24"/>
        </w:rPr>
        <w:t xml:space="preserve">(n=36) </w:t>
      </w:r>
      <w:r w:rsidR="003773E5">
        <w:rPr>
          <w:rFonts w:ascii="Times New Roman" w:hAnsi="Times New Roman" w:cs="Times New Roman"/>
          <w:sz w:val="24"/>
          <w:szCs w:val="24"/>
        </w:rPr>
        <w:t xml:space="preserve">species </w:t>
      </w:r>
      <w:r w:rsidR="00141BF2">
        <w:rPr>
          <w:rFonts w:ascii="Times New Roman" w:hAnsi="Times New Roman" w:cs="Times New Roman"/>
          <w:sz w:val="24"/>
          <w:szCs w:val="24"/>
        </w:rPr>
        <w:t xml:space="preserve">was </w:t>
      </w:r>
      <w:r w:rsidR="003773E5">
        <w:rPr>
          <w:rFonts w:ascii="Times New Roman" w:hAnsi="Times New Roman" w:cs="Times New Roman"/>
          <w:sz w:val="24"/>
          <w:szCs w:val="24"/>
        </w:rPr>
        <w:t xml:space="preserve">performed by </w:t>
      </w:r>
      <w:r w:rsidR="007C520F">
        <w:rPr>
          <w:rFonts w:ascii="Times New Roman" w:hAnsi="Times New Roman" w:cs="Times New Roman"/>
          <w:sz w:val="24"/>
          <w:szCs w:val="24"/>
        </w:rPr>
        <w:t>using double disc synergy test and combination disc test</w:t>
      </w:r>
      <w:r w:rsidR="006D24C4">
        <w:rPr>
          <w:rFonts w:ascii="Times New Roman" w:hAnsi="Times New Roman" w:cs="Times New Roman"/>
          <w:sz w:val="24"/>
          <w:szCs w:val="24"/>
        </w:rPr>
        <w:t>.</w:t>
      </w:r>
    </w:p>
    <w:p w:rsidR="007C520F" w:rsidRDefault="007C520F" w:rsidP="00EC77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771A" w:rsidRDefault="00CD356D" w:rsidP="0051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771A">
        <w:rPr>
          <w:rFonts w:ascii="Times New Roman" w:hAnsi="Times New Roman" w:cs="Times New Roman"/>
          <w:b/>
          <w:sz w:val="24"/>
          <w:szCs w:val="24"/>
        </w:rPr>
        <w:t>Results:</w:t>
      </w:r>
      <w:r w:rsidRPr="00CD356D">
        <w:rPr>
          <w:rFonts w:ascii="Times New Roman" w:hAnsi="Times New Roman" w:cs="Times New Roman"/>
          <w:sz w:val="24"/>
          <w:szCs w:val="24"/>
        </w:rPr>
        <w:t xml:space="preserve"> </w:t>
      </w:r>
      <w:r w:rsidR="005B3CB5">
        <w:rPr>
          <w:rFonts w:ascii="Times New Roman" w:hAnsi="Times New Roman" w:cs="Times New Roman"/>
          <w:sz w:val="24"/>
          <w:szCs w:val="24"/>
        </w:rPr>
        <w:t xml:space="preserve">Phenotypic detection </w:t>
      </w:r>
      <w:r w:rsidR="006D24C4">
        <w:rPr>
          <w:rFonts w:ascii="Times New Roman" w:hAnsi="Times New Roman" w:cs="Times New Roman"/>
          <w:sz w:val="24"/>
          <w:szCs w:val="24"/>
        </w:rPr>
        <w:t>of</w:t>
      </w:r>
      <w:r w:rsidR="006D24C4" w:rsidRPr="006D24C4">
        <w:t xml:space="preserve"> </w:t>
      </w:r>
      <w:r w:rsidR="006D24C4">
        <w:rPr>
          <w:rFonts w:ascii="Times New Roman" w:hAnsi="Times New Roman" w:cs="Times New Roman"/>
          <w:sz w:val="24"/>
          <w:szCs w:val="24"/>
        </w:rPr>
        <w:t xml:space="preserve">Extended spectrum beta </w:t>
      </w:r>
      <w:r w:rsidR="00C55432">
        <w:rPr>
          <w:rFonts w:ascii="Times New Roman" w:hAnsi="Times New Roman" w:cs="Times New Roman"/>
          <w:sz w:val="24"/>
          <w:szCs w:val="24"/>
        </w:rPr>
        <w:t>lactamase</w:t>
      </w:r>
      <w:r w:rsidR="006D24C4" w:rsidRPr="006D24C4">
        <w:rPr>
          <w:rFonts w:ascii="Times New Roman" w:hAnsi="Times New Roman" w:cs="Times New Roman"/>
          <w:sz w:val="24"/>
          <w:szCs w:val="24"/>
        </w:rPr>
        <w:t xml:space="preserve"> </w:t>
      </w:r>
      <w:r w:rsidR="00C55432">
        <w:rPr>
          <w:rFonts w:ascii="Times New Roman" w:hAnsi="Times New Roman" w:cs="Times New Roman"/>
          <w:sz w:val="24"/>
          <w:szCs w:val="24"/>
        </w:rPr>
        <w:t xml:space="preserve">by </w:t>
      </w:r>
      <w:r w:rsidR="00C55432" w:rsidRPr="00CD356D">
        <w:rPr>
          <w:rFonts w:ascii="Times New Roman" w:hAnsi="Times New Roman" w:cs="Times New Roman"/>
          <w:sz w:val="24"/>
          <w:szCs w:val="24"/>
        </w:rPr>
        <w:t>double</w:t>
      </w:r>
      <w:r w:rsidR="005B3CB5" w:rsidRPr="005B3CB5">
        <w:rPr>
          <w:rFonts w:ascii="Times New Roman" w:hAnsi="Times New Roman" w:cs="Times New Roman"/>
          <w:sz w:val="24"/>
          <w:szCs w:val="24"/>
        </w:rPr>
        <w:t xml:space="preserve"> disc synergy </w:t>
      </w:r>
      <w:r w:rsidR="00C55432" w:rsidRPr="005B3CB5">
        <w:rPr>
          <w:rFonts w:ascii="Times New Roman" w:hAnsi="Times New Roman" w:cs="Times New Roman"/>
          <w:sz w:val="24"/>
          <w:szCs w:val="24"/>
        </w:rPr>
        <w:t>test</w:t>
      </w:r>
      <w:r w:rsidR="00354D13">
        <w:rPr>
          <w:rFonts w:ascii="Times New Roman" w:hAnsi="Times New Roman" w:cs="Times New Roman"/>
          <w:sz w:val="24"/>
          <w:szCs w:val="24"/>
        </w:rPr>
        <w:t xml:space="preserve"> and combination disc method </w:t>
      </w:r>
      <w:r w:rsidR="00BE7072">
        <w:rPr>
          <w:rFonts w:ascii="Times New Roman" w:hAnsi="Times New Roman" w:cs="Times New Roman"/>
          <w:sz w:val="24"/>
          <w:szCs w:val="24"/>
        </w:rPr>
        <w:t>revealed</w:t>
      </w:r>
      <w:r w:rsidR="00354D13">
        <w:rPr>
          <w:rFonts w:ascii="Times New Roman" w:hAnsi="Times New Roman" w:cs="Times New Roman"/>
          <w:sz w:val="24"/>
          <w:szCs w:val="24"/>
        </w:rPr>
        <w:t xml:space="preserve"> following results:</w:t>
      </w:r>
    </w:p>
    <w:p w:rsidR="00C55432" w:rsidRDefault="00C55432" w:rsidP="005130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270" w:type="dxa"/>
        <w:tblInd w:w="85" w:type="dxa"/>
        <w:tblLook w:val="04A0" w:firstRow="1" w:lastRow="0" w:firstColumn="1" w:lastColumn="0" w:noHBand="0" w:noVBand="1"/>
      </w:tblPr>
      <w:tblGrid>
        <w:gridCol w:w="3060"/>
        <w:gridCol w:w="2970"/>
        <w:gridCol w:w="3240"/>
      </w:tblGrid>
      <w:tr w:rsidR="002202C3" w:rsidTr="002202C3">
        <w:trPr>
          <w:trHeight w:val="404"/>
        </w:trPr>
        <w:tc>
          <w:tcPr>
            <w:tcW w:w="30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>Phenotypic Method</w:t>
            </w:r>
          </w:p>
        </w:tc>
        <w:tc>
          <w:tcPr>
            <w:tcW w:w="2970" w:type="dxa"/>
            <w:shd w:val="clear" w:color="auto" w:fill="A6A6A6" w:themeFill="background1" w:themeFillShade="A6"/>
          </w:tcPr>
          <w:p w:rsid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>ESBL positive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Klebsiella strains</w:t>
            </w:r>
          </w:p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(Number /percentage)</w:t>
            </w:r>
          </w:p>
        </w:tc>
        <w:tc>
          <w:tcPr>
            <w:tcW w:w="3240" w:type="dxa"/>
            <w:shd w:val="clear" w:color="auto" w:fill="A6A6A6" w:themeFill="background1" w:themeFillShade="A6"/>
          </w:tcPr>
          <w:p w:rsid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>ESBL negative</w:t>
            </w:r>
            <w:r>
              <w:t xml:space="preserve"> </w:t>
            </w: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>Klebsiella strains</w:t>
            </w:r>
          </w:p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>Number /percentage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2202C3" w:rsidTr="002202C3">
        <w:trPr>
          <w:trHeight w:val="251"/>
        </w:trPr>
        <w:tc>
          <w:tcPr>
            <w:tcW w:w="3060" w:type="dxa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>Combination Disc Method</w:t>
            </w:r>
          </w:p>
        </w:tc>
        <w:tc>
          <w:tcPr>
            <w:tcW w:w="2970" w:type="dxa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(41.6%)</w:t>
            </w:r>
          </w:p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0" w:type="dxa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473449">
              <w:rPr>
                <w:rFonts w:ascii="Times New Roman" w:hAnsi="Times New Roman" w:cs="Times New Roman"/>
                <w:sz w:val="20"/>
                <w:szCs w:val="20"/>
              </w:rPr>
              <w:t xml:space="preserve"> (58.4%)</w:t>
            </w:r>
          </w:p>
        </w:tc>
      </w:tr>
      <w:tr w:rsidR="002202C3" w:rsidTr="002202C3">
        <w:trPr>
          <w:trHeight w:val="413"/>
        </w:trPr>
        <w:tc>
          <w:tcPr>
            <w:tcW w:w="3060" w:type="dxa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Double Disc Synergy Method </w:t>
            </w:r>
          </w:p>
        </w:tc>
        <w:tc>
          <w:tcPr>
            <w:tcW w:w="2970" w:type="dxa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473449">
              <w:rPr>
                <w:rFonts w:ascii="Times New Roman" w:hAnsi="Times New Roman" w:cs="Times New Roman"/>
                <w:sz w:val="20"/>
                <w:szCs w:val="20"/>
              </w:rPr>
              <w:t xml:space="preserve"> (28%)</w:t>
            </w:r>
          </w:p>
        </w:tc>
        <w:tc>
          <w:tcPr>
            <w:tcW w:w="3240" w:type="dxa"/>
          </w:tcPr>
          <w:p w:rsidR="002202C3" w:rsidRPr="002202C3" w:rsidRDefault="002202C3" w:rsidP="00BE7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202C3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  <w:r w:rsidR="00473449">
              <w:rPr>
                <w:rFonts w:ascii="Times New Roman" w:hAnsi="Times New Roman" w:cs="Times New Roman"/>
                <w:sz w:val="20"/>
                <w:szCs w:val="20"/>
              </w:rPr>
              <w:t xml:space="preserve"> (72%)</w:t>
            </w:r>
          </w:p>
        </w:tc>
      </w:tr>
    </w:tbl>
    <w:p w:rsidR="00C55432" w:rsidRDefault="00C55432" w:rsidP="00C55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4C4" w:rsidRDefault="006D24C4" w:rsidP="007C52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356D" w:rsidRPr="00DC58B2" w:rsidRDefault="00CD356D" w:rsidP="006D24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8B2">
        <w:rPr>
          <w:rFonts w:ascii="Times New Roman" w:hAnsi="Times New Roman" w:cs="Times New Roman"/>
          <w:b/>
          <w:sz w:val="24"/>
          <w:szCs w:val="24"/>
        </w:rPr>
        <w:t>Conclusion:</w:t>
      </w:r>
      <w:r w:rsidR="00BE7072" w:rsidRPr="00DC58B2">
        <w:rPr>
          <w:rFonts w:ascii="Times New Roman" w:hAnsi="Times New Roman" w:cs="Times New Roman"/>
          <w:sz w:val="24"/>
          <w:szCs w:val="24"/>
        </w:rPr>
        <w:t xml:space="preserve"> </w:t>
      </w:r>
      <w:r w:rsidR="00DC58B2" w:rsidRPr="00DC58B2">
        <w:rPr>
          <w:rFonts w:ascii="Times New Roman" w:hAnsi="Times New Roman" w:cs="Times New Roman"/>
          <w:sz w:val="24"/>
          <w:szCs w:val="24"/>
        </w:rPr>
        <w:t>For implementing strict infection control policy and to stop the spread of resistant strains, it is important to detect ESBL producing isolates more rapidly.</w:t>
      </w:r>
      <w:r w:rsidR="00DC58B2">
        <w:rPr>
          <w:rFonts w:ascii="Times New Roman" w:hAnsi="Times New Roman" w:cs="Times New Roman"/>
          <w:sz w:val="24"/>
          <w:szCs w:val="24"/>
        </w:rPr>
        <w:t xml:space="preserve"> </w:t>
      </w:r>
      <w:r w:rsidR="006D24C4" w:rsidRPr="00DC58B2">
        <w:rPr>
          <w:rFonts w:ascii="Times New Roman" w:hAnsi="Times New Roman" w:cs="Times New Roman"/>
          <w:sz w:val="24"/>
          <w:szCs w:val="24"/>
        </w:rPr>
        <w:t xml:space="preserve">A </w:t>
      </w:r>
      <w:r w:rsidR="00BE7072" w:rsidRPr="00DC58B2">
        <w:rPr>
          <w:rFonts w:ascii="Times New Roman" w:hAnsi="Times New Roman" w:cs="Times New Roman"/>
          <w:sz w:val="24"/>
          <w:szCs w:val="24"/>
        </w:rPr>
        <w:t>suitable</w:t>
      </w:r>
      <w:r w:rsidR="006D24C4" w:rsidRPr="00DC58B2">
        <w:rPr>
          <w:rFonts w:ascii="Times New Roman" w:hAnsi="Times New Roman" w:cs="Times New Roman"/>
          <w:sz w:val="24"/>
          <w:szCs w:val="24"/>
        </w:rPr>
        <w:t xml:space="preserve"> antimicrobial therapy can be started timely with the early detection of </w:t>
      </w:r>
      <w:r w:rsidR="00BE7072" w:rsidRPr="00DC58B2">
        <w:rPr>
          <w:rFonts w:ascii="Times New Roman" w:hAnsi="Times New Roman" w:cs="Times New Roman"/>
          <w:sz w:val="24"/>
          <w:szCs w:val="24"/>
        </w:rPr>
        <w:t>resistan</w:t>
      </w:r>
      <w:r w:rsidR="00473449">
        <w:rPr>
          <w:rFonts w:ascii="Times New Roman" w:hAnsi="Times New Roman" w:cs="Times New Roman"/>
          <w:sz w:val="24"/>
          <w:szCs w:val="24"/>
        </w:rPr>
        <w:t>ce</w:t>
      </w:r>
      <w:r w:rsidR="00BE7072" w:rsidRPr="00DC58B2">
        <w:rPr>
          <w:rFonts w:ascii="Times New Roman" w:hAnsi="Times New Roman" w:cs="Times New Roman"/>
          <w:sz w:val="24"/>
          <w:szCs w:val="24"/>
        </w:rPr>
        <w:t xml:space="preserve"> enzymes</w:t>
      </w:r>
      <w:r w:rsidR="00DC58B2">
        <w:rPr>
          <w:rFonts w:ascii="Times New Roman" w:hAnsi="Times New Roman" w:cs="Times New Roman"/>
          <w:sz w:val="24"/>
          <w:szCs w:val="24"/>
        </w:rPr>
        <w:t xml:space="preserve"> either</w:t>
      </w:r>
      <w:r w:rsidR="00BE7072" w:rsidRPr="00DC58B2">
        <w:rPr>
          <w:rFonts w:ascii="Times New Roman" w:hAnsi="Times New Roman" w:cs="Times New Roman"/>
          <w:sz w:val="24"/>
          <w:szCs w:val="24"/>
        </w:rPr>
        <w:t xml:space="preserve"> </w:t>
      </w:r>
      <w:r w:rsidR="006D24C4" w:rsidRPr="00DC58B2">
        <w:rPr>
          <w:rFonts w:ascii="Times New Roman" w:hAnsi="Times New Roman" w:cs="Times New Roman"/>
          <w:sz w:val="24"/>
          <w:szCs w:val="24"/>
        </w:rPr>
        <w:t>phenotypically or genotypically.</w:t>
      </w:r>
      <w:r w:rsidR="00BE7072" w:rsidRPr="00DC58B2">
        <w:rPr>
          <w:rFonts w:ascii="Times New Roman" w:hAnsi="Times New Roman" w:cs="Times New Roman"/>
          <w:sz w:val="24"/>
          <w:szCs w:val="24"/>
        </w:rPr>
        <w:t xml:space="preserve"> </w:t>
      </w:r>
      <w:r w:rsidR="00DC58B2" w:rsidRPr="00DC58B2">
        <w:rPr>
          <w:rFonts w:ascii="Times New Roman" w:hAnsi="Times New Roman" w:cs="Times New Roman"/>
          <w:sz w:val="24"/>
          <w:szCs w:val="24"/>
        </w:rPr>
        <w:t xml:space="preserve">It </w:t>
      </w:r>
      <w:r w:rsidR="00473449">
        <w:rPr>
          <w:rFonts w:ascii="Times New Roman" w:hAnsi="Times New Roman" w:cs="Times New Roman"/>
          <w:sz w:val="24"/>
          <w:szCs w:val="24"/>
        </w:rPr>
        <w:t>has been</w:t>
      </w:r>
      <w:r w:rsidR="00DC58B2" w:rsidRPr="00DC58B2">
        <w:rPr>
          <w:rFonts w:ascii="Times New Roman" w:hAnsi="Times New Roman" w:cs="Times New Roman"/>
          <w:sz w:val="24"/>
          <w:szCs w:val="24"/>
        </w:rPr>
        <w:t xml:space="preserve"> proved that t</w:t>
      </w:r>
      <w:r w:rsidR="00DC58B2" w:rsidRPr="00DC58B2">
        <w:rPr>
          <w:rFonts w:ascii="Times New Roman" w:hAnsi="Times New Roman" w:cs="Times New Roman"/>
          <w:iCs/>
          <w:sz w:val="24"/>
          <w:szCs w:val="24"/>
        </w:rPr>
        <w:t>he combination disc test can be used more reliably and preferably as compare</w:t>
      </w:r>
      <w:r w:rsidR="00473449">
        <w:rPr>
          <w:rFonts w:ascii="Times New Roman" w:hAnsi="Times New Roman" w:cs="Times New Roman"/>
          <w:iCs/>
          <w:sz w:val="24"/>
          <w:szCs w:val="24"/>
        </w:rPr>
        <w:t>d</w:t>
      </w:r>
      <w:r w:rsidR="00DC58B2" w:rsidRPr="00DC58B2">
        <w:rPr>
          <w:rFonts w:ascii="Times New Roman" w:hAnsi="Times New Roman" w:cs="Times New Roman"/>
          <w:iCs/>
          <w:sz w:val="24"/>
          <w:szCs w:val="24"/>
        </w:rPr>
        <w:t xml:space="preserve"> to double disc synergy test, </w:t>
      </w:r>
      <w:r w:rsidR="00DC58B2">
        <w:rPr>
          <w:rFonts w:ascii="Times New Roman" w:hAnsi="Times New Roman" w:cs="Times New Roman"/>
          <w:iCs/>
          <w:sz w:val="24"/>
          <w:szCs w:val="24"/>
        </w:rPr>
        <w:t xml:space="preserve">for the detection of ESBL enzymes produced by Klebsiella strains. </w:t>
      </w:r>
    </w:p>
    <w:sectPr w:rsidR="00CD356D" w:rsidRPr="00DC5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926"/>
    <w:rsid w:val="00110583"/>
    <w:rsid w:val="001256DE"/>
    <w:rsid w:val="00141BF2"/>
    <w:rsid w:val="002202C3"/>
    <w:rsid w:val="00241CDE"/>
    <w:rsid w:val="00255D2B"/>
    <w:rsid w:val="002A4C55"/>
    <w:rsid w:val="00346BC9"/>
    <w:rsid w:val="00354D13"/>
    <w:rsid w:val="003773E5"/>
    <w:rsid w:val="00473449"/>
    <w:rsid w:val="005130CB"/>
    <w:rsid w:val="00590297"/>
    <w:rsid w:val="005B3CB5"/>
    <w:rsid w:val="00665EA2"/>
    <w:rsid w:val="006D24C4"/>
    <w:rsid w:val="00753926"/>
    <w:rsid w:val="007C520F"/>
    <w:rsid w:val="0087518E"/>
    <w:rsid w:val="008C4E19"/>
    <w:rsid w:val="00974AC5"/>
    <w:rsid w:val="009D3FBA"/>
    <w:rsid w:val="00A54ED2"/>
    <w:rsid w:val="00A86A57"/>
    <w:rsid w:val="00B05FCF"/>
    <w:rsid w:val="00BE7072"/>
    <w:rsid w:val="00C209CC"/>
    <w:rsid w:val="00C55432"/>
    <w:rsid w:val="00CD356D"/>
    <w:rsid w:val="00DC58B2"/>
    <w:rsid w:val="00DC6380"/>
    <w:rsid w:val="00EC771A"/>
    <w:rsid w:val="00FC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971D68-2D10-4210-80FF-384C902E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029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35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472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7248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498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715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045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121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66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98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8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9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83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0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5449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0111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1379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1874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3615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0775">
          <w:marLeft w:val="547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87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96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63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72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6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9739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72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9119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11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2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86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qdees_13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taqdees malik</dc:creator>
  <cp:keywords/>
  <dc:description/>
  <cp:lastModifiedBy>Taqdees Malik</cp:lastModifiedBy>
  <cp:revision>8</cp:revision>
  <dcterms:created xsi:type="dcterms:W3CDTF">2016-11-16T18:05:00Z</dcterms:created>
  <dcterms:modified xsi:type="dcterms:W3CDTF">2019-04-21T19:26:00Z</dcterms:modified>
</cp:coreProperties>
</file>