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B17" w:rsidRDefault="00F64B17" w:rsidP="00F64B17">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p>
    <w:p w:rsidR="00F64B17" w:rsidRDefault="00F64B17" w:rsidP="00F64B1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Background:</w:t>
      </w:r>
      <w:r>
        <w:rPr>
          <w:rFonts w:ascii="Times New Roman" w:eastAsia="Times New Roman" w:hAnsi="Times New Roman" w:cs="Times New Roman"/>
          <w:sz w:val="24"/>
          <w:szCs w:val="24"/>
        </w:rPr>
        <w:t xml:space="preserve"> </w:t>
      </w:r>
      <w:hyperlink r:id="rId4" w:tgtFrame="_blank" w:history="1">
        <w:r>
          <w:rPr>
            <w:rStyle w:val="Hyperlink"/>
            <w:rFonts w:ascii="Times New Roman" w:eastAsia="Times New Roman" w:hAnsi="Times New Roman" w:cs="Times New Roman"/>
            <w:sz w:val="24"/>
            <w:szCs w:val="24"/>
          </w:rPr>
          <w:t>Diagnosis</w:t>
        </w:r>
      </w:hyperlink>
      <w:r>
        <w:rPr>
          <w:rFonts w:ascii="Times New Roman" w:eastAsia="Times New Roman" w:hAnsi="Times New Roman" w:cs="Times New Roman"/>
          <w:sz w:val="24"/>
          <w:szCs w:val="24"/>
        </w:rPr>
        <w:t xml:space="preserve"> of Brucellosis is still facing some obstacles; to date it depends on conventional diagnosis based on blood culture and serological methods. PCR method now </w:t>
      </w:r>
      <w:proofErr w:type="gramStart"/>
      <w:r>
        <w:rPr>
          <w:rFonts w:ascii="Times New Roman" w:eastAsia="Times New Roman" w:hAnsi="Times New Roman" w:cs="Times New Roman"/>
          <w:sz w:val="24"/>
          <w:szCs w:val="24"/>
        </w:rPr>
        <w:t>days offers</w:t>
      </w:r>
      <w:proofErr w:type="gramEnd"/>
      <w:r>
        <w:rPr>
          <w:rFonts w:ascii="Times New Roman" w:eastAsia="Times New Roman" w:hAnsi="Times New Roman" w:cs="Times New Roman"/>
          <w:sz w:val="24"/>
          <w:szCs w:val="24"/>
        </w:rPr>
        <w:t xml:space="preserve"> the hope of rapid diagnosis.</w:t>
      </w:r>
    </w:p>
    <w:p w:rsidR="00F64B17" w:rsidRDefault="00F64B17" w:rsidP="00F64B1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Aim:</w:t>
      </w:r>
      <w:r>
        <w:rPr>
          <w:rFonts w:ascii="Times New Roman" w:eastAsia="Times New Roman" w:hAnsi="Times New Roman" w:cs="Times New Roman"/>
          <w:sz w:val="24"/>
          <w:szCs w:val="24"/>
        </w:rPr>
        <w:t xml:space="preserve"> To determine the prevalence of brucellosis among malaria negative febrile patients in Northern </w:t>
      </w:r>
      <w:proofErr w:type="spellStart"/>
      <w:r>
        <w:rPr>
          <w:rFonts w:ascii="Times New Roman" w:eastAsia="Times New Roman" w:hAnsi="Times New Roman" w:cs="Times New Roman"/>
          <w:sz w:val="24"/>
          <w:szCs w:val="24"/>
        </w:rPr>
        <w:t>kordofan</w:t>
      </w:r>
      <w:proofErr w:type="spellEnd"/>
      <w:r>
        <w:rPr>
          <w:rFonts w:ascii="Times New Roman" w:eastAsia="Times New Roman" w:hAnsi="Times New Roman" w:cs="Times New Roman"/>
          <w:sz w:val="24"/>
          <w:szCs w:val="24"/>
        </w:rPr>
        <w:t xml:space="preserve"> State, Sudan.</w:t>
      </w:r>
    </w:p>
    <w:p w:rsidR="00F64B17" w:rsidRDefault="00F64B17" w:rsidP="00F64B1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Methods:</w:t>
      </w:r>
      <w:r>
        <w:rPr>
          <w:rFonts w:ascii="Times New Roman" w:eastAsia="Times New Roman" w:hAnsi="Times New Roman" w:cs="Times New Roman"/>
          <w:sz w:val="24"/>
          <w:szCs w:val="24"/>
        </w:rPr>
        <w:t xml:space="preserve"> In this cross sectional study, one hundred </w:t>
      </w:r>
      <w:hyperlink r:id="rId5" w:tgtFrame="_blank" w:history="1">
        <w:r>
          <w:rPr>
            <w:rStyle w:val="Hyperlink"/>
            <w:rFonts w:ascii="Times New Roman" w:eastAsia="Times New Roman" w:hAnsi="Times New Roman" w:cs="Times New Roman"/>
            <w:sz w:val="24"/>
            <w:szCs w:val="24"/>
          </w:rPr>
          <w:t>blood</w:t>
        </w:r>
      </w:hyperlink>
      <w:r>
        <w:rPr>
          <w:rFonts w:ascii="Times New Roman" w:eastAsia="Times New Roman" w:hAnsi="Times New Roman" w:cs="Times New Roman"/>
          <w:sz w:val="24"/>
          <w:szCs w:val="24"/>
        </w:rPr>
        <w:t xml:space="preserve"> samples were collected from febrile malaria negative patients of different ages form North </w:t>
      </w:r>
      <w:proofErr w:type="spellStart"/>
      <w:proofErr w:type="gramStart"/>
      <w:r>
        <w:rPr>
          <w:rFonts w:ascii="Times New Roman" w:eastAsia="Times New Roman" w:hAnsi="Times New Roman" w:cs="Times New Roman"/>
          <w:sz w:val="24"/>
          <w:szCs w:val="24"/>
        </w:rPr>
        <w:t>kordofan</w:t>
      </w:r>
      <w:proofErr w:type="spellEnd"/>
      <w:proofErr w:type="gramEnd"/>
      <w:r>
        <w:rPr>
          <w:rFonts w:ascii="Times New Roman" w:eastAsia="Times New Roman" w:hAnsi="Times New Roman" w:cs="Times New Roman"/>
          <w:sz w:val="24"/>
          <w:szCs w:val="24"/>
        </w:rPr>
        <w:t xml:space="preserve"> State during the period from April to May 2016, and examined by Rose Bengal Plate Test (RBPT), ELISA and nested PCR methods.</w:t>
      </w:r>
    </w:p>
    <w:p w:rsidR="00F64B17" w:rsidRDefault="00F64B17" w:rsidP="00F64B1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Results:</w:t>
      </w:r>
      <w:r>
        <w:rPr>
          <w:rFonts w:ascii="Times New Roman" w:eastAsia="Times New Roman" w:hAnsi="Times New Roman" w:cs="Times New Roman"/>
          <w:sz w:val="24"/>
          <w:szCs w:val="24"/>
        </w:rPr>
        <w:t xml:space="preserve"> The results showed 40 samples were positive by RBPT method 52 samples were positive by ELISA and 81 sample positive by nested PCR.</w:t>
      </w:r>
    </w:p>
    <w:p w:rsidR="00F64B17" w:rsidRDefault="00F64B17" w:rsidP="00F64B1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Conclusion:</w:t>
      </w:r>
      <w:r>
        <w:rPr>
          <w:rFonts w:ascii="Times New Roman" w:eastAsia="Times New Roman" w:hAnsi="Times New Roman" w:cs="Times New Roman"/>
          <w:sz w:val="24"/>
          <w:szCs w:val="24"/>
        </w:rPr>
        <w:t xml:space="preserve"> There was high prevalence of brucellosis among the study population as detected by the three tests. Further studies using various diagnostic methods should be considered to determine the prevalence of human brucellosis at the national level.</w:t>
      </w:r>
    </w:p>
    <w:p w:rsidR="00F64B17" w:rsidRDefault="00F64B17" w:rsidP="00F64B17">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Keywords</w:t>
      </w:r>
    </w:p>
    <w:p w:rsidR="00F64B17" w:rsidRDefault="00F64B17" w:rsidP="00F64B17">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Brucella</w:t>
      </w:r>
      <w:proofErr w:type="spellEnd"/>
      <w:r>
        <w:rPr>
          <w:rFonts w:ascii="Times New Roman" w:eastAsia="Times New Roman" w:hAnsi="Times New Roman" w:cs="Times New Roman"/>
          <w:sz w:val="24"/>
          <w:szCs w:val="24"/>
        </w:rPr>
        <w:t xml:space="preserve">; PCR; ELISA; RBPT; Negative </w:t>
      </w:r>
      <w:hyperlink r:id="rId6" w:tgtFrame="_blank" w:history="1">
        <w:r>
          <w:rPr>
            <w:rStyle w:val="Hyperlink"/>
            <w:rFonts w:ascii="Times New Roman" w:eastAsia="Times New Roman" w:hAnsi="Times New Roman" w:cs="Times New Roman"/>
            <w:sz w:val="24"/>
            <w:szCs w:val="24"/>
          </w:rPr>
          <w:t>malaria</w:t>
        </w:r>
      </w:hyperlink>
      <w:r>
        <w:rPr>
          <w:rFonts w:ascii="Times New Roman" w:eastAsia="Times New Roman" w:hAnsi="Times New Roman" w:cs="Times New Roman"/>
          <w:sz w:val="24"/>
          <w:szCs w:val="24"/>
        </w:rPr>
        <w:t xml:space="preserve"> patients; Sudan</w:t>
      </w:r>
    </w:p>
    <w:p w:rsidR="003C01B0" w:rsidRDefault="003C01B0"/>
    <w:sectPr w:rsidR="003C01B0" w:rsidSect="003C01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64B17"/>
    <w:rsid w:val="001B0805"/>
    <w:rsid w:val="003C01B0"/>
    <w:rsid w:val="00477BDC"/>
    <w:rsid w:val="007D6721"/>
    <w:rsid w:val="00D45EAC"/>
    <w:rsid w:val="00F64B17"/>
    <w:rsid w:val="00F90BB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B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4B17"/>
    <w:rPr>
      <w:color w:val="0000FF"/>
      <w:u w:val="single"/>
    </w:rPr>
  </w:style>
</w:styles>
</file>

<file path=word/webSettings.xml><?xml version="1.0" encoding="utf-8"?>
<w:webSettings xmlns:r="http://schemas.openxmlformats.org/officeDocument/2006/relationships" xmlns:w="http://schemas.openxmlformats.org/wordprocessingml/2006/main">
  <w:divs>
    <w:div w:id="209238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micsonline.org/scholarly/malaria-journals-articles-ppts-list.php" TargetMode="External"/><Relationship Id="rId5" Type="http://schemas.openxmlformats.org/officeDocument/2006/relationships/hyperlink" Target="https://www.omicsonline.org/blood-disorders-transfusion.php" TargetMode="External"/><Relationship Id="rId4" Type="http://schemas.openxmlformats.org/officeDocument/2006/relationships/hyperlink" Target="https://www.scitechnol.com/veterinary-science-medical-diagnosi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207</Words>
  <Characters>1181</Characters>
  <Application>Microsoft Office Word</Application>
  <DocSecurity>0</DocSecurity>
  <Lines>9</Lines>
  <Paragraphs>2</Paragraphs>
  <ScaleCrop>false</ScaleCrop>
  <Company>MRT www.Win2Farsi.com</Company>
  <LinksUpToDate>false</LinksUpToDate>
  <CharactersWithSpaces>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MRT</cp:lastModifiedBy>
  <cp:revision>1</cp:revision>
  <dcterms:created xsi:type="dcterms:W3CDTF">2018-03-05T07:06:00Z</dcterms:created>
  <dcterms:modified xsi:type="dcterms:W3CDTF">2018-03-05T07:15:00Z</dcterms:modified>
</cp:coreProperties>
</file>