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center"/>
        <w:spacing w:lineRule="auto" w:line="360" w:before="0" w:after="200"/>
        <w:ind w:right="0" w:firstLine="0"/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Chareterisation of pathogenic and denitrifying </w:t>
      </w:r>
      <w:r>
        <w:rPr>
          <w:i w:val="1"/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spp</w:t>
      </w: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. from agricultural fields </w:t>
      </w: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isolated from various districts of West Bengal, India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Tapti Sengupta *,Debapriya Nath, Santwana Mandal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Department of Microbiology, West Bengal State University. *Email: </w:t>
      </w:r>
      <w:hyperlink r:id="rId5">
        <w:r>
          <w:rPr>
            <w:rStyle w:val="PO151"/>
            <w:color w:val="0000FF" w:themeColor="hyperlink"/>
            <w:position w:val="0"/>
            <w:sz w:val="24"/>
            <w:szCs w:val="24"/>
            <w:u w:val="single"/>
            <w:rFonts w:ascii="Times New Roman" w:eastAsia="Times New Roman" w:hAnsi="Times New Roman" w:hint="default"/>
          </w:rPr>
          <w:t>tapti.sg@gmail.com</w:t>
        </w:r>
      </w:hyperlink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, 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200"/>
        <w:ind w:right="0" w:firstLine="0"/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>Abstract</w:t>
      </w:r>
    </w:p>
    <w:p>
      <w:pPr>
        <w:numPr>
          <w:ilvl w:val="0"/>
          <w:numId w:val="0"/>
        </w:numPr>
        <w:jc w:val="both"/>
        <w:spacing w:lineRule="auto" w:line="360" w:before="0" w:after="20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Denitrification is an ecological process that treats water to reduce the nitrate levels to acceptable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values, both in nature and water treatment enclosures. In our study soil samples were collected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from agricultural lands with leguminous cultivation in the districts of North 24 Parganas and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Hoogly of West Bengal, India. 63 samples from various agricultural felids were assessed for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heterotrophic bacterial count along with their denitrifing properties. 80% of the samples were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positive for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spp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., confirmed by bacteriological and biochemical typing. 57% of the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samples were positive for oxidase, catalase, citrate, mannitol and negative for indol, MR-VP,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urease, glucose, lactose, and maltose suggesting the presence of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spp.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. 46% were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other associated species which were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negative. Significant co-relation was observed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between soil quality parameters like TOC,Phosphorus, DO, salinity and pH to the number of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positive samples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>p≤0.05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, co-relation coefficient R = 0.82. The samples were pooled and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molecular confirmation was done by 16SrRNA amplification showing bands at 1500bp,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confirming the presence of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spp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.. The samples showed infections in the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experimental zebra fishes significant at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p≤0.01,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and evolutionary analysis using MEGA6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confirmed the species as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otitidis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. The pathogens having denitrifing properties were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largely obtained from the Hoogly district followed by North 24 Parganas district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>,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 suggesting that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the species are ubiquitous microflora of the system and they play an important role in the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nitrification process. Degree of denitrification by the positive samples was significant at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>p≤0.05.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otitidis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isolated from natural systems can be useful for industrial treatment of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waste waters, with modification of the pathogenic trait, if cultivated on a large scale in the state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of West Bengal. This study focuses on the positive quality traits of some animal pathogens,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which needs to be studied further and is the first report of its kind from these districts.</w:t>
      </w:r>
    </w:p>
    <w:p>
      <w:pPr>
        <w:numPr>
          <w:ilvl w:val="0"/>
          <w:numId w:val="0"/>
        </w:numPr>
        <w:jc w:val="both"/>
        <w:spacing w:lineRule="auto" w:line="360" w:before="0" w:after="20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Key words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: Denitrification,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otitidis, otitis.</w:t>
      </w:r>
    </w:p>
    <w:sectPr>
      <w:pgSz w:w="12240" w:h="15840"/>
      <w:pgMar w:top="1440" w:left="1440" w:bottom="1440" w:right="1440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2"/>
  <w:noPunctuationKerning/>
  <w:characterSpacingControl w:val="doNotCompress"/>
  <w:bordersDoNotSurroundHeader/>
  <w:bordersDoNotSurroundFooter/>
  <w:compat w:val="0">
    <w:doNotExpandShiftReturn/>
    <w:useFELayout/>
    <w:compatSetting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Calibri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151" w:type="character">
    <w:name w:val="Hyperlink"/>
    <w:basedOn w:val="PO2"/>
    <w:uiPriority w:val="151"/>
    <w:unhideWhenUsed/>
    <w:rPr>
      <w:color w:val="0000FF" w:themeColor="hyperlink"/>
      <w:shd w:val="clear"/>
      <w:sz w:val="20"/>
      <w:szCs w:val="20"/>
      <w:u w:val="single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yperlink" Target="mailto:tapti.sg@gmail.com" TargetMode="External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2310</Characters>
  <CharactersWithSpaces>0</CharactersWithSpaces>
  <DocSecurity>0</DocSecurity>
  <HyperlinksChanged>false</HyperlinksChanged>
  <Lines>16</Lines>
  <LinksUpToDate>false</LinksUpToDate>
  <Pages>1</Pages>
  <Paragraphs>4</Paragraphs>
  <Words>345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HP</dc:creator>
  <cp:lastModifiedBy>Tapti</cp:lastModifiedBy>
  <dcterms:modified xsi:type="dcterms:W3CDTF">2017-02-07T19:53:00Z</dcterms:modified>
</cp:coreProperties>
</file>