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3D2E" w:rsidRPr="00933D2E" w:rsidRDefault="00933D2E" w:rsidP="00933D2E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33D2E">
        <w:rPr>
          <w:rFonts w:ascii="Times New Roman" w:hAnsi="Times New Roman" w:cs="Times New Roman"/>
          <w:b/>
          <w:sz w:val="28"/>
          <w:szCs w:val="28"/>
          <w:u w:val="single"/>
        </w:rPr>
        <w:t>GIANT COMPLEX ODONTOM OF MANDIBLE: A SPECTACULAR CASE REPORT</w:t>
      </w:r>
    </w:p>
    <w:p w:rsidR="00933D2E" w:rsidRPr="00BD30A5" w:rsidRDefault="00933D2E" w:rsidP="00933D2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BD30A5">
        <w:rPr>
          <w:rFonts w:ascii="Times New Roman" w:hAnsi="Times New Roman" w:cs="Times New Roman"/>
          <w:sz w:val="24"/>
          <w:szCs w:val="24"/>
        </w:rPr>
        <w:t>N.AKERZOUL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a)</w:t>
      </w:r>
      <w:r w:rsidRPr="00BD30A5">
        <w:rPr>
          <w:rFonts w:ascii="Times New Roman" w:hAnsi="Times New Roman" w:cs="Times New Roman"/>
          <w:sz w:val="24"/>
          <w:szCs w:val="24"/>
        </w:rPr>
        <w:t>, S.CHBCHEB</w:t>
      </w:r>
      <w:r>
        <w:rPr>
          <w:rFonts w:ascii="Times New Roman" w:hAnsi="Times New Roman" w:cs="Times New Roman"/>
          <w:sz w:val="24"/>
          <w:szCs w:val="24"/>
        </w:rPr>
        <w:t xml:space="preserve"> (b)</w:t>
      </w:r>
    </w:p>
    <w:p w:rsidR="00933D2E" w:rsidRPr="00BD30A5" w:rsidRDefault="00933D2E" w:rsidP="00933D2E">
      <w:pPr>
        <w:pStyle w:val="ListParagraph"/>
        <w:numPr>
          <w:ilvl w:val="0"/>
          <w:numId w:val="1"/>
        </w:num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D30A5">
        <w:rPr>
          <w:rFonts w:ascii="Times New Roman" w:hAnsi="Times New Roman" w:cs="Times New Roman"/>
          <w:i/>
          <w:sz w:val="24"/>
          <w:szCs w:val="24"/>
        </w:rPr>
        <w:t>Oral Surgery Fellow, Department Of Oral Surgery, C.C.D.T, Mohammed V University in Rabat, Faculty of Dentistry, Rabat-Morocco</w:t>
      </w:r>
    </w:p>
    <w:p w:rsidR="00933D2E" w:rsidRPr="00BD30A5" w:rsidRDefault="00933D2E" w:rsidP="00933D2E">
      <w:pPr>
        <w:pStyle w:val="ListParagraph"/>
        <w:spacing w:line="360" w:lineRule="auto"/>
        <w:ind w:left="360"/>
        <w:rPr>
          <w:rFonts w:ascii="Times New Roman" w:hAnsi="Times New Roman" w:cs="Times New Roman"/>
          <w:i/>
          <w:sz w:val="24"/>
          <w:szCs w:val="24"/>
        </w:rPr>
      </w:pPr>
    </w:p>
    <w:p w:rsidR="00933D2E" w:rsidRPr="00BD30A5" w:rsidRDefault="00933D2E" w:rsidP="00933D2E">
      <w:pPr>
        <w:pStyle w:val="ListParagraph"/>
        <w:numPr>
          <w:ilvl w:val="0"/>
          <w:numId w:val="1"/>
        </w:numPr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D30A5">
        <w:rPr>
          <w:rFonts w:ascii="Times New Roman" w:hAnsi="Times New Roman" w:cs="Times New Roman"/>
          <w:i/>
          <w:sz w:val="24"/>
          <w:szCs w:val="24"/>
        </w:rPr>
        <w:t>Professor Of  Oral Surgery, C.C.D.T, Mohammed V University in Rabat, Faculty of Dentistry, Rabat-Morocco</w:t>
      </w:r>
    </w:p>
    <w:p w:rsidR="00933D2E" w:rsidRDefault="00933D2E" w:rsidP="00933D2E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33D2E" w:rsidRPr="00933D2E" w:rsidRDefault="00933D2E" w:rsidP="00933D2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33D2E">
        <w:rPr>
          <w:rFonts w:ascii="Times New Roman" w:hAnsi="Times New Roman" w:cs="Times New Roman"/>
          <w:b/>
          <w:sz w:val="24"/>
          <w:szCs w:val="24"/>
        </w:rPr>
        <w:t>Abstract:</w:t>
      </w:r>
    </w:p>
    <w:p w:rsidR="00933D2E" w:rsidRPr="00933D2E" w:rsidRDefault="00933D2E" w:rsidP="00933D2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33D2E">
        <w:rPr>
          <w:rFonts w:ascii="Times New Roman" w:hAnsi="Times New Roman" w:cs="Times New Roman"/>
          <w:b/>
          <w:sz w:val="24"/>
          <w:szCs w:val="24"/>
        </w:rPr>
        <w:t>Introduction:</w:t>
      </w:r>
    </w:p>
    <w:p w:rsidR="00933D2E" w:rsidRDefault="00933D2E" w:rsidP="00933D2E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33D2E">
        <w:rPr>
          <w:rFonts w:ascii="Times New Roman" w:hAnsi="Times New Roman" w:cs="Times New Roman"/>
          <w:sz w:val="24"/>
          <w:szCs w:val="24"/>
        </w:rPr>
        <w:t>Odontomas</w:t>
      </w:r>
      <w:proofErr w:type="spellEnd"/>
      <w:r w:rsidRPr="00933D2E">
        <w:rPr>
          <w:rFonts w:ascii="Times New Roman" w:hAnsi="Times New Roman" w:cs="Times New Roman"/>
          <w:sz w:val="24"/>
          <w:szCs w:val="24"/>
        </w:rPr>
        <w:t xml:space="preserve">  are  considered  as  benign  tumors  of  </w:t>
      </w:r>
      <w:proofErr w:type="spellStart"/>
      <w:r w:rsidRPr="00933D2E">
        <w:rPr>
          <w:rFonts w:ascii="Times New Roman" w:hAnsi="Times New Roman" w:cs="Times New Roman"/>
          <w:sz w:val="24"/>
          <w:szCs w:val="24"/>
        </w:rPr>
        <w:t>odontogenic</w:t>
      </w:r>
      <w:proofErr w:type="spellEnd"/>
      <w:r w:rsidRPr="00933D2E">
        <w:rPr>
          <w:rFonts w:ascii="Times New Roman" w:hAnsi="Times New Roman" w:cs="Times New Roman"/>
          <w:sz w:val="24"/>
          <w:szCs w:val="24"/>
        </w:rPr>
        <w:t xml:space="preserve">  tissue  origin  and  are  more  over  non-aggressive.  They</w:t>
      </w:r>
      <w:r>
        <w:rPr>
          <w:rFonts w:ascii="Times New Roman" w:hAnsi="Times New Roman" w:cs="Times New Roman"/>
          <w:sz w:val="24"/>
          <w:szCs w:val="24"/>
        </w:rPr>
        <w:t xml:space="preserve"> can </w:t>
      </w:r>
      <w:proofErr w:type="gramStart"/>
      <w:r w:rsidRPr="00933D2E">
        <w:rPr>
          <w:rFonts w:ascii="Times New Roman" w:hAnsi="Times New Roman" w:cs="Times New Roman"/>
          <w:sz w:val="24"/>
          <w:szCs w:val="24"/>
        </w:rPr>
        <w:t xml:space="preserve">also  </w:t>
      </w:r>
      <w:proofErr w:type="spellStart"/>
      <w:r w:rsidRPr="00933D2E">
        <w:rPr>
          <w:rFonts w:ascii="Times New Roman" w:hAnsi="Times New Roman" w:cs="Times New Roman"/>
          <w:sz w:val="24"/>
          <w:szCs w:val="24"/>
        </w:rPr>
        <w:t>becategorized</w:t>
      </w:r>
      <w:proofErr w:type="spellEnd"/>
      <w:proofErr w:type="gramEnd"/>
      <w:r w:rsidRPr="00933D2E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Pr="00933D2E">
        <w:rPr>
          <w:rFonts w:ascii="Times New Roman" w:hAnsi="Times New Roman" w:cs="Times New Roman"/>
          <w:sz w:val="24"/>
          <w:szCs w:val="24"/>
        </w:rPr>
        <w:t>hamartomas</w:t>
      </w:r>
      <w:proofErr w:type="spellEnd"/>
      <w:r w:rsidRPr="00933D2E">
        <w:rPr>
          <w:rFonts w:ascii="Times New Roman" w:hAnsi="Times New Roman" w:cs="Times New Roman"/>
          <w:sz w:val="24"/>
          <w:szCs w:val="24"/>
        </w:rPr>
        <w:t xml:space="preserve"> and are a result of developmental malformation of </w:t>
      </w:r>
      <w:proofErr w:type="spellStart"/>
      <w:r w:rsidRPr="00933D2E">
        <w:rPr>
          <w:rFonts w:ascii="Times New Roman" w:hAnsi="Times New Roman" w:cs="Times New Roman"/>
          <w:sz w:val="24"/>
          <w:szCs w:val="24"/>
        </w:rPr>
        <w:t>odontogenic</w:t>
      </w:r>
      <w:proofErr w:type="spellEnd"/>
      <w:r w:rsidRPr="00933D2E">
        <w:rPr>
          <w:rFonts w:ascii="Times New Roman" w:hAnsi="Times New Roman" w:cs="Times New Roman"/>
          <w:sz w:val="24"/>
          <w:szCs w:val="24"/>
        </w:rPr>
        <w:t xml:space="preserve"> tissues. As the name suggests, they are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33D2E">
        <w:rPr>
          <w:rFonts w:ascii="Times New Roman" w:hAnsi="Times New Roman" w:cs="Times New Roman"/>
          <w:sz w:val="24"/>
          <w:szCs w:val="24"/>
        </w:rPr>
        <w:t>composed  of</w:t>
      </w:r>
      <w:proofErr w:type="gramEnd"/>
      <w:r w:rsidRPr="00933D2E">
        <w:rPr>
          <w:rFonts w:ascii="Times New Roman" w:hAnsi="Times New Roman" w:cs="Times New Roman"/>
          <w:sz w:val="24"/>
          <w:szCs w:val="24"/>
        </w:rPr>
        <w:t xml:space="preserve">  mature  tooth  substances.  They  possess  limited  and  slow  growth  potential  and  are  well  di</w:t>
      </w:r>
      <w:r>
        <w:rPr>
          <w:rFonts w:ascii="Times New Roman" w:hAnsi="Times New Roman" w:cs="Times New Roman"/>
          <w:sz w:val="24"/>
          <w:szCs w:val="24"/>
        </w:rPr>
        <w:t xml:space="preserve">fferentiated.  They can </w:t>
      </w:r>
      <w:r w:rsidRPr="00933D2E">
        <w:rPr>
          <w:rFonts w:ascii="Times New Roman" w:hAnsi="Times New Roman" w:cs="Times New Roman"/>
          <w:sz w:val="24"/>
          <w:szCs w:val="24"/>
        </w:rPr>
        <w:t>be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3D2E">
        <w:rPr>
          <w:rFonts w:ascii="Times New Roman" w:hAnsi="Times New Roman" w:cs="Times New Roman"/>
          <w:sz w:val="24"/>
          <w:szCs w:val="24"/>
        </w:rPr>
        <w:t xml:space="preserve">ectodermal, mesodermal or mixed in origin. Mixed variety may be further divided into compound or complex depending upon </w:t>
      </w:r>
      <w:proofErr w:type="spellStart"/>
      <w:r w:rsidRPr="00933D2E">
        <w:rPr>
          <w:rFonts w:ascii="Times New Roman" w:hAnsi="Times New Roman" w:cs="Times New Roman"/>
          <w:sz w:val="24"/>
          <w:szCs w:val="24"/>
        </w:rPr>
        <w:t>theirradio</w:t>
      </w:r>
      <w:proofErr w:type="spellEnd"/>
      <w:r w:rsidRPr="00933D2E">
        <w:rPr>
          <w:rFonts w:ascii="Times New Roman" w:hAnsi="Times New Roman" w:cs="Times New Roman"/>
          <w:sz w:val="24"/>
          <w:szCs w:val="24"/>
        </w:rPr>
        <w:t xml:space="preserve">-graphical resemblance to the tooth. Compound </w:t>
      </w:r>
      <w:proofErr w:type="spellStart"/>
      <w:r w:rsidRPr="00933D2E">
        <w:rPr>
          <w:rFonts w:ascii="Times New Roman" w:hAnsi="Times New Roman" w:cs="Times New Roman"/>
          <w:sz w:val="24"/>
          <w:szCs w:val="24"/>
        </w:rPr>
        <w:t>odontomes</w:t>
      </w:r>
      <w:proofErr w:type="spellEnd"/>
      <w:r w:rsidRPr="00933D2E">
        <w:rPr>
          <w:rFonts w:ascii="Times New Roman" w:hAnsi="Times New Roman" w:cs="Times New Roman"/>
          <w:sz w:val="24"/>
          <w:szCs w:val="24"/>
        </w:rPr>
        <w:t xml:space="preserve"> are reported to be twice more common than complex </w:t>
      </w:r>
      <w:proofErr w:type="spellStart"/>
      <w:r w:rsidRPr="00933D2E">
        <w:rPr>
          <w:rFonts w:ascii="Times New Roman" w:hAnsi="Times New Roman" w:cs="Times New Roman"/>
          <w:sz w:val="24"/>
          <w:szCs w:val="24"/>
        </w:rPr>
        <w:t>odontomes.Among</w:t>
      </w:r>
      <w:proofErr w:type="spellEnd"/>
      <w:r w:rsidRPr="00933D2E">
        <w:rPr>
          <w:rFonts w:ascii="Times New Roman" w:hAnsi="Times New Roman" w:cs="Times New Roman"/>
          <w:sz w:val="24"/>
          <w:szCs w:val="24"/>
        </w:rPr>
        <w:t xml:space="preserve"> them, complex </w:t>
      </w:r>
      <w:proofErr w:type="spellStart"/>
      <w:r w:rsidRPr="00933D2E">
        <w:rPr>
          <w:rFonts w:ascii="Times New Roman" w:hAnsi="Times New Roman" w:cs="Times New Roman"/>
          <w:sz w:val="24"/>
          <w:szCs w:val="24"/>
        </w:rPr>
        <w:t>odontomes</w:t>
      </w:r>
      <w:proofErr w:type="spellEnd"/>
      <w:r w:rsidRPr="00933D2E">
        <w:rPr>
          <w:rFonts w:ascii="Times New Roman" w:hAnsi="Times New Roman" w:cs="Times New Roman"/>
          <w:sz w:val="24"/>
          <w:szCs w:val="24"/>
        </w:rPr>
        <w:t xml:space="preserve"> are asymptomatic unless they cause bony expansion of the jaws.</w:t>
      </w:r>
    </w:p>
    <w:p w:rsidR="00933D2E" w:rsidRPr="00933D2E" w:rsidRDefault="00933D2E" w:rsidP="00933D2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33D2E">
        <w:rPr>
          <w:rFonts w:ascii="Times New Roman" w:hAnsi="Times New Roman" w:cs="Times New Roman"/>
          <w:b/>
          <w:sz w:val="24"/>
          <w:szCs w:val="24"/>
        </w:rPr>
        <w:t>Case Report:</w:t>
      </w:r>
      <w:bookmarkStart w:id="0" w:name="_GoBack"/>
      <w:bookmarkEnd w:id="0"/>
    </w:p>
    <w:p w:rsidR="00933D2E" w:rsidRDefault="00933D2E" w:rsidP="00933D2E">
      <w:pPr>
        <w:jc w:val="both"/>
        <w:rPr>
          <w:rFonts w:ascii="Times New Roman" w:hAnsi="Times New Roman" w:cs="Times New Roman"/>
          <w:sz w:val="24"/>
          <w:szCs w:val="24"/>
        </w:rPr>
      </w:pPr>
      <w:r w:rsidRPr="00933D2E">
        <w:rPr>
          <w:rFonts w:ascii="Times New Roman" w:hAnsi="Times New Roman" w:cs="Times New Roman"/>
          <w:sz w:val="24"/>
          <w:szCs w:val="24"/>
        </w:rPr>
        <w:t xml:space="preserve">This paper aims to report and discuss a case of complex </w:t>
      </w:r>
      <w:proofErr w:type="spellStart"/>
      <w:r w:rsidRPr="00933D2E">
        <w:rPr>
          <w:rFonts w:ascii="Times New Roman" w:hAnsi="Times New Roman" w:cs="Times New Roman"/>
          <w:sz w:val="24"/>
          <w:szCs w:val="24"/>
        </w:rPr>
        <w:t>odontoma</w:t>
      </w:r>
      <w:proofErr w:type="spellEnd"/>
      <w:r w:rsidRPr="00933D2E">
        <w:rPr>
          <w:rFonts w:ascii="Times New Roman" w:hAnsi="Times New Roman" w:cs="Times New Roman"/>
          <w:sz w:val="24"/>
          <w:szCs w:val="24"/>
        </w:rPr>
        <w:t xml:space="preserve"> with unusually large size leading to gross facial </w:t>
      </w:r>
      <w:proofErr w:type="spellStart"/>
      <w:r w:rsidRPr="00933D2E">
        <w:rPr>
          <w:rFonts w:ascii="Times New Roman" w:hAnsi="Times New Roman" w:cs="Times New Roman"/>
          <w:sz w:val="24"/>
          <w:szCs w:val="24"/>
        </w:rPr>
        <w:t>asymmetry.Further</w:t>
      </w:r>
      <w:proofErr w:type="spellEnd"/>
      <w:r w:rsidRPr="00933D2E">
        <w:rPr>
          <w:rFonts w:ascii="Times New Roman" w:hAnsi="Times New Roman" w:cs="Times New Roman"/>
          <w:sz w:val="24"/>
          <w:szCs w:val="24"/>
        </w:rPr>
        <w:t xml:space="preserve"> this paper will highlight the important information the </w:t>
      </w:r>
      <w:proofErr w:type="gramStart"/>
      <w:r w:rsidRPr="00933D2E">
        <w:rPr>
          <w:rFonts w:ascii="Times New Roman" w:hAnsi="Times New Roman" w:cs="Times New Roman"/>
          <w:sz w:val="24"/>
          <w:szCs w:val="24"/>
        </w:rPr>
        <w:t>general</w:t>
      </w:r>
      <w:proofErr w:type="gramEnd"/>
      <w:r w:rsidRPr="00933D2E">
        <w:rPr>
          <w:rFonts w:ascii="Times New Roman" w:hAnsi="Times New Roman" w:cs="Times New Roman"/>
          <w:sz w:val="24"/>
          <w:szCs w:val="24"/>
        </w:rPr>
        <w:t xml:space="preserve"> dental practitioner must possess to diagnose such lesions at </w:t>
      </w:r>
      <w:proofErr w:type="spellStart"/>
      <w:r w:rsidRPr="00933D2E">
        <w:rPr>
          <w:rFonts w:ascii="Times New Roman" w:hAnsi="Times New Roman" w:cs="Times New Roman"/>
          <w:sz w:val="24"/>
          <w:szCs w:val="24"/>
        </w:rPr>
        <w:t>anearly</w:t>
      </w:r>
      <w:proofErr w:type="spellEnd"/>
      <w:r w:rsidRPr="00933D2E">
        <w:rPr>
          <w:rFonts w:ascii="Times New Roman" w:hAnsi="Times New Roman" w:cs="Times New Roman"/>
          <w:sz w:val="24"/>
          <w:szCs w:val="24"/>
        </w:rPr>
        <w:t xml:space="preserve"> stage.</w:t>
      </w:r>
    </w:p>
    <w:p w:rsidR="00933D2E" w:rsidRPr="00933D2E" w:rsidRDefault="00933D2E" w:rsidP="00933D2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33D2E">
        <w:rPr>
          <w:rFonts w:ascii="Times New Roman" w:hAnsi="Times New Roman" w:cs="Times New Roman"/>
          <w:b/>
          <w:sz w:val="24"/>
          <w:szCs w:val="24"/>
        </w:rPr>
        <w:t>Conclusion:</w:t>
      </w:r>
    </w:p>
    <w:p w:rsidR="00933D2E" w:rsidRDefault="00933D2E" w:rsidP="00933D2E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33D2E">
        <w:rPr>
          <w:rFonts w:ascii="Times New Roman" w:hAnsi="Times New Roman" w:cs="Times New Roman"/>
          <w:sz w:val="24"/>
          <w:szCs w:val="24"/>
        </w:rPr>
        <w:t>Odontomas</w:t>
      </w:r>
      <w:proofErr w:type="spellEnd"/>
      <w:r w:rsidRPr="00933D2E">
        <w:rPr>
          <w:rFonts w:ascii="Times New Roman" w:hAnsi="Times New Roman" w:cs="Times New Roman"/>
          <w:sz w:val="24"/>
          <w:szCs w:val="24"/>
        </w:rPr>
        <w:t xml:space="preserve">  are  benign  </w:t>
      </w:r>
      <w:proofErr w:type="spellStart"/>
      <w:r w:rsidRPr="00933D2E">
        <w:rPr>
          <w:rFonts w:ascii="Times New Roman" w:hAnsi="Times New Roman" w:cs="Times New Roman"/>
          <w:sz w:val="24"/>
          <w:szCs w:val="24"/>
        </w:rPr>
        <w:t>odontogenic</w:t>
      </w:r>
      <w:proofErr w:type="spellEnd"/>
      <w:r w:rsidRPr="00933D2E">
        <w:rPr>
          <w:rFonts w:ascii="Times New Roman" w:hAnsi="Times New Roman" w:cs="Times New Roman"/>
          <w:sz w:val="24"/>
          <w:szCs w:val="24"/>
        </w:rPr>
        <w:t xml:space="preserve">  tumors  with  unusually  large  size  leading  to  gross  facial  asymmetry.  </w:t>
      </w:r>
      <w:proofErr w:type="gramStart"/>
      <w:r w:rsidRPr="00933D2E">
        <w:rPr>
          <w:rFonts w:ascii="Times New Roman" w:hAnsi="Times New Roman" w:cs="Times New Roman"/>
          <w:sz w:val="24"/>
          <w:szCs w:val="24"/>
        </w:rPr>
        <w:t>The  general</w:t>
      </w:r>
      <w:proofErr w:type="gramEnd"/>
      <w:r w:rsidRPr="00933D2E">
        <w:rPr>
          <w:rFonts w:ascii="Times New Roman" w:hAnsi="Times New Roman" w:cs="Times New Roman"/>
          <w:sz w:val="24"/>
          <w:szCs w:val="24"/>
        </w:rPr>
        <w:t xml:space="preserve">  dental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3D2E">
        <w:rPr>
          <w:rFonts w:ascii="Times New Roman" w:hAnsi="Times New Roman" w:cs="Times New Roman"/>
          <w:sz w:val="24"/>
          <w:szCs w:val="24"/>
        </w:rPr>
        <w:t>practitioners must possess the knowledge and important information to diagnose such lesions at an early stage.</w:t>
      </w:r>
    </w:p>
    <w:p w:rsidR="009C455B" w:rsidRPr="00933D2E" w:rsidRDefault="00933D2E" w:rsidP="00933D2E">
      <w:pPr>
        <w:jc w:val="both"/>
        <w:rPr>
          <w:i/>
        </w:rPr>
      </w:pPr>
      <w:r w:rsidRPr="00933D2E">
        <w:rPr>
          <w:rFonts w:ascii="Times New Roman" w:hAnsi="Times New Roman" w:cs="Times New Roman"/>
          <w:b/>
          <w:i/>
          <w:sz w:val="24"/>
          <w:szCs w:val="24"/>
        </w:rPr>
        <w:t>Keywords:</w:t>
      </w:r>
      <w:r w:rsidRPr="00933D2E">
        <w:rPr>
          <w:rFonts w:ascii="Times New Roman" w:hAnsi="Times New Roman" w:cs="Times New Roman"/>
          <w:i/>
          <w:sz w:val="24"/>
          <w:szCs w:val="24"/>
        </w:rPr>
        <w:t xml:space="preserve"> Complex </w:t>
      </w:r>
      <w:proofErr w:type="spellStart"/>
      <w:r w:rsidRPr="00933D2E">
        <w:rPr>
          <w:rFonts w:ascii="Times New Roman" w:hAnsi="Times New Roman" w:cs="Times New Roman"/>
          <w:i/>
          <w:sz w:val="24"/>
          <w:szCs w:val="24"/>
        </w:rPr>
        <w:t>odontoma</w:t>
      </w:r>
      <w:proofErr w:type="spellEnd"/>
      <w:r w:rsidRPr="00933D2E">
        <w:rPr>
          <w:rFonts w:ascii="Times New Roman" w:hAnsi="Times New Roman" w:cs="Times New Roman"/>
          <w:i/>
          <w:sz w:val="24"/>
          <w:szCs w:val="24"/>
        </w:rPr>
        <w:t xml:space="preserve">, Mandible, </w:t>
      </w:r>
      <w:proofErr w:type="spellStart"/>
      <w:r w:rsidRPr="00933D2E">
        <w:rPr>
          <w:rFonts w:ascii="Times New Roman" w:hAnsi="Times New Roman" w:cs="Times New Roman"/>
          <w:i/>
          <w:sz w:val="24"/>
          <w:szCs w:val="24"/>
        </w:rPr>
        <w:t>Odontogenic</w:t>
      </w:r>
      <w:proofErr w:type="spellEnd"/>
      <w:r w:rsidRPr="00933D2E">
        <w:rPr>
          <w:rFonts w:ascii="Times New Roman" w:hAnsi="Times New Roman" w:cs="Times New Roman"/>
          <w:i/>
          <w:sz w:val="24"/>
          <w:szCs w:val="24"/>
        </w:rPr>
        <w:t xml:space="preserve"> tumors, </w:t>
      </w:r>
      <w:proofErr w:type="spellStart"/>
      <w:r w:rsidRPr="00933D2E">
        <w:rPr>
          <w:rFonts w:ascii="Times New Roman" w:hAnsi="Times New Roman" w:cs="Times New Roman"/>
          <w:i/>
          <w:sz w:val="24"/>
          <w:szCs w:val="24"/>
        </w:rPr>
        <w:t>Hamartomas</w:t>
      </w:r>
      <w:proofErr w:type="spellEnd"/>
      <w:r w:rsidRPr="00933D2E">
        <w:rPr>
          <w:rFonts w:ascii="Times New Roman" w:hAnsi="Times New Roman" w:cs="Times New Roman"/>
          <w:i/>
          <w:sz w:val="24"/>
          <w:szCs w:val="24"/>
        </w:rPr>
        <w:t xml:space="preserve">, Benign tumors </w:t>
      </w:r>
      <w:r w:rsidRPr="00933D2E">
        <w:rPr>
          <w:rFonts w:ascii="Times New Roman" w:hAnsi="Times New Roman" w:cs="Times New Roman"/>
          <w:i/>
          <w:sz w:val="24"/>
          <w:szCs w:val="24"/>
        </w:rPr>
        <w:br/>
      </w:r>
    </w:p>
    <w:sectPr w:rsidR="009C455B" w:rsidRPr="00933D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99103B"/>
    <w:multiLevelType w:val="hybridMultilevel"/>
    <w:tmpl w:val="8284A7EE"/>
    <w:lvl w:ilvl="0" w:tplc="E4F2BF1A">
      <w:start w:val="1"/>
      <w:numFmt w:val="lowerLetter"/>
      <w:lvlText w:val="(%1)"/>
      <w:lvlJc w:val="left"/>
      <w:pPr>
        <w:ind w:left="36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D2E"/>
    <w:rsid w:val="00071FC2"/>
    <w:rsid w:val="00145568"/>
    <w:rsid w:val="00147359"/>
    <w:rsid w:val="001524E6"/>
    <w:rsid w:val="00155433"/>
    <w:rsid w:val="00180D9D"/>
    <w:rsid w:val="001B28F9"/>
    <w:rsid w:val="001E79F8"/>
    <w:rsid w:val="00234408"/>
    <w:rsid w:val="00240F5B"/>
    <w:rsid w:val="00250513"/>
    <w:rsid w:val="00274A9E"/>
    <w:rsid w:val="00280A71"/>
    <w:rsid w:val="002873D6"/>
    <w:rsid w:val="00294127"/>
    <w:rsid w:val="002A4263"/>
    <w:rsid w:val="002C0404"/>
    <w:rsid w:val="002D3F95"/>
    <w:rsid w:val="002E1C40"/>
    <w:rsid w:val="002E579C"/>
    <w:rsid w:val="002F4DE1"/>
    <w:rsid w:val="00316B78"/>
    <w:rsid w:val="003259C9"/>
    <w:rsid w:val="00360490"/>
    <w:rsid w:val="00366F70"/>
    <w:rsid w:val="00371037"/>
    <w:rsid w:val="00374281"/>
    <w:rsid w:val="003975BC"/>
    <w:rsid w:val="003F42E6"/>
    <w:rsid w:val="004123D5"/>
    <w:rsid w:val="00491F75"/>
    <w:rsid w:val="004A14AD"/>
    <w:rsid w:val="004E49F1"/>
    <w:rsid w:val="004F7F34"/>
    <w:rsid w:val="00504443"/>
    <w:rsid w:val="0050533F"/>
    <w:rsid w:val="00551AA9"/>
    <w:rsid w:val="0055494B"/>
    <w:rsid w:val="00566878"/>
    <w:rsid w:val="005713A2"/>
    <w:rsid w:val="005A55A1"/>
    <w:rsid w:val="005C066D"/>
    <w:rsid w:val="005C1F8C"/>
    <w:rsid w:val="005C6641"/>
    <w:rsid w:val="005F0FE4"/>
    <w:rsid w:val="006028BA"/>
    <w:rsid w:val="00604082"/>
    <w:rsid w:val="00622C34"/>
    <w:rsid w:val="0065234A"/>
    <w:rsid w:val="00663BC2"/>
    <w:rsid w:val="006778AD"/>
    <w:rsid w:val="00695AAD"/>
    <w:rsid w:val="006B27AF"/>
    <w:rsid w:val="006D6883"/>
    <w:rsid w:val="00705C62"/>
    <w:rsid w:val="00740EC0"/>
    <w:rsid w:val="007431CE"/>
    <w:rsid w:val="007507CE"/>
    <w:rsid w:val="00753A39"/>
    <w:rsid w:val="00760370"/>
    <w:rsid w:val="007770C8"/>
    <w:rsid w:val="00786F43"/>
    <w:rsid w:val="007924C8"/>
    <w:rsid w:val="00795A4D"/>
    <w:rsid w:val="007B2960"/>
    <w:rsid w:val="007C44E1"/>
    <w:rsid w:val="007E7A9F"/>
    <w:rsid w:val="00832266"/>
    <w:rsid w:val="008326C3"/>
    <w:rsid w:val="00853722"/>
    <w:rsid w:val="0085434D"/>
    <w:rsid w:val="008563D6"/>
    <w:rsid w:val="00873ED1"/>
    <w:rsid w:val="008A30E8"/>
    <w:rsid w:val="008B56FA"/>
    <w:rsid w:val="008E5967"/>
    <w:rsid w:val="008E7CC1"/>
    <w:rsid w:val="00902C36"/>
    <w:rsid w:val="00903890"/>
    <w:rsid w:val="009119FE"/>
    <w:rsid w:val="00926B22"/>
    <w:rsid w:val="00933D2E"/>
    <w:rsid w:val="00947973"/>
    <w:rsid w:val="009559C0"/>
    <w:rsid w:val="00991B7F"/>
    <w:rsid w:val="009926D2"/>
    <w:rsid w:val="00992A6E"/>
    <w:rsid w:val="009963C2"/>
    <w:rsid w:val="009B0848"/>
    <w:rsid w:val="009C455B"/>
    <w:rsid w:val="009D6A03"/>
    <w:rsid w:val="00A012B8"/>
    <w:rsid w:val="00A04900"/>
    <w:rsid w:val="00A13320"/>
    <w:rsid w:val="00A1766F"/>
    <w:rsid w:val="00A37DAD"/>
    <w:rsid w:val="00A40CD4"/>
    <w:rsid w:val="00A50ACE"/>
    <w:rsid w:val="00A51EB3"/>
    <w:rsid w:val="00A721AE"/>
    <w:rsid w:val="00A804C0"/>
    <w:rsid w:val="00A87CC6"/>
    <w:rsid w:val="00A903CD"/>
    <w:rsid w:val="00A9048C"/>
    <w:rsid w:val="00AC0638"/>
    <w:rsid w:val="00AD57C6"/>
    <w:rsid w:val="00B06C21"/>
    <w:rsid w:val="00B13962"/>
    <w:rsid w:val="00B16DB2"/>
    <w:rsid w:val="00B23D16"/>
    <w:rsid w:val="00B35856"/>
    <w:rsid w:val="00B3705F"/>
    <w:rsid w:val="00B53FEE"/>
    <w:rsid w:val="00B57854"/>
    <w:rsid w:val="00B7104E"/>
    <w:rsid w:val="00B740C9"/>
    <w:rsid w:val="00B90317"/>
    <w:rsid w:val="00BC423B"/>
    <w:rsid w:val="00BD320F"/>
    <w:rsid w:val="00BD38B8"/>
    <w:rsid w:val="00BF56E0"/>
    <w:rsid w:val="00C24A36"/>
    <w:rsid w:val="00C46B73"/>
    <w:rsid w:val="00C673CA"/>
    <w:rsid w:val="00C87231"/>
    <w:rsid w:val="00C87C02"/>
    <w:rsid w:val="00C938A6"/>
    <w:rsid w:val="00C95871"/>
    <w:rsid w:val="00CE2EDE"/>
    <w:rsid w:val="00CE4C44"/>
    <w:rsid w:val="00D11103"/>
    <w:rsid w:val="00D16211"/>
    <w:rsid w:val="00D32B18"/>
    <w:rsid w:val="00D32B93"/>
    <w:rsid w:val="00D67FE9"/>
    <w:rsid w:val="00D86428"/>
    <w:rsid w:val="00D92D85"/>
    <w:rsid w:val="00DC6F9D"/>
    <w:rsid w:val="00DE6F89"/>
    <w:rsid w:val="00DF6FC2"/>
    <w:rsid w:val="00E06A5C"/>
    <w:rsid w:val="00E07F3E"/>
    <w:rsid w:val="00E24870"/>
    <w:rsid w:val="00E42C78"/>
    <w:rsid w:val="00E44317"/>
    <w:rsid w:val="00E565B4"/>
    <w:rsid w:val="00E77B7F"/>
    <w:rsid w:val="00ED17FA"/>
    <w:rsid w:val="00ED3C41"/>
    <w:rsid w:val="00EE6092"/>
    <w:rsid w:val="00EF3496"/>
    <w:rsid w:val="00EF68F2"/>
    <w:rsid w:val="00F3738D"/>
    <w:rsid w:val="00F62E0C"/>
    <w:rsid w:val="00FA6887"/>
    <w:rsid w:val="00FB08C3"/>
    <w:rsid w:val="00FD361B"/>
    <w:rsid w:val="00FF6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33D2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33D2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33D2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33D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2020-02-21T09:19:00Z</dcterms:created>
  <dcterms:modified xsi:type="dcterms:W3CDTF">2020-02-21T09:24:00Z</dcterms:modified>
</cp:coreProperties>
</file>