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422" w:rsidRDefault="00422422" w:rsidP="00422422"/>
    <w:p w:rsidR="00422422" w:rsidRDefault="00422422" w:rsidP="00422422"/>
    <w:p w:rsidR="00422422" w:rsidRDefault="00422422" w:rsidP="00422422">
      <w:bookmarkStart w:id="0" w:name="_GoBack"/>
      <w:bookmarkEnd w:id="0"/>
      <w:r>
        <w:t xml:space="preserve">Abstract: </w:t>
      </w:r>
    </w:p>
    <w:p w:rsidR="007D7162" w:rsidRDefault="00422422" w:rsidP="00422422">
      <w:r>
        <w:t>We describe a 4-years-old girl patient with anomalous origin of the left circumflex coronary artery (LCx) from the right pulmonary artery (RPA) and large atrial septal defect (ASD). This is the first reported case of such association. Surgical re</w:t>
      </w:r>
      <w:r>
        <w:t>-</w:t>
      </w:r>
      <w:r>
        <w:t>implantation of the anomalous LCx to the aorta and ASD surgical closure was performed, with no postoperative complications</w:t>
      </w:r>
    </w:p>
    <w:sectPr w:rsidR="007D71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422"/>
    <w:rsid w:val="00422422"/>
    <w:rsid w:val="007D71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326</Characters>
  <Application>Microsoft Office Word</Application>
  <DocSecurity>0</DocSecurity>
  <Lines>2</Lines>
  <Paragraphs>1</Paragraphs>
  <ScaleCrop>false</ScaleCrop>
  <Company/>
  <LinksUpToDate>false</LinksUpToDate>
  <CharactersWithSpaces>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2017-03-15T16:17:00Z</dcterms:created>
  <dcterms:modified xsi:type="dcterms:W3CDTF">2017-03-15T16:17:00Z</dcterms:modified>
</cp:coreProperties>
</file>