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F5A" w:rsidRDefault="00F66F5A" w:rsidP="00F66F5A">
      <w:pPr>
        <w:spacing w:line="360" w:lineRule="auto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>Title:</w:t>
      </w:r>
    </w:p>
    <w:p w:rsidR="00F66F5A" w:rsidRPr="00552246" w:rsidRDefault="00F66F5A" w:rsidP="00F66F5A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 w:rsidRPr="00552246">
        <w:rPr>
          <w:color w:val="000000"/>
          <w:sz w:val="24"/>
          <w:szCs w:val="24"/>
          <w:shd w:val="clear" w:color="auto" w:fill="FFFFFF"/>
        </w:rPr>
        <w:t xml:space="preserve">Metastatic pleural </w:t>
      </w:r>
      <w:proofErr w:type="spellStart"/>
      <w:r w:rsidRPr="00552246">
        <w:rPr>
          <w:color w:val="000000"/>
          <w:sz w:val="24"/>
          <w:szCs w:val="24"/>
          <w:shd w:val="clear" w:color="auto" w:fill="FFFFFF"/>
        </w:rPr>
        <w:t>mesothelioma</w:t>
      </w:r>
      <w:proofErr w:type="spellEnd"/>
      <w:r w:rsidRPr="00552246">
        <w:rPr>
          <w:color w:val="000000"/>
          <w:sz w:val="24"/>
          <w:szCs w:val="24"/>
          <w:shd w:val="clear" w:color="auto" w:fill="FFFFFF"/>
        </w:rPr>
        <w:t xml:space="preserve"> presenting initially as multiple gastric and colonic polyps.</w:t>
      </w:r>
    </w:p>
    <w:p w:rsidR="00F66F5A" w:rsidRDefault="00F66F5A" w:rsidP="00F66F5A">
      <w:pPr>
        <w:spacing w:line="360" w:lineRule="auto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>Abstract:</w:t>
      </w:r>
    </w:p>
    <w:p w:rsidR="00F66F5A" w:rsidRPr="006E25B4" w:rsidRDefault="00F66F5A" w:rsidP="00F66F5A">
      <w:pPr>
        <w:autoSpaceDE w:val="0"/>
        <w:autoSpaceDN w:val="0"/>
        <w:adjustRightInd w:val="0"/>
        <w:spacing w:after="0" w:line="360" w:lineRule="auto"/>
        <w:rPr>
          <w:rFonts w:cs="Goudy-Bold"/>
          <w:sz w:val="24"/>
          <w:szCs w:val="24"/>
        </w:rPr>
      </w:pPr>
      <w:r w:rsidRPr="006E25B4">
        <w:rPr>
          <w:rFonts w:cs="Goudy-Bold"/>
          <w:sz w:val="24"/>
          <w:szCs w:val="24"/>
        </w:rPr>
        <w:t xml:space="preserve">Malignant </w:t>
      </w:r>
      <w:proofErr w:type="spellStart"/>
      <w:r w:rsidRPr="006E25B4">
        <w:rPr>
          <w:rFonts w:cs="Goudy-Bold"/>
          <w:sz w:val="24"/>
          <w:szCs w:val="24"/>
        </w:rPr>
        <w:t>mesothelioma</w:t>
      </w:r>
      <w:proofErr w:type="spellEnd"/>
      <w:r w:rsidRPr="006E25B4">
        <w:rPr>
          <w:rFonts w:cs="Goudy-Bold"/>
          <w:sz w:val="24"/>
          <w:szCs w:val="24"/>
        </w:rPr>
        <w:t xml:space="preserve"> presenting as gastrointestinal polyps is extremely rare. </w:t>
      </w:r>
      <w:r>
        <w:rPr>
          <w:rFonts w:cs="Goudy-Bold"/>
          <w:sz w:val="24"/>
          <w:szCs w:val="24"/>
        </w:rPr>
        <w:t xml:space="preserve">Herein, </w:t>
      </w:r>
      <w:r w:rsidRPr="006E25B4">
        <w:rPr>
          <w:rFonts w:cs="Palatino-Bold"/>
          <w:sz w:val="24"/>
          <w:szCs w:val="24"/>
        </w:rPr>
        <w:t xml:space="preserve">we report a case of a 72-year-old presenting as bleeding per rectum and weight loss. </w:t>
      </w:r>
      <w:proofErr w:type="spellStart"/>
      <w:r w:rsidRPr="006E25B4">
        <w:rPr>
          <w:rFonts w:cs="Palatino-Bold"/>
          <w:sz w:val="24"/>
          <w:szCs w:val="24"/>
        </w:rPr>
        <w:t>Endosopically</w:t>
      </w:r>
      <w:proofErr w:type="spellEnd"/>
      <w:r w:rsidRPr="006E25B4">
        <w:rPr>
          <w:rFonts w:cs="Palatino-Bold"/>
          <w:sz w:val="24"/>
          <w:szCs w:val="24"/>
        </w:rPr>
        <w:t xml:space="preserve">, there were multiple gastric and colonic polyps. </w:t>
      </w:r>
      <w:proofErr w:type="spellStart"/>
      <w:r w:rsidRPr="006E25B4">
        <w:rPr>
          <w:rFonts w:cs="Palatino-Bold"/>
          <w:sz w:val="24"/>
          <w:szCs w:val="24"/>
        </w:rPr>
        <w:t>Hisopathologically</w:t>
      </w:r>
      <w:proofErr w:type="spellEnd"/>
      <w:r w:rsidRPr="006E25B4">
        <w:rPr>
          <w:rFonts w:cs="Palatino-Bold"/>
          <w:sz w:val="24"/>
          <w:szCs w:val="24"/>
        </w:rPr>
        <w:t xml:space="preserve">, there were atypical cells in lamina </w:t>
      </w:r>
      <w:proofErr w:type="spellStart"/>
      <w:r w:rsidRPr="006E25B4">
        <w:rPr>
          <w:rFonts w:cs="Palatino-Bold"/>
          <w:sz w:val="24"/>
          <w:szCs w:val="24"/>
        </w:rPr>
        <w:t>properia</w:t>
      </w:r>
      <w:proofErr w:type="spellEnd"/>
      <w:r w:rsidRPr="006E25B4">
        <w:rPr>
          <w:rFonts w:cs="Palatino-Bold"/>
          <w:sz w:val="24"/>
          <w:szCs w:val="24"/>
        </w:rPr>
        <w:t xml:space="preserve"> with benign surface epithelium. The cells were positive for </w:t>
      </w:r>
      <w:proofErr w:type="spellStart"/>
      <w:r w:rsidRPr="006E25B4">
        <w:rPr>
          <w:rFonts w:cs="Palatino-Bold"/>
          <w:sz w:val="24"/>
          <w:szCs w:val="24"/>
        </w:rPr>
        <w:t>cytokeratin</w:t>
      </w:r>
      <w:proofErr w:type="spellEnd"/>
      <w:r w:rsidRPr="006E25B4">
        <w:rPr>
          <w:rFonts w:cs="Palatino-Bold"/>
          <w:sz w:val="24"/>
          <w:szCs w:val="24"/>
        </w:rPr>
        <w:t xml:space="preserve">, </w:t>
      </w:r>
      <w:proofErr w:type="spellStart"/>
      <w:r w:rsidRPr="006E25B4">
        <w:rPr>
          <w:rFonts w:cs="Palatino-Bold"/>
          <w:sz w:val="24"/>
          <w:szCs w:val="24"/>
        </w:rPr>
        <w:t>calretinin</w:t>
      </w:r>
      <w:proofErr w:type="spellEnd"/>
      <w:r w:rsidRPr="006E25B4">
        <w:rPr>
          <w:rFonts w:cs="Palatino-Bold"/>
          <w:sz w:val="24"/>
          <w:szCs w:val="24"/>
        </w:rPr>
        <w:t xml:space="preserve"> and D2-40 and negative for CD45, CD117, </w:t>
      </w:r>
      <w:r w:rsidRPr="00E60805">
        <w:rPr>
          <w:sz w:val="24"/>
          <w:szCs w:val="24"/>
        </w:rPr>
        <w:t>Ber-EP4</w:t>
      </w:r>
      <w:r>
        <w:rPr>
          <w:sz w:val="24"/>
          <w:szCs w:val="24"/>
        </w:rPr>
        <w:t xml:space="preserve">, </w:t>
      </w:r>
      <w:r w:rsidRPr="006E25B4">
        <w:rPr>
          <w:rFonts w:cs="Palatino-Bold"/>
          <w:sz w:val="24"/>
          <w:szCs w:val="24"/>
        </w:rPr>
        <w:t xml:space="preserve">and CEA confirming the diagnosis of metastatic </w:t>
      </w:r>
      <w:proofErr w:type="spellStart"/>
      <w:r w:rsidRPr="006E25B4">
        <w:rPr>
          <w:rFonts w:cs="Palatino-Bold"/>
          <w:sz w:val="24"/>
          <w:szCs w:val="24"/>
        </w:rPr>
        <w:t>mesothelioma</w:t>
      </w:r>
      <w:proofErr w:type="spellEnd"/>
      <w:r w:rsidRPr="006E25B4">
        <w:rPr>
          <w:rFonts w:cs="Palatino-Bold"/>
          <w:sz w:val="24"/>
          <w:szCs w:val="24"/>
        </w:rPr>
        <w:t xml:space="preserve">. CT scan of the chest showed </w:t>
      </w:r>
      <w:r w:rsidRPr="006E25B4">
        <w:rPr>
          <w:rFonts w:cs="Arial"/>
          <w:color w:val="252525"/>
          <w:sz w:val="24"/>
          <w:szCs w:val="24"/>
          <w:shd w:val="clear" w:color="auto" w:fill="FFFFFF"/>
        </w:rPr>
        <w:t xml:space="preserve">nodular thickening of left lower pleura compatible with primary pleural </w:t>
      </w:r>
      <w:proofErr w:type="spellStart"/>
      <w:r w:rsidRPr="006E25B4">
        <w:rPr>
          <w:rFonts w:cs="Goudy-Bold"/>
          <w:sz w:val="24"/>
          <w:szCs w:val="24"/>
        </w:rPr>
        <w:t>mesothelioma</w:t>
      </w:r>
      <w:proofErr w:type="spellEnd"/>
      <w:r w:rsidRPr="006E25B4">
        <w:rPr>
          <w:rFonts w:cs="Goudy-Bold"/>
          <w:sz w:val="24"/>
          <w:szCs w:val="24"/>
        </w:rPr>
        <w:t xml:space="preserve">. We conclude that metastatic </w:t>
      </w:r>
      <w:proofErr w:type="spellStart"/>
      <w:r w:rsidRPr="006E25B4">
        <w:rPr>
          <w:rFonts w:cs="Goudy-Bold"/>
          <w:sz w:val="24"/>
          <w:szCs w:val="24"/>
        </w:rPr>
        <w:t>mesothelioma</w:t>
      </w:r>
      <w:proofErr w:type="spellEnd"/>
      <w:r w:rsidRPr="006E25B4">
        <w:rPr>
          <w:rFonts w:cs="Goudy-Bold"/>
          <w:sz w:val="24"/>
          <w:szCs w:val="24"/>
        </w:rPr>
        <w:t xml:space="preserve"> can present as gastrointestinal polyps</w:t>
      </w:r>
    </w:p>
    <w:p w:rsidR="005762A2" w:rsidRDefault="005762A2"/>
    <w:sectPr w:rsidR="005762A2" w:rsidSect="005762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66F5A"/>
    <w:rsid w:val="005762A2"/>
    <w:rsid w:val="00A0135C"/>
    <w:rsid w:val="00C83AF9"/>
    <w:rsid w:val="00F66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2017-02-12T19:32:00Z</dcterms:created>
  <dcterms:modified xsi:type="dcterms:W3CDTF">2017-02-12T19:33:00Z</dcterms:modified>
</cp:coreProperties>
</file>