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DFC" w:rsidRPr="00C97453" w:rsidRDefault="008012DB" w:rsidP="00C97453">
      <w:pPr>
        <w:spacing w:after="0" w:line="240" w:lineRule="auto"/>
        <w:jc w:val="center"/>
        <w:rPr>
          <w:rFonts w:ascii="Arial" w:hAnsi="Arial" w:cs="Arial"/>
          <w:b/>
          <w:sz w:val="32"/>
          <w:szCs w:val="32"/>
        </w:rPr>
      </w:pPr>
      <w:r w:rsidRPr="00C97453">
        <w:rPr>
          <w:rFonts w:ascii="Arial" w:hAnsi="Arial" w:cs="Arial"/>
          <w:b/>
          <w:sz w:val="32"/>
          <w:szCs w:val="32"/>
        </w:rPr>
        <w:t xml:space="preserve">Mitral </w:t>
      </w:r>
      <w:proofErr w:type="spellStart"/>
      <w:r w:rsidRPr="00C97453">
        <w:rPr>
          <w:rFonts w:ascii="Arial" w:hAnsi="Arial" w:cs="Arial"/>
          <w:b/>
          <w:sz w:val="32"/>
          <w:szCs w:val="32"/>
        </w:rPr>
        <w:t>Stenosis</w:t>
      </w:r>
      <w:proofErr w:type="spellEnd"/>
      <w:r w:rsidR="006C26E0">
        <w:rPr>
          <w:rFonts w:ascii="Arial" w:hAnsi="Arial" w:cs="Arial"/>
          <w:b/>
          <w:sz w:val="32"/>
          <w:szCs w:val="32"/>
        </w:rPr>
        <w:t xml:space="preserve"> in Indian Scenario</w:t>
      </w:r>
      <w:r w:rsidR="00C97453" w:rsidRPr="00C97453">
        <w:rPr>
          <w:rFonts w:ascii="Arial" w:hAnsi="Arial" w:cs="Arial"/>
          <w:b/>
          <w:sz w:val="32"/>
          <w:szCs w:val="32"/>
        </w:rPr>
        <w:t>: An overview of latest trends in diagnostics</w:t>
      </w:r>
    </w:p>
    <w:p w:rsidR="00C97453" w:rsidRDefault="00C97453" w:rsidP="00C97453">
      <w:pPr>
        <w:spacing w:after="0" w:line="240" w:lineRule="auto"/>
        <w:jc w:val="center"/>
        <w:rPr>
          <w:rFonts w:ascii="Arial" w:hAnsi="Arial" w:cs="Arial"/>
          <w:b/>
          <w:sz w:val="24"/>
          <w:szCs w:val="24"/>
        </w:rPr>
      </w:pPr>
    </w:p>
    <w:p w:rsidR="00C97453" w:rsidRDefault="00A519AB" w:rsidP="00C97453">
      <w:pPr>
        <w:spacing w:after="0" w:line="240" w:lineRule="auto"/>
        <w:jc w:val="center"/>
        <w:rPr>
          <w:rFonts w:ascii="Arial" w:hAnsi="Arial" w:cs="Arial"/>
          <w:b/>
          <w:sz w:val="24"/>
          <w:szCs w:val="24"/>
        </w:rPr>
      </w:pPr>
      <w:r>
        <w:rPr>
          <w:rFonts w:ascii="Arial" w:hAnsi="Arial" w:cs="Arial"/>
          <w:b/>
          <w:sz w:val="24"/>
          <w:szCs w:val="24"/>
        </w:rPr>
        <w:t xml:space="preserve">Dr. </w:t>
      </w:r>
      <w:proofErr w:type="spellStart"/>
      <w:r w:rsidR="00C97453" w:rsidRPr="00C97453">
        <w:rPr>
          <w:rFonts w:ascii="Arial" w:hAnsi="Arial" w:cs="Arial"/>
          <w:b/>
          <w:sz w:val="24"/>
          <w:szCs w:val="24"/>
        </w:rPr>
        <w:t>Mohit</w:t>
      </w:r>
      <w:proofErr w:type="spellEnd"/>
      <w:r w:rsidR="00C97453" w:rsidRPr="00C97453">
        <w:rPr>
          <w:rFonts w:ascii="Arial" w:hAnsi="Arial" w:cs="Arial"/>
          <w:b/>
          <w:sz w:val="24"/>
          <w:szCs w:val="24"/>
        </w:rPr>
        <w:t xml:space="preserve"> </w:t>
      </w:r>
      <w:proofErr w:type="spellStart"/>
      <w:r w:rsidR="00C97453" w:rsidRPr="00C97453">
        <w:rPr>
          <w:rFonts w:ascii="Arial" w:hAnsi="Arial" w:cs="Arial"/>
          <w:b/>
          <w:sz w:val="24"/>
          <w:szCs w:val="24"/>
        </w:rPr>
        <w:t>Dadhich</w:t>
      </w:r>
      <w:proofErr w:type="spellEnd"/>
    </w:p>
    <w:p w:rsidR="005B6FA5" w:rsidRPr="005B6FA5" w:rsidRDefault="005B6FA5" w:rsidP="00C97453">
      <w:pPr>
        <w:spacing w:after="0" w:line="240" w:lineRule="auto"/>
        <w:jc w:val="center"/>
        <w:rPr>
          <w:rFonts w:ascii="Arial" w:hAnsi="Arial" w:cs="Arial"/>
          <w:sz w:val="24"/>
          <w:szCs w:val="24"/>
        </w:rPr>
      </w:pPr>
    </w:p>
    <w:p w:rsidR="00C97453" w:rsidRPr="00811D06" w:rsidRDefault="00C92EEF" w:rsidP="00811D06">
      <w:pPr>
        <w:spacing w:after="0" w:line="240" w:lineRule="auto"/>
        <w:jc w:val="center"/>
        <w:rPr>
          <w:rFonts w:ascii="Arial" w:hAnsi="Arial" w:cs="Arial"/>
          <w:sz w:val="24"/>
          <w:szCs w:val="24"/>
        </w:rPr>
      </w:pPr>
      <w:proofErr w:type="spellStart"/>
      <w:r>
        <w:rPr>
          <w:rFonts w:ascii="Arial" w:hAnsi="Arial" w:cs="Arial"/>
          <w:sz w:val="24"/>
          <w:szCs w:val="24"/>
        </w:rPr>
        <w:t>Geetanja</w:t>
      </w:r>
      <w:r w:rsidR="00C97453" w:rsidRPr="00811D06">
        <w:rPr>
          <w:rFonts w:ascii="Arial" w:hAnsi="Arial" w:cs="Arial"/>
          <w:sz w:val="24"/>
          <w:szCs w:val="24"/>
        </w:rPr>
        <w:t>li</w:t>
      </w:r>
      <w:proofErr w:type="spellEnd"/>
      <w:r w:rsidR="00C97453" w:rsidRPr="00811D06">
        <w:rPr>
          <w:rFonts w:ascii="Arial" w:hAnsi="Arial" w:cs="Arial"/>
          <w:sz w:val="24"/>
          <w:szCs w:val="24"/>
        </w:rPr>
        <w:t xml:space="preserve"> Medical College and Hospital, Udaipur- 334001 India</w:t>
      </w:r>
    </w:p>
    <w:p w:rsidR="008012DB" w:rsidRPr="00811D06" w:rsidRDefault="008012DB" w:rsidP="00811D06">
      <w:pPr>
        <w:spacing w:after="0" w:line="240" w:lineRule="auto"/>
        <w:rPr>
          <w:rFonts w:ascii="Arial" w:hAnsi="Arial" w:cs="Arial"/>
          <w:sz w:val="24"/>
          <w:szCs w:val="24"/>
        </w:rPr>
      </w:pPr>
    </w:p>
    <w:p w:rsidR="005B6FA5" w:rsidRDefault="005B6FA5" w:rsidP="00811D06">
      <w:pPr>
        <w:spacing w:after="0" w:line="360" w:lineRule="auto"/>
        <w:jc w:val="center"/>
        <w:rPr>
          <w:rFonts w:ascii="Arial" w:hAnsi="Arial" w:cs="Arial"/>
          <w:b/>
          <w:sz w:val="24"/>
          <w:szCs w:val="24"/>
        </w:rPr>
      </w:pPr>
    </w:p>
    <w:p w:rsidR="00EB08D7" w:rsidRPr="00811D06" w:rsidRDefault="00811D06" w:rsidP="00811D06">
      <w:pPr>
        <w:spacing w:after="0" w:line="360" w:lineRule="auto"/>
        <w:jc w:val="center"/>
        <w:rPr>
          <w:rFonts w:ascii="Arial" w:hAnsi="Arial" w:cs="Arial"/>
          <w:b/>
          <w:sz w:val="24"/>
          <w:szCs w:val="24"/>
        </w:rPr>
      </w:pPr>
      <w:r w:rsidRPr="00811D06">
        <w:rPr>
          <w:rFonts w:ascii="Arial" w:hAnsi="Arial" w:cs="Arial"/>
          <w:b/>
          <w:sz w:val="24"/>
          <w:szCs w:val="24"/>
        </w:rPr>
        <w:t>Abstract</w:t>
      </w:r>
    </w:p>
    <w:p w:rsidR="003B7513" w:rsidRPr="003B7513" w:rsidRDefault="00B70B54" w:rsidP="00811D06">
      <w:pPr>
        <w:spacing w:after="0" w:line="360" w:lineRule="auto"/>
        <w:jc w:val="both"/>
        <w:rPr>
          <w:rFonts w:ascii="Arial" w:hAnsi="Arial" w:cs="Arial"/>
          <w:sz w:val="24"/>
          <w:szCs w:val="24"/>
        </w:rPr>
      </w:pPr>
      <w:proofErr w:type="spellStart"/>
      <w:r>
        <w:rPr>
          <w:rFonts w:ascii="Arial" w:hAnsi="Arial" w:cs="Arial"/>
          <w:sz w:val="24"/>
          <w:szCs w:val="24"/>
        </w:rPr>
        <w:t>Valvular</w:t>
      </w:r>
      <w:proofErr w:type="spellEnd"/>
      <w:r>
        <w:rPr>
          <w:rFonts w:ascii="Arial" w:hAnsi="Arial" w:cs="Arial"/>
          <w:sz w:val="24"/>
          <w:szCs w:val="24"/>
        </w:rPr>
        <w:t xml:space="preserve"> hear</w:t>
      </w:r>
      <w:r w:rsidR="006A3779">
        <w:rPr>
          <w:rFonts w:ascii="Arial" w:hAnsi="Arial" w:cs="Arial"/>
          <w:sz w:val="24"/>
          <w:szCs w:val="24"/>
        </w:rPr>
        <w:t xml:space="preserve">t diseases are major source </w:t>
      </w:r>
      <w:r>
        <w:rPr>
          <w:rFonts w:ascii="Arial" w:hAnsi="Arial" w:cs="Arial"/>
          <w:sz w:val="24"/>
          <w:szCs w:val="24"/>
        </w:rPr>
        <w:t>of</w:t>
      </w:r>
      <w:r w:rsidR="006A3779">
        <w:rPr>
          <w:rFonts w:ascii="Arial" w:hAnsi="Arial" w:cs="Arial"/>
          <w:sz w:val="24"/>
          <w:szCs w:val="24"/>
        </w:rPr>
        <w:t xml:space="preserve"> morbidity and </w:t>
      </w:r>
      <w:proofErr w:type="spellStart"/>
      <w:r w:rsidR="006A3779">
        <w:rPr>
          <w:rFonts w:ascii="Arial" w:hAnsi="Arial" w:cs="Arial"/>
          <w:sz w:val="24"/>
          <w:szCs w:val="24"/>
        </w:rPr>
        <w:t>mortility</w:t>
      </w:r>
      <w:proofErr w:type="spellEnd"/>
      <w:r w:rsidR="006A3779">
        <w:rPr>
          <w:rFonts w:ascii="Arial" w:hAnsi="Arial" w:cs="Arial"/>
          <w:sz w:val="24"/>
          <w:szCs w:val="24"/>
        </w:rPr>
        <w:t xml:space="preserve"> among</w:t>
      </w:r>
      <w:r>
        <w:rPr>
          <w:rFonts w:ascii="Arial" w:hAnsi="Arial" w:cs="Arial"/>
          <w:sz w:val="24"/>
          <w:szCs w:val="24"/>
        </w:rPr>
        <w:t xml:space="preserve"> cardiovascular conditions in India. Most common of which is </w:t>
      </w:r>
      <w:r w:rsidR="006A3779">
        <w:rPr>
          <w:rFonts w:ascii="Arial" w:hAnsi="Arial" w:cs="Arial"/>
          <w:sz w:val="24"/>
          <w:szCs w:val="24"/>
        </w:rPr>
        <w:t>m</w:t>
      </w:r>
      <w:r w:rsidR="00EB08D7" w:rsidRPr="00811D06">
        <w:rPr>
          <w:rFonts w:ascii="Arial" w:hAnsi="Arial" w:cs="Arial"/>
          <w:sz w:val="24"/>
          <w:szCs w:val="24"/>
        </w:rPr>
        <w:t xml:space="preserve">itral </w:t>
      </w:r>
      <w:proofErr w:type="spellStart"/>
      <w:r w:rsidR="00EB08D7" w:rsidRPr="00811D06">
        <w:rPr>
          <w:rFonts w:ascii="Arial" w:hAnsi="Arial" w:cs="Arial"/>
          <w:sz w:val="24"/>
          <w:szCs w:val="24"/>
        </w:rPr>
        <w:t>steno</w:t>
      </w:r>
      <w:r w:rsidR="00EB08D7" w:rsidRPr="00AA4C0A">
        <w:rPr>
          <w:rFonts w:ascii="Arial" w:hAnsi="Arial" w:cs="Arial"/>
          <w:sz w:val="24"/>
          <w:szCs w:val="24"/>
        </w:rPr>
        <w:t>sis</w:t>
      </w:r>
      <w:proofErr w:type="spellEnd"/>
      <w:r w:rsidR="006A3779">
        <w:rPr>
          <w:rFonts w:ascii="Arial" w:hAnsi="Arial" w:cs="Arial"/>
          <w:sz w:val="24"/>
          <w:szCs w:val="24"/>
        </w:rPr>
        <w:t xml:space="preserve"> with</w:t>
      </w:r>
      <w:r>
        <w:rPr>
          <w:rFonts w:ascii="Arial" w:hAnsi="Arial" w:cs="Arial"/>
          <w:sz w:val="24"/>
          <w:szCs w:val="24"/>
        </w:rPr>
        <w:t xml:space="preserve"> </w:t>
      </w:r>
      <w:r w:rsidRPr="00B70B54">
        <w:rPr>
          <w:rFonts w:ascii="Arial" w:hAnsi="Arial" w:cs="Arial"/>
          <w:sz w:val="24"/>
          <w:szCs w:val="24"/>
        </w:rPr>
        <w:t>prevalence of more than 10 cases per 1,000</w:t>
      </w:r>
      <w:r w:rsidR="006A3779">
        <w:rPr>
          <w:rFonts w:ascii="Arial" w:hAnsi="Arial" w:cs="Arial"/>
          <w:sz w:val="24"/>
          <w:szCs w:val="24"/>
        </w:rPr>
        <w:t xml:space="preserve"> individual</w:t>
      </w:r>
      <w:r>
        <w:rPr>
          <w:rFonts w:ascii="Arial" w:hAnsi="Arial" w:cs="Arial"/>
          <w:sz w:val="24"/>
          <w:szCs w:val="24"/>
        </w:rPr>
        <w:t>.</w:t>
      </w:r>
      <w:r w:rsidR="006A3779">
        <w:rPr>
          <w:rFonts w:ascii="Arial" w:hAnsi="Arial" w:cs="Arial"/>
          <w:sz w:val="24"/>
          <w:szCs w:val="24"/>
        </w:rPr>
        <w:t xml:space="preserve"> It</w:t>
      </w:r>
      <w:r w:rsidR="00EB08D7" w:rsidRPr="00AA4C0A">
        <w:rPr>
          <w:rFonts w:ascii="Arial" w:hAnsi="Arial" w:cs="Arial"/>
          <w:sz w:val="24"/>
          <w:szCs w:val="24"/>
        </w:rPr>
        <w:t xml:space="preserve"> is a disorder in which the mitral valve does not open fully. </w:t>
      </w:r>
      <w:r w:rsidR="006A3779">
        <w:rPr>
          <w:rFonts w:ascii="Arial" w:hAnsi="Arial" w:cs="Arial"/>
          <w:sz w:val="24"/>
          <w:szCs w:val="24"/>
          <w:shd w:val="clear" w:color="auto" w:fill="FFFFFF"/>
        </w:rPr>
        <w:t xml:space="preserve">One of the leading causes of MS is rheumatic heart disease, accounting for great concern in tropical and subtropical countries. </w:t>
      </w:r>
      <w:r w:rsidR="00606310">
        <w:rPr>
          <w:rFonts w:ascii="Arial" w:hAnsi="Arial" w:cs="Arial"/>
          <w:sz w:val="24"/>
          <w:szCs w:val="24"/>
          <w:shd w:val="clear" w:color="auto" w:fill="FFFFFF"/>
        </w:rPr>
        <w:t>This condition</w:t>
      </w:r>
      <w:r w:rsidR="006A3779">
        <w:rPr>
          <w:rFonts w:ascii="Arial" w:hAnsi="Arial" w:cs="Arial"/>
          <w:sz w:val="24"/>
          <w:szCs w:val="24"/>
          <w:shd w:val="clear" w:color="auto" w:fill="FFFFFF"/>
        </w:rPr>
        <w:t xml:space="preserve"> may run in families and thus</w:t>
      </w:r>
      <w:r w:rsidR="00606310">
        <w:rPr>
          <w:rFonts w:ascii="Arial" w:hAnsi="Arial" w:cs="Arial"/>
          <w:sz w:val="24"/>
          <w:szCs w:val="24"/>
          <w:shd w:val="clear" w:color="auto" w:fill="FFFFFF"/>
        </w:rPr>
        <w:t xml:space="preserve"> found in young ones may be congenital.</w:t>
      </w:r>
      <w:r w:rsidR="00AA4C0A">
        <w:rPr>
          <w:rFonts w:ascii="Arial" w:hAnsi="Arial" w:cs="Arial"/>
          <w:sz w:val="24"/>
          <w:szCs w:val="24"/>
          <w:shd w:val="clear" w:color="auto" w:fill="FFFFFF"/>
        </w:rPr>
        <w:t xml:space="preserve"> </w:t>
      </w:r>
      <w:r w:rsidR="00EB08D7" w:rsidRPr="00AA4C0A">
        <w:rPr>
          <w:rFonts w:ascii="Arial" w:hAnsi="Arial" w:cs="Arial"/>
          <w:sz w:val="24"/>
          <w:szCs w:val="24"/>
        </w:rPr>
        <w:t xml:space="preserve">One may feel fine with mitral </w:t>
      </w:r>
      <w:proofErr w:type="spellStart"/>
      <w:r w:rsidR="00EB08D7" w:rsidRPr="00AA4C0A">
        <w:rPr>
          <w:rFonts w:ascii="Arial" w:hAnsi="Arial" w:cs="Arial"/>
          <w:sz w:val="24"/>
          <w:szCs w:val="24"/>
        </w:rPr>
        <w:t>stenosis</w:t>
      </w:r>
      <w:proofErr w:type="spellEnd"/>
      <w:r w:rsidR="00EB08D7" w:rsidRPr="00AA4C0A">
        <w:rPr>
          <w:rFonts w:ascii="Arial" w:hAnsi="Arial" w:cs="Arial"/>
          <w:sz w:val="24"/>
          <w:szCs w:val="24"/>
        </w:rPr>
        <w:t>, or sometimes have minimal symptoms for a long period. But when the symptoms like shortness of breath, fatigue, swollen legs, rapid heart palpitations, dizziness, heavy coughing, s</w:t>
      </w:r>
      <w:r w:rsidR="00EB08D7" w:rsidRPr="003B7513">
        <w:rPr>
          <w:rFonts w:ascii="Arial" w:hAnsi="Arial" w:cs="Arial"/>
          <w:sz w:val="24"/>
          <w:szCs w:val="24"/>
        </w:rPr>
        <w:t xml:space="preserve">evere headache and </w:t>
      </w:r>
      <w:r w:rsidR="00AA4C0A" w:rsidRPr="003B7513">
        <w:rPr>
          <w:rFonts w:ascii="Arial" w:hAnsi="Arial" w:cs="Arial"/>
          <w:sz w:val="24"/>
          <w:szCs w:val="24"/>
        </w:rPr>
        <w:t xml:space="preserve">discomfort of chest may arise, there is suspect of this condition. Mitral valve </w:t>
      </w:r>
      <w:proofErr w:type="spellStart"/>
      <w:r w:rsidR="00AA4C0A" w:rsidRPr="003B7513">
        <w:rPr>
          <w:rFonts w:ascii="Arial" w:hAnsi="Arial" w:cs="Arial"/>
          <w:sz w:val="24"/>
          <w:szCs w:val="24"/>
        </w:rPr>
        <w:t>stenosis</w:t>
      </w:r>
      <w:proofErr w:type="spellEnd"/>
      <w:r w:rsidR="00AA4C0A" w:rsidRPr="003B7513">
        <w:rPr>
          <w:rFonts w:ascii="Arial" w:hAnsi="Arial" w:cs="Arial"/>
          <w:sz w:val="24"/>
          <w:szCs w:val="24"/>
        </w:rPr>
        <w:t xml:space="preserve"> may also produce heart murmurs, fluid accumula</w:t>
      </w:r>
      <w:r w:rsidR="00E03585">
        <w:rPr>
          <w:rFonts w:ascii="Arial" w:hAnsi="Arial" w:cs="Arial"/>
          <w:sz w:val="24"/>
          <w:szCs w:val="24"/>
        </w:rPr>
        <w:t xml:space="preserve">tion in the lungs and </w:t>
      </w:r>
      <w:proofErr w:type="spellStart"/>
      <w:r w:rsidR="00E03585">
        <w:rPr>
          <w:rFonts w:ascii="Arial" w:hAnsi="Arial" w:cs="Arial"/>
          <w:sz w:val="24"/>
          <w:szCs w:val="24"/>
        </w:rPr>
        <w:t>atrial</w:t>
      </w:r>
      <w:proofErr w:type="spellEnd"/>
      <w:r w:rsidR="00E03585">
        <w:rPr>
          <w:rFonts w:ascii="Arial" w:hAnsi="Arial" w:cs="Arial"/>
          <w:sz w:val="24"/>
          <w:szCs w:val="24"/>
        </w:rPr>
        <w:t xml:space="preserve"> </w:t>
      </w:r>
      <w:proofErr w:type="spellStart"/>
      <w:r w:rsidR="00E03585">
        <w:rPr>
          <w:rFonts w:ascii="Arial" w:hAnsi="Arial" w:cs="Arial"/>
          <w:sz w:val="24"/>
          <w:szCs w:val="24"/>
        </w:rPr>
        <w:t>fibrilation</w:t>
      </w:r>
      <w:proofErr w:type="spellEnd"/>
      <w:r w:rsidR="00AA4C0A" w:rsidRPr="003B7513">
        <w:rPr>
          <w:rFonts w:ascii="Arial" w:hAnsi="Arial" w:cs="Arial"/>
          <w:sz w:val="24"/>
          <w:szCs w:val="24"/>
        </w:rPr>
        <w:t>.</w:t>
      </w:r>
      <w:r w:rsidR="00C87C71" w:rsidRPr="003B7513">
        <w:rPr>
          <w:rFonts w:ascii="Arial" w:hAnsi="Arial" w:cs="Arial"/>
          <w:sz w:val="24"/>
          <w:szCs w:val="24"/>
        </w:rPr>
        <w:t xml:space="preserve"> </w:t>
      </w:r>
      <w:r w:rsidR="00AA4C0A" w:rsidRPr="003B7513">
        <w:rPr>
          <w:rFonts w:ascii="Arial" w:hAnsi="Arial" w:cs="Arial"/>
          <w:sz w:val="24"/>
          <w:szCs w:val="24"/>
        </w:rPr>
        <w:t xml:space="preserve">Narrowing or blockage of the valve may be identified by Chest x-ray, CT scan of the heart, Echocardiogram, ECG (electrocardiogram), MRI of the heart and </w:t>
      </w:r>
      <w:proofErr w:type="spellStart"/>
      <w:r w:rsidR="00AA4C0A" w:rsidRPr="003B7513">
        <w:rPr>
          <w:rFonts w:ascii="Arial" w:hAnsi="Arial" w:cs="Arial"/>
          <w:sz w:val="24"/>
          <w:szCs w:val="24"/>
        </w:rPr>
        <w:t>Transesophageal</w:t>
      </w:r>
      <w:proofErr w:type="spellEnd"/>
      <w:r w:rsidR="00AA4C0A" w:rsidRPr="003B7513">
        <w:rPr>
          <w:rFonts w:ascii="Arial" w:hAnsi="Arial" w:cs="Arial"/>
          <w:sz w:val="24"/>
          <w:szCs w:val="24"/>
        </w:rPr>
        <w:t xml:space="preserve"> echocardiogram (TEE)</w:t>
      </w:r>
      <w:r w:rsidR="003B7513" w:rsidRPr="003B7513">
        <w:rPr>
          <w:rFonts w:ascii="Arial" w:hAnsi="Arial" w:cs="Arial"/>
          <w:sz w:val="24"/>
          <w:szCs w:val="24"/>
        </w:rPr>
        <w:t>. The prognosis of condition varies from case to case as the disorder may be mild, without symptoms, or may be more severe and eventually disabling. Complications may be severe or life threatening</w:t>
      </w:r>
      <w:r w:rsidR="006A3779">
        <w:rPr>
          <w:rFonts w:ascii="Arial" w:hAnsi="Arial" w:cs="Arial"/>
          <w:sz w:val="24"/>
          <w:szCs w:val="24"/>
        </w:rPr>
        <w:t xml:space="preserve"> </w:t>
      </w:r>
      <w:proofErr w:type="gramStart"/>
      <w:r w:rsidR="006A3779">
        <w:rPr>
          <w:rFonts w:ascii="Arial" w:hAnsi="Arial" w:cs="Arial"/>
          <w:sz w:val="24"/>
          <w:szCs w:val="24"/>
        </w:rPr>
        <w:t>like</w:t>
      </w:r>
      <w:proofErr w:type="gramEnd"/>
      <w:r w:rsidR="006A3779">
        <w:rPr>
          <w:rFonts w:ascii="Arial" w:hAnsi="Arial" w:cs="Arial"/>
          <w:sz w:val="24"/>
          <w:szCs w:val="24"/>
        </w:rPr>
        <w:t xml:space="preserve"> </w:t>
      </w:r>
      <w:proofErr w:type="spellStart"/>
      <w:r w:rsidR="006A3779">
        <w:rPr>
          <w:rFonts w:ascii="Arial" w:hAnsi="Arial" w:cs="Arial"/>
          <w:sz w:val="24"/>
          <w:szCs w:val="24"/>
        </w:rPr>
        <w:t>thromboembolism</w:t>
      </w:r>
      <w:proofErr w:type="spellEnd"/>
      <w:r w:rsidR="003B7513" w:rsidRPr="003B7513">
        <w:rPr>
          <w:rFonts w:ascii="Arial" w:hAnsi="Arial" w:cs="Arial"/>
          <w:sz w:val="24"/>
          <w:szCs w:val="24"/>
        </w:rPr>
        <w:t xml:space="preserve">. Mitral </w:t>
      </w:r>
      <w:proofErr w:type="spellStart"/>
      <w:r w:rsidR="003B7513" w:rsidRPr="003B7513">
        <w:rPr>
          <w:rFonts w:ascii="Arial" w:hAnsi="Arial" w:cs="Arial"/>
          <w:sz w:val="24"/>
          <w:szCs w:val="24"/>
        </w:rPr>
        <w:t>stenosis</w:t>
      </w:r>
      <w:proofErr w:type="spellEnd"/>
      <w:r w:rsidR="003B7513" w:rsidRPr="003B7513">
        <w:rPr>
          <w:rFonts w:ascii="Arial" w:hAnsi="Arial" w:cs="Arial"/>
          <w:sz w:val="24"/>
          <w:szCs w:val="24"/>
        </w:rPr>
        <w:t xml:space="preserve"> is usually controllable with treatment and improved with </w:t>
      </w:r>
      <w:proofErr w:type="spellStart"/>
      <w:r w:rsidR="003B7513" w:rsidRPr="003B7513">
        <w:rPr>
          <w:rFonts w:ascii="Arial" w:hAnsi="Arial" w:cs="Arial"/>
          <w:sz w:val="24"/>
          <w:szCs w:val="24"/>
        </w:rPr>
        <w:t>valvuloplasty</w:t>
      </w:r>
      <w:proofErr w:type="spellEnd"/>
      <w:r w:rsidR="003B7513" w:rsidRPr="003B7513">
        <w:rPr>
          <w:rFonts w:ascii="Arial" w:hAnsi="Arial" w:cs="Arial"/>
          <w:sz w:val="24"/>
          <w:szCs w:val="24"/>
        </w:rPr>
        <w:t xml:space="preserve"> or surgery.</w:t>
      </w:r>
      <w:r w:rsidR="00C4735F">
        <w:rPr>
          <w:rFonts w:ascii="Arial" w:hAnsi="Arial" w:cs="Arial"/>
          <w:sz w:val="24"/>
          <w:szCs w:val="24"/>
        </w:rPr>
        <w:t xml:space="preserve"> The medication should be given as per the vital condition of heart and lungs of the patient.</w:t>
      </w:r>
    </w:p>
    <w:p w:rsidR="006C26E0" w:rsidRDefault="002C5CCF" w:rsidP="006C26E0">
      <w:r>
        <w:rPr>
          <w:rFonts w:ascii="Arial" w:hAnsi="Arial" w:cs="Arial"/>
          <w:sz w:val="24"/>
          <w:szCs w:val="24"/>
          <w:shd w:val="clear" w:color="auto" w:fill="FFFFFF"/>
        </w:rPr>
        <w:t xml:space="preserve"> </w:t>
      </w:r>
    </w:p>
    <w:sectPr w:rsidR="006C26E0" w:rsidSect="00044D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2BE9"/>
    <w:multiLevelType w:val="multilevel"/>
    <w:tmpl w:val="AAC6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D42549"/>
    <w:multiLevelType w:val="multilevel"/>
    <w:tmpl w:val="1B7E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630F3B"/>
    <w:multiLevelType w:val="multilevel"/>
    <w:tmpl w:val="F0F0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0F52E1"/>
    <w:multiLevelType w:val="multilevel"/>
    <w:tmpl w:val="B6F8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985386"/>
    <w:multiLevelType w:val="multilevel"/>
    <w:tmpl w:val="FEC6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683850"/>
    <w:multiLevelType w:val="multilevel"/>
    <w:tmpl w:val="0DBA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5559D4"/>
    <w:multiLevelType w:val="multilevel"/>
    <w:tmpl w:val="E93E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664B36"/>
    <w:multiLevelType w:val="multilevel"/>
    <w:tmpl w:val="38F6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A23CCC"/>
    <w:multiLevelType w:val="multilevel"/>
    <w:tmpl w:val="1A0CC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6B0E79"/>
    <w:multiLevelType w:val="multilevel"/>
    <w:tmpl w:val="0D46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8C5472"/>
    <w:multiLevelType w:val="multilevel"/>
    <w:tmpl w:val="C488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913987"/>
    <w:multiLevelType w:val="multilevel"/>
    <w:tmpl w:val="7AAC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7"/>
  </w:num>
  <w:num w:numId="4">
    <w:abstractNumId w:val="1"/>
  </w:num>
  <w:num w:numId="5">
    <w:abstractNumId w:val="8"/>
  </w:num>
  <w:num w:numId="6">
    <w:abstractNumId w:val="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
    <w:abstractNumId w:val="0"/>
  </w:num>
  <w:num w:numId="8">
    <w:abstractNumId w:val="3"/>
  </w:num>
  <w:num w:numId="9">
    <w:abstractNumId w:val="11"/>
  </w:num>
  <w:num w:numId="10">
    <w:abstractNumId w:val="10"/>
  </w:num>
  <w:num w:numId="11">
    <w:abstractNumId w:val="6"/>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12DB"/>
    <w:rsid w:val="00044DFC"/>
    <w:rsid w:val="002C5CCF"/>
    <w:rsid w:val="00351045"/>
    <w:rsid w:val="003B7513"/>
    <w:rsid w:val="00515B83"/>
    <w:rsid w:val="00516E21"/>
    <w:rsid w:val="005B6FA5"/>
    <w:rsid w:val="00606310"/>
    <w:rsid w:val="006A3779"/>
    <w:rsid w:val="006C26E0"/>
    <w:rsid w:val="008012DB"/>
    <w:rsid w:val="00811D06"/>
    <w:rsid w:val="00A519AB"/>
    <w:rsid w:val="00AA4C0A"/>
    <w:rsid w:val="00AA63A7"/>
    <w:rsid w:val="00B70B54"/>
    <w:rsid w:val="00C4735F"/>
    <w:rsid w:val="00C57AEA"/>
    <w:rsid w:val="00C87C71"/>
    <w:rsid w:val="00C92EEF"/>
    <w:rsid w:val="00C97453"/>
    <w:rsid w:val="00E03585"/>
    <w:rsid w:val="00EB08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FC"/>
  </w:style>
  <w:style w:type="paragraph" w:styleId="Heading1">
    <w:name w:val="heading 1"/>
    <w:basedOn w:val="Normal"/>
    <w:next w:val="Normal"/>
    <w:link w:val="Heading1Char"/>
    <w:uiPriority w:val="9"/>
    <w:qFormat/>
    <w:rsid w:val="006C26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15B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15B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74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15B8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15B8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15B83"/>
    <w:rPr>
      <w:color w:val="0000FF"/>
      <w:u w:val="single"/>
    </w:rPr>
  </w:style>
  <w:style w:type="character" w:styleId="Strong">
    <w:name w:val="Strong"/>
    <w:basedOn w:val="DefaultParagraphFont"/>
    <w:uiPriority w:val="22"/>
    <w:qFormat/>
    <w:rsid w:val="00515B83"/>
    <w:rPr>
      <w:b/>
      <w:bCs/>
    </w:rPr>
  </w:style>
  <w:style w:type="character" w:customStyle="1" w:styleId="Heading1Char">
    <w:name w:val="Heading 1 Char"/>
    <w:basedOn w:val="DefaultParagraphFont"/>
    <w:link w:val="Heading1"/>
    <w:uiPriority w:val="9"/>
    <w:rsid w:val="006C26E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5558074">
      <w:bodyDiv w:val="1"/>
      <w:marLeft w:val="0"/>
      <w:marRight w:val="0"/>
      <w:marTop w:val="0"/>
      <w:marBottom w:val="0"/>
      <w:divBdr>
        <w:top w:val="none" w:sz="0" w:space="0" w:color="auto"/>
        <w:left w:val="none" w:sz="0" w:space="0" w:color="auto"/>
        <w:bottom w:val="none" w:sz="0" w:space="0" w:color="auto"/>
        <w:right w:val="none" w:sz="0" w:space="0" w:color="auto"/>
      </w:divBdr>
      <w:divsChild>
        <w:div w:id="1900896813">
          <w:marLeft w:val="0"/>
          <w:marRight w:val="0"/>
          <w:marTop w:val="0"/>
          <w:marBottom w:val="0"/>
          <w:divBdr>
            <w:top w:val="none" w:sz="0" w:space="0" w:color="auto"/>
            <w:left w:val="none" w:sz="0" w:space="0" w:color="auto"/>
            <w:bottom w:val="none" w:sz="0" w:space="0" w:color="auto"/>
            <w:right w:val="none" w:sz="0" w:space="0" w:color="auto"/>
          </w:divBdr>
        </w:div>
      </w:divsChild>
    </w:div>
    <w:div w:id="1147477466">
      <w:bodyDiv w:val="1"/>
      <w:marLeft w:val="0"/>
      <w:marRight w:val="0"/>
      <w:marTop w:val="0"/>
      <w:marBottom w:val="0"/>
      <w:divBdr>
        <w:top w:val="none" w:sz="0" w:space="0" w:color="auto"/>
        <w:left w:val="none" w:sz="0" w:space="0" w:color="auto"/>
        <w:bottom w:val="none" w:sz="0" w:space="0" w:color="auto"/>
        <w:right w:val="none" w:sz="0" w:space="0" w:color="auto"/>
      </w:divBdr>
      <w:divsChild>
        <w:div w:id="337005647">
          <w:marLeft w:val="0"/>
          <w:marRight w:val="0"/>
          <w:marTop w:val="0"/>
          <w:marBottom w:val="0"/>
          <w:divBdr>
            <w:top w:val="none" w:sz="0" w:space="0" w:color="auto"/>
            <w:left w:val="none" w:sz="0" w:space="0" w:color="auto"/>
            <w:bottom w:val="none" w:sz="0" w:space="0" w:color="auto"/>
            <w:right w:val="none" w:sz="0" w:space="0" w:color="auto"/>
          </w:divBdr>
          <w:divsChild>
            <w:div w:id="1272203827">
              <w:marLeft w:val="0"/>
              <w:marRight w:val="0"/>
              <w:marTop w:val="0"/>
              <w:marBottom w:val="0"/>
              <w:divBdr>
                <w:top w:val="none" w:sz="0" w:space="0" w:color="auto"/>
                <w:left w:val="none" w:sz="0" w:space="0" w:color="auto"/>
                <w:bottom w:val="none" w:sz="0" w:space="0" w:color="auto"/>
                <w:right w:val="none" w:sz="0" w:space="0" w:color="auto"/>
              </w:divBdr>
              <w:divsChild>
                <w:div w:id="1252853836">
                  <w:marLeft w:val="0"/>
                  <w:marRight w:val="0"/>
                  <w:marTop w:val="0"/>
                  <w:marBottom w:val="0"/>
                  <w:divBdr>
                    <w:top w:val="none" w:sz="0" w:space="0" w:color="auto"/>
                    <w:left w:val="none" w:sz="0" w:space="0" w:color="auto"/>
                    <w:bottom w:val="none" w:sz="0" w:space="0" w:color="auto"/>
                    <w:right w:val="none" w:sz="0" w:space="0" w:color="auto"/>
                  </w:divBdr>
                  <w:divsChild>
                    <w:div w:id="9983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12153">
              <w:marLeft w:val="0"/>
              <w:marRight w:val="0"/>
              <w:marTop w:val="0"/>
              <w:marBottom w:val="0"/>
              <w:divBdr>
                <w:top w:val="none" w:sz="0" w:space="0" w:color="auto"/>
                <w:left w:val="none" w:sz="0" w:space="0" w:color="auto"/>
                <w:bottom w:val="none" w:sz="0" w:space="0" w:color="auto"/>
                <w:right w:val="none" w:sz="0" w:space="0" w:color="auto"/>
              </w:divBdr>
              <w:divsChild>
                <w:div w:id="6657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78324">
          <w:marLeft w:val="0"/>
          <w:marRight w:val="0"/>
          <w:marTop w:val="0"/>
          <w:marBottom w:val="0"/>
          <w:divBdr>
            <w:top w:val="none" w:sz="0" w:space="0" w:color="auto"/>
            <w:left w:val="none" w:sz="0" w:space="0" w:color="auto"/>
            <w:bottom w:val="none" w:sz="0" w:space="0" w:color="auto"/>
            <w:right w:val="none" w:sz="0" w:space="0" w:color="auto"/>
          </w:divBdr>
          <w:divsChild>
            <w:div w:id="1854414602">
              <w:marLeft w:val="0"/>
              <w:marRight w:val="0"/>
              <w:marTop w:val="0"/>
              <w:marBottom w:val="0"/>
              <w:divBdr>
                <w:top w:val="none" w:sz="0" w:space="0" w:color="auto"/>
                <w:left w:val="none" w:sz="0" w:space="0" w:color="auto"/>
                <w:bottom w:val="none" w:sz="0" w:space="0" w:color="auto"/>
                <w:right w:val="none" w:sz="0" w:space="0" w:color="auto"/>
              </w:divBdr>
              <w:divsChild>
                <w:div w:id="484856257">
                  <w:marLeft w:val="0"/>
                  <w:marRight w:val="0"/>
                  <w:marTop w:val="0"/>
                  <w:marBottom w:val="0"/>
                  <w:divBdr>
                    <w:top w:val="none" w:sz="0" w:space="0" w:color="auto"/>
                    <w:left w:val="none" w:sz="0" w:space="0" w:color="auto"/>
                    <w:bottom w:val="none" w:sz="0" w:space="0" w:color="auto"/>
                    <w:right w:val="none" w:sz="0" w:space="0" w:color="auto"/>
                  </w:divBdr>
                  <w:divsChild>
                    <w:div w:id="629213933">
                      <w:marLeft w:val="0"/>
                      <w:marRight w:val="0"/>
                      <w:marTop w:val="0"/>
                      <w:marBottom w:val="0"/>
                      <w:divBdr>
                        <w:top w:val="none" w:sz="0" w:space="0" w:color="auto"/>
                        <w:left w:val="none" w:sz="0" w:space="0" w:color="auto"/>
                        <w:bottom w:val="none" w:sz="0" w:space="0" w:color="auto"/>
                        <w:right w:val="none" w:sz="0" w:space="0" w:color="auto"/>
                      </w:divBdr>
                    </w:div>
                    <w:div w:id="616369577">
                      <w:marLeft w:val="0"/>
                      <w:marRight w:val="0"/>
                      <w:marTop w:val="0"/>
                      <w:marBottom w:val="0"/>
                      <w:divBdr>
                        <w:top w:val="none" w:sz="0" w:space="0" w:color="auto"/>
                        <w:left w:val="none" w:sz="0" w:space="0" w:color="auto"/>
                        <w:bottom w:val="none" w:sz="0" w:space="0" w:color="auto"/>
                        <w:right w:val="none" w:sz="0" w:space="0" w:color="auto"/>
                      </w:divBdr>
                    </w:div>
                    <w:div w:id="8218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25704">
      <w:bodyDiv w:val="1"/>
      <w:marLeft w:val="0"/>
      <w:marRight w:val="0"/>
      <w:marTop w:val="0"/>
      <w:marBottom w:val="0"/>
      <w:divBdr>
        <w:top w:val="none" w:sz="0" w:space="0" w:color="auto"/>
        <w:left w:val="none" w:sz="0" w:space="0" w:color="auto"/>
        <w:bottom w:val="none" w:sz="0" w:space="0" w:color="auto"/>
        <w:right w:val="none" w:sz="0" w:space="0" w:color="auto"/>
      </w:divBdr>
    </w:div>
    <w:div w:id="1593852875">
      <w:bodyDiv w:val="1"/>
      <w:marLeft w:val="0"/>
      <w:marRight w:val="0"/>
      <w:marTop w:val="0"/>
      <w:marBottom w:val="0"/>
      <w:divBdr>
        <w:top w:val="none" w:sz="0" w:space="0" w:color="auto"/>
        <w:left w:val="none" w:sz="0" w:space="0" w:color="auto"/>
        <w:bottom w:val="none" w:sz="0" w:space="0" w:color="auto"/>
        <w:right w:val="none" w:sz="0" w:space="0" w:color="auto"/>
      </w:divBdr>
      <w:divsChild>
        <w:div w:id="1470783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2017-09-19T15:46:00Z</dcterms:created>
  <dcterms:modified xsi:type="dcterms:W3CDTF">2017-09-20T08:48:00Z</dcterms:modified>
</cp:coreProperties>
</file>