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C50A88">
      <w:pPr>
        <w:jc w:val="right"/>
        <w:rPr>
          <w:sz w:val="22"/>
          <w:szCs w:val="22"/>
          <w:lang w:val="en-GB"/>
        </w:rPr>
      </w:pPr>
      <w:r>
        <w:rPr>
          <w:sz w:val="22"/>
          <w:szCs w:val="22"/>
          <w:lang w:val="en-GB"/>
        </w:rPr>
        <w:t xml:space="preserve">                                                                                                                       </w:t>
      </w:r>
      <w:r w:rsidR="00C50A88">
        <w:rPr>
          <w:noProof/>
          <w:sz w:val="22"/>
          <w:szCs w:val="22"/>
          <w:lang w:val="en-US" w:eastAsia="en-US" w:bidi="bn-BD"/>
        </w:rPr>
        <w:drawing>
          <wp:inline distT="0" distB="0" distL="0" distR="0">
            <wp:extent cx="1818364" cy="1805050"/>
            <wp:effectExtent l="19050" t="0" r="0" b="0"/>
            <wp:docPr id="2" name="Picture 1" descr="G:\Rubayat 2020 Abstract\IMG_0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bayat 2020 Abstract\IMG_0945.jpg"/>
                    <pic:cNvPicPr>
                      <a:picLocks noChangeAspect="1" noChangeArrowheads="1"/>
                    </pic:cNvPicPr>
                  </pic:nvPicPr>
                  <pic:blipFill>
                    <a:blip r:embed="rId8" cstate="print"/>
                    <a:srcRect b="24206"/>
                    <a:stretch>
                      <a:fillRect/>
                    </a:stretch>
                  </pic:blipFill>
                  <pic:spPr bwMode="auto">
                    <a:xfrm>
                      <a:off x="0" y="0"/>
                      <a:ext cx="1823251" cy="1809901"/>
                    </a:xfrm>
                    <a:prstGeom prst="rect">
                      <a:avLst/>
                    </a:prstGeom>
                    <a:noFill/>
                    <a:ln w="9525">
                      <a:noFill/>
                      <a:miter lim="800000"/>
                      <a:headEnd/>
                      <a:tailEnd/>
                    </a:ln>
                  </pic:spPr>
                </pic:pic>
              </a:graphicData>
            </a:graphic>
          </wp:inline>
        </w:drawing>
      </w:r>
    </w:p>
    <w:p w:rsidR="00771113" w:rsidRDefault="00771113" w:rsidP="00D91DE5">
      <w:pPr>
        <w:spacing w:line="480" w:lineRule="auto"/>
        <w:jc w:val="center"/>
        <w:rPr>
          <w:rFonts w:eastAsia="MS PGothic"/>
          <w:b/>
          <w:color w:val="000000"/>
          <w:sz w:val="28"/>
          <w:szCs w:val="28"/>
        </w:rPr>
      </w:pPr>
    </w:p>
    <w:p w:rsidR="00D91DE5" w:rsidRPr="00D91DE5" w:rsidRDefault="00AC3BCD" w:rsidP="00D91DE5">
      <w:pPr>
        <w:spacing w:line="480" w:lineRule="auto"/>
        <w:jc w:val="center"/>
        <w:rPr>
          <w:rFonts w:eastAsiaTheme="minorHAnsi"/>
          <w:b/>
          <w:sz w:val="28"/>
          <w:szCs w:val="36"/>
          <w:lang w:val="en-US" w:eastAsia="en-US" w:bidi="bn-BD"/>
        </w:rPr>
      </w:pPr>
      <w:r>
        <w:rPr>
          <w:rFonts w:eastAsia="MS PGothic"/>
          <w:b/>
          <w:color w:val="000000"/>
          <w:sz w:val="28"/>
          <w:szCs w:val="28"/>
        </w:rPr>
        <w:t>Title</w:t>
      </w:r>
      <w:r w:rsidR="00D91DE5">
        <w:rPr>
          <w:rFonts w:eastAsia="MS PGothic"/>
          <w:b/>
          <w:color w:val="000000"/>
          <w:sz w:val="28"/>
          <w:szCs w:val="28"/>
        </w:rPr>
        <w:t xml:space="preserve">: </w:t>
      </w:r>
      <w:r w:rsidR="00D91DE5">
        <w:rPr>
          <w:rFonts w:eastAsia="Calibri"/>
          <w:b/>
          <w:sz w:val="28"/>
          <w:szCs w:val="36"/>
          <w:lang w:val="en-US" w:eastAsia="en-US" w:bidi="bn-BD"/>
        </w:rPr>
        <w:t>Non-Cardiac Causes o</w:t>
      </w:r>
      <w:r w:rsidR="00D91DE5" w:rsidRPr="00D91DE5">
        <w:rPr>
          <w:rFonts w:eastAsia="Calibri"/>
          <w:b/>
          <w:sz w:val="28"/>
          <w:szCs w:val="36"/>
          <w:lang w:val="en-US" w:eastAsia="en-US" w:bidi="bn-BD"/>
        </w:rPr>
        <w:t>f Raised</w:t>
      </w:r>
      <w:r w:rsidR="00D91DE5" w:rsidRPr="00D91DE5">
        <w:rPr>
          <w:rFonts w:eastAsiaTheme="minorHAnsi"/>
          <w:b/>
          <w:sz w:val="28"/>
          <w:szCs w:val="36"/>
          <w:lang w:val="en-US" w:eastAsia="en-US" w:bidi="bn-BD"/>
        </w:rPr>
        <w:t xml:space="preserve"> </w:t>
      </w:r>
      <w:proofErr w:type="spellStart"/>
      <w:r w:rsidR="00D91DE5" w:rsidRPr="00D91DE5">
        <w:rPr>
          <w:rFonts w:eastAsiaTheme="minorHAnsi"/>
          <w:b/>
          <w:sz w:val="28"/>
          <w:szCs w:val="36"/>
          <w:lang w:val="en-US" w:eastAsia="en-US" w:bidi="bn-BD"/>
        </w:rPr>
        <w:t>Troponin</w:t>
      </w:r>
      <w:proofErr w:type="spellEnd"/>
      <w:r w:rsidR="00D91DE5" w:rsidRPr="00D91DE5">
        <w:rPr>
          <w:rFonts w:eastAsiaTheme="minorHAnsi"/>
          <w:b/>
          <w:sz w:val="28"/>
          <w:szCs w:val="36"/>
          <w:lang w:val="en-US" w:eastAsia="en-US" w:bidi="bn-BD"/>
        </w:rPr>
        <w:t>-</w:t>
      </w:r>
      <w:r w:rsidR="00D91DE5">
        <w:rPr>
          <w:rFonts w:eastAsia="Calibri"/>
          <w:b/>
          <w:sz w:val="28"/>
          <w:szCs w:val="36"/>
          <w:lang w:val="en-US" w:eastAsia="en-US" w:bidi="bn-BD"/>
        </w:rPr>
        <w:t>I i</w:t>
      </w:r>
      <w:r w:rsidR="00D91DE5" w:rsidRPr="00D91DE5">
        <w:rPr>
          <w:rFonts w:eastAsia="Calibri"/>
          <w:b/>
          <w:sz w:val="28"/>
          <w:szCs w:val="36"/>
          <w:lang w:val="en-US" w:eastAsia="en-US" w:bidi="bn-BD"/>
        </w:rPr>
        <w:t>n Adult Patients Admitt</w:t>
      </w:r>
      <w:r w:rsidR="00D91DE5">
        <w:rPr>
          <w:rFonts w:eastAsia="Calibri"/>
          <w:b/>
          <w:sz w:val="28"/>
          <w:szCs w:val="36"/>
          <w:lang w:val="en-US" w:eastAsia="en-US" w:bidi="bn-BD"/>
        </w:rPr>
        <w:t>ed Under Cardiology Department in a</w:t>
      </w:r>
      <w:r w:rsidR="00D91DE5" w:rsidRPr="00D91DE5">
        <w:rPr>
          <w:rFonts w:eastAsia="Calibri"/>
          <w:b/>
          <w:sz w:val="28"/>
          <w:szCs w:val="36"/>
          <w:lang w:val="en-US" w:eastAsia="en-US" w:bidi="bn-BD"/>
        </w:rPr>
        <w:t xml:space="preserve"> Tertiary Level Hospital</w:t>
      </w:r>
    </w:p>
    <w:p w:rsidR="00D91DE5" w:rsidRPr="00D91DE5" w:rsidRDefault="00D91DE5" w:rsidP="00D91DE5">
      <w:pPr>
        <w:spacing w:after="200" w:line="480" w:lineRule="auto"/>
        <w:jc w:val="center"/>
        <w:rPr>
          <w:rFonts w:eastAsiaTheme="minorHAnsi"/>
          <w:b/>
          <w:szCs w:val="32"/>
          <w:lang w:val="en-US" w:eastAsia="en-US" w:bidi="bn-BD"/>
        </w:rPr>
      </w:pPr>
      <w:proofErr w:type="spellStart"/>
      <w:r w:rsidRPr="00D91DE5">
        <w:rPr>
          <w:rFonts w:eastAsiaTheme="minorHAnsi"/>
          <w:b/>
          <w:szCs w:val="32"/>
          <w:lang w:val="en-US" w:eastAsia="en-US" w:bidi="bn-BD"/>
        </w:rPr>
        <w:t>Chowdhury</w:t>
      </w:r>
      <w:proofErr w:type="spellEnd"/>
      <w:r w:rsidRPr="00D91DE5">
        <w:rPr>
          <w:rFonts w:eastAsiaTheme="minorHAnsi"/>
          <w:b/>
          <w:szCs w:val="32"/>
          <w:lang w:val="en-US" w:eastAsia="en-US" w:bidi="bn-BD"/>
        </w:rPr>
        <w:t xml:space="preserve"> RH </w:t>
      </w:r>
      <w:r w:rsidRPr="00D91DE5">
        <w:rPr>
          <w:rFonts w:eastAsiaTheme="minorHAnsi"/>
          <w:b/>
          <w:szCs w:val="32"/>
          <w:vertAlign w:val="superscript"/>
          <w:lang w:val="en-US" w:eastAsia="en-US" w:bidi="bn-BD"/>
        </w:rPr>
        <w:t>1</w:t>
      </w:r>
      <w:r>
        <w:rPr>
          <w:rFonts w:eastAsiaTheme="minorHAnsi"/>
          <w:b/>
          <w:szCs w:val="32"/>
          <w:lang w:val="en-US" w:eastAsia="en-US" w:bidi="bn-BD"/>
        </w:rPr>
        <w:t xml:space="preserve">, </w:t>
      </w:r>
      <w:proofErr w:type="spellStart"/>
      <w:r w:rsidRPr="00D91DE5">
        <w:rPr>
          <w:rFonts w:eastAsiaTheme="minorHAnsi"/>
          <w:b/>
          <w:szCs w:val="32"/>
          <w:lang w:val="en-US" w:eastAsia="en-US" w:bidi="bn-BD"/>
        </w:rPr>
        <w:t>Mohibullah</w:t>
      </w:r>
      <w:proofErr w:type="spellEnd"/>
      <w:r w:rsidRPr="00D91DE5">
        <w:rPr>
          <w:rFonts w:eastAsiaTheme="minorHAnsi"/>
          <w:b/>
          <w:szCs w:val="32"/>
          <w:lang w:val="en-US" w:eastAsia="en-US" w:bidi="bn-BD"/>
        </w:rPr>
        <w:t xml:space="preserve"> AKM </w:t>
      </w:r>
      <w:r w:rsidRPr="00D91DE5">
        <w:rPr>
          <w:rFonts w:eastAsiaTheme="minorHAnsi"/>
          <w:b/>
          <w:szCs w:val="32"/>
          <w:vertAlign w:val="superscript"/>
          <w:lang w:val="en-US" w:eastAsia="en-US" w:bidi="bn-BD"/>
        </w:rPr>
        <w:t>2</w:t>
      </w:r>
      <w:r>
        <w:rPr>
          <w:rFonts w:eastAsiaTheme="minorHAnsi"/>
          <w:b/>
          <w:szCs w:val="32"/>
          <w:lang w:val="en-US" w:eastAsia="en-US" w:bidi="bn-BD"/>
        </w:rPr>
        <w:t xml:space="preserve">, </w:t>
      </w:r>
      <w:proofErr w:type="spellStart"/>
      <w:r w:rsidRPr="00D91DE5">
        <w:rPr>
          <w:rFonts w:eastAsiaTheme="minorHAnsi"/>
          <w:b/>
          <w:szCs w:val="32"/>
          <w:lang w:val="en-US" w:eastAsia="en-US" w:bidi="bn-BD"/>
        </w:rPr>
        <w:t>Nessa</w:t>
      </w:r>
      <w:proofErr w:type="spellEnd"/>
      <w:r w:rsidRPr="00D91DE5">
        <w:rPr>
          <w:rFonts w:eastAsiaTheme="minorHAnsi"/>
          <w:b/>
          <w:szCs w:val="32"/>
          <w:lang w:val="en-US" w:eastAsia="en-US" w:bidi="bn-BD"/>
        </w:rPr>
        <w:t xml:space="preserve"> A</w:t>
      </w:r>
      <w:r w:rsidRPr="00D91DE5">
        <w:rPr>
          <w:rFonts w:eastAsiaTheme="minorHAnsi"/>
          <w:b/>
          <w:szCs w:val="32"/>
          <w:vertAlign w:val="superscript"/>
          <w:lang w:val="en-US" w:eastAsia="en-US" w:bidi="bn-BD"/>
        </w:rPr>
        <w:t xml:space="preserve"> 3</w:t>
      </w:r>
    </w:p>
    <w:p w:rsidR="00D91DE5" w:rsidRPr="00D91DE5" w:rsidRDefault="00D91DE5" w:rsidP="00D91DE5">
      <w:pPr>
        <w:spacing w:after="200" w:line="480" w:lineRule="auto"/>
        <w:jc w:val="both"/>
        <w:rPr>
          <w:rFonts w:eastAsiaTheme="minorHAnsi"/>
          <w:b/>
          <w:szCs w:val="32"/>
          <w:lang w:val="en-US" w:eastAsia="en-US" w:bidi="bn-BD"/>
        </w:rPr>
      </w:pPr>
    </w:p>
    <w:p w:rsidR="00D91DE5" w:rsidRPr="00D91DE5" w:rsidRDefault="00D91DE5" w:rsidP="00D91DE5">
      <w:pPr>
        <w:numPr>
          <w:ilvl w:val="0"/>
          <w:numId w:val="4"/>
        </w:numPr>
        <w:spacing w:after="200" w:line="480" w:lineRule="auto"/>
        <w:jc w:val="both"/>
        <w:rPr>
          <w:rFonts w:eastAsiaTheme="minorHAnsi"/>
          <w:szCs w:val="32"/>
          <w:lang w:val="en-US" w:eastAsia="en-US" w:bidi="bn-BD"/>
        </w:rPr>
      </w:pPr>
      <w:r w:rsidRPr="00D91DE5">
        <w:rPr>
          <w:rFonts w:eastAsiaTheme="minorHAnsi"/>
          <w:szCs w:val="32"/>
          <w:lang w:val="en-US" w:eastAsia="en-US" w:bidi="bn-BD"/>
        </w:rPr>
        <w:t xml:space="preserve">Dr </w:t>
      </w:r>
      <w:proofErr w:type="spellStart"/>
      <w:r w:rsidRPr="00D91DE5">
        <w:rPr>
          <w:rFonts w:eastAsiaTheme="minorHAnsi"/>
          <w:szCs w:val="32"/>
          <w:lang w:val="en-US" w:eastAsia="en-US" w:bidi="bn-BD"/>
        </w:rPr>
        <w:t>Rubyat</w:t>
      </w:r>
      <w:proofErr w:type="spellEnd"/>
      <w:r w:rsidRPr="00D91DE5">
        <w:rPr>
          <w:rFonts w:eastAsiaTheme="minorHAnsi"/>
          <w:szCs w:val="32"/>
          <w:lang w:val="en-US" w:eastAsia="en-US" w:bidi="bn-BD"/>
        </w:rPr>
        <w:t xml:space="preserve"> </w:t>
      </w:r>
      <w:proofErr w:type="spellStart"/>
      <w:r w:rsidRPr="00D91DE5">
        <w:rPr>
          <w:rFonts w:eastAsiaTheme="minorHAnsi"/>
          <w:szCs w:val="32"/>
          <w:lang w:val="en-US" w:eastAsia="en-US" w:bidi="bn-BD"/>
        </w:rPr>
        <w:t>Hasan</w:t>
      </w:r>
      <w:proofErr w:type="spellEnd"/>
      <w:r w:rsidRPr="00D91DE5">
        <w:rPr>
          <w:rFonts w:eastAsiaTheme="minorHAnsi"/>
          <w:szCs w:val="32"/>
          <w:lang w:val="en-US" w:eastAsia="en-US" w:bidi="bn-BD"/>
        </w:rPr>
        <w:t xml:space="preserve"> </w:t>
      </w:r>
      <w:proofErr w:type="spellStart"/>
      <w:r w:rsidRPr="00D91DE5">
        <w:rPr>
          <w:rFonts w:eastAsiaTheme="minorHAnsi"/>
          <w:szCs w:val="32"/>
          <w:lang w:val="en-US" w:eastAsia="en-US" w:bidi="bn-BD"/>
        </w:rPr>
        <w:t>Chowdhury</w:t>
      </w:r>
      <w:proofErr w:type="spellEnd"/>
      <w:r w:rsidRPr="00D91DE5">
        <w:rPr>
          <w:rFonts w:eastAsiaTheme="minorHAnsi"/>
          <w:szCs w:val="32"/>
          <w:lang w:val="en-US" w:eastAsia="en-US" w:bidi="bn-BD"/>
        </w:rPr>
        <w:t>, FCPS, Senior Medical Officer, Department of Cardiology &amp;</w:t>
      </w:r>
      <w:r>
        <w:rPr>
          <w:rFonts w:eastAsiaTheme="minorHAnsi"/>
          <w:szCs w:val="32"/>
          <w:lang w:val="en-US" w:eastAsia="en-US" w:bidi="bn-BD"/>
        </w:rPr>
        <w:t xml:space="preserve"> CCU, BIRDEM General Hospital, Dhaka, Bangladesh.</w:t>
      </w:r>
    </w:p>
    <w:p w:rsidR="00D91DE5" w:rsidRPr="00D91DE5" w:rsidRDefault="00D91DE5" w:rsidP="00D91DE5">
      <w:pPr>
        <w:numPr>
          <w:ilvl w:val="0"/>
          <w:numId w:val="4"/>
        </w:numPr>
        <w:spacing w:after="200" w:line="480" w:lineRule="auto"/>
        <w:jc w:val="both"/>
        <w:rPr>
          <w:rFonts w:eastAsiaTheme="minorHAnsi"/>
          <w:szCs w:val="32"/>
          <w:lang w:val="en-US" w:eastAsia="en-US" w:bidi="bn-BD"/>
        </w:rPr>
      </w:pPr>
      <w:r w:rsidRPr="00D91DE5">
        <w:rPr>
          <w:rFonts w:eastAsiaTheme="minorHAnsi"/>
          <w:bCs/>
          <w:szCs w:val="32"/>
          <w:lang w:val="en-US" w:eastAsia="en-US" w:bidi="bn-BD"/>
        </w:rPr>
        <w:t xml:space="preserve">Professor </w:t>
      </w:r>
      <w:r w:rsidRPr="00D91DE5">
        <w:rPr>
          <w:rFonts w:eastAsia="Calibri"/>
          <w:bCs/>
          <w:szCs w:val="32"/>
          <w:lang w:val="en-US" w:eastAsia="en-US" w:bidi="bn-BD"/>
        </w:rPr>
        <w:t>A.K.M.</w:t>
      </w:r>
      <w:r w:rsidRPr="00D91DE5">
        <w:rPr>
          <w:rFonts w:eastAsiaTheme="minorHAnsi"/>
          <w:bCs/>
          <w:szCs w:val="32"/>
          <w:lang w:val="en-US" w:eastAsia="en-US" w:bidi="bn-BD"/>
        </w:rPr>
        <w:t xml:space="preserve"> </w:t>
      </w:r>
      <w:proofErr w:type="spellStart"/>
      <w:r w:rsidRPr="00D91DE5">
        <w:rPr>
          <w:rFonts w:eastAsia="Calibri"/>
          <w:bCs/>
          <w:szCs w:val="32"/>
          <w:lang w:val="en-US" w:eastAsia="en-US" w:bidi="bn-BD"/>
        </w:rPr>
        <w:t>Mohibullah</w:t>
      </w:r>
      <w:proofErr w:type="spellEnd"/>
      <w:r w:rsidRPr="00D91DE5">
        <w:rPr>
          <w:rFonts w:eastAsiaTheme="minorHAnsi"/>
          <w:bCs/>
          <w:szCs w:val="32"/>
          <w:lang w:val="en-US" w:eastAsia="en-US" w:bidi="bn-BD"/>
        </w:rPr>
        <w:t xml:space="preserve">, MBBS, MD(Cardiology), FRCP, FCCP, FACC, </w:t>
      </w:r>
      <w:r w:rsidRPr="00D91DE5">
        <w:rPr>
          <w:rFonts w:eastAsia="Calibri"/>
          <w:bCs/>
          <w:szCs w:val="32"/>
          <w:lang w:val="en-US" w:eastAsia="en-US" w:bidi="bn-BD"/>
        </w:rPr>
        <w:t>Professor &amp; Head, Department of Cardiology</w:t>
      </w:r>
      <w:r>
        <w:rPr>
          <w:rFonts w:eastAsiaTheme="minorHAnsi"/>
          <w:bCs/>
          <w:szCs w:val="32"/>
          <w:lang w:val="en-US" w:eastAsia="en-US" w:bidi="bn-BD"/>
        </w:rPr>
        <w:t xml:space="preserve">, BIRDEM General Hospital, </w:t>
      </w:r>
      <w:r>
        <w:rPr>
          <w:rFonts w:eastAsiaTheme="minorHAnsi"/>
          <w:szCs w:val="32"/>
          <w:lang w:val="en-US" w:eastAsia="en-US" w:bidi="bn-BD"/>
        </w:rPr>
        <w:t>Dhaka, Bangladesh.</w:t>
      </w:r>
    </w:p>
    <w:p w:rsidR="00D91DE5" w:rsidRPr="00D91DE5" w:rsidRDefault="00D91DE5" w:rsidP="00D91DE5">
      <w:pPr>
        <w:numPr>
          <w:ilvl w:val="0"/>
          <w:numId w:val="4"/>
        </w:numPr>
        <w:spacing w:after="200" w:line="480" w:lineRule="auto"/>
        <w:jc w:val="both"/>
        <w:rPr>
          <w:rFonts w:eastAsiaTheme="minorHAnsi"/>
          <w:szCs w:val="32"/>
          <w:lang w:val="en-US" w:eastAsia="en-US" w:bidi="bn-BD"/>
        </w:rPr>
      </w:pPr>
      <w:r w:rsidRPr="00D91DE5">
        <w:rPr>
          <w:rFonts w:eastAsiaTheme="minorHAnsi"/>
          <w:szCs w:val="22"/>
          <w:lang w:val="en-US" w:eastAsia="en-US"/>
        </w:rPr>
        <w:t xml:space="preserve">Dr </w:t>
      </w:r>
      <w:proofErr w:type="spellStart"/>
      <w:r w:rsidRPr="00D91DE5">
        <w:rPr>
          <w:rFonts w:eastAsiaTheme="minorHAnsi"/>
          <w:szCs w:val="22"/>
          <w:lang w:val="en-US" w:eastAsia="en-US"/>
        </w:rPr>
        <w:t>Azimun</w:t>
      </w:r>
      <w:proofErr w:type="spellEnd"/>
      <w:r w:rsidRPr="00D91DE5">
        <w:rPr>
          <w:rFonts w:eastAsiaTheme="minorHAnsi"/>
          <w:szCs w:val="22"/>
          <w:lang w:val="en-US" w:eastAsia="en-US"/>
        </w:rPr>
        <w:t xml:space="preserve"> </w:t>
      </w:r>
      <w:proofErr w:type="spellStart"/>
      <w:r w:rsidRPr="00D91DE5">
        <w:rPr>
          <w:rFonts w:eastAsiaTheme="minorHAnsi"/>
          <w:szCs w:val="22"/>
          <w:lang w:val="en-US" w:eastAsia="en-US"/>
        </w:rPr>
        <w:t>Nessa</w:t>
      </w:r>
      <w:proofErr w:type="spellEnd"/>
      <w:r w:rsidRPr="00D91DE5">
        <w:rPr>
          <w:rFonts w:eastAsiaTheme="minorHAnsi"/>
          <w:szCs w:val="22"/>
          <w:lang w:val="en-US" w:eastAsia="en-US"/>
        </w:rPr>
        <w:t xml:space="preserve">, FCPS, Senior Medical Officer, Department of Endocrinology, BIRDEM General Hospital, </w:t>
      </w:r>
      <w:r w:rsidRPr="00D91DE5">
        <w:rPr>
          <w:rFonts w:eastAsiaTheme="minorHAnsi"/>
          <w:szCs w:val="32"/>
          <w:lang w:val="en-US" w:eastAsia="en-US" w:bidi="bn-BD"/>
        </w:rPr>
        <w:t>Dhaka, Bangladesh.</w:t>
      </w:r>
    </w:p>
    <w:p w:rsidR="00D91DE5" w:rsidRPr="00D91DE5" w:rsidRDefault="00D91DE5" w:rsidP="00D91DE5">
      <w:pPr>
        <w:spacing w:after="200" w:line="480" w:lineRule="auto"/>
        <w:jc w:val="both"/>
        <w:rPr>
          <w:rFonts w:eastAsia="Calibri"/>
          <w:b/>
          <w:bCs/>
          <w:sz w:val="28"/>
          <w:szCs w:val="36"/>
          <w:lang w:val="en-US" w:eastAsia="en-US" w:bidi="bn-BD"/>
        </w:rPr>
      </w:pPr>
      <w:r w:rsidRPr="00D91DE5">
        <w:rPr>
          <w:rFonts w:eastAsia="Calibri"/>
          <w:b/>
          <w:bCs/>
          <w:sz w:val="28"/>
          <w:szCs w:val="36"/>
          <w:lang w:val="en-US" w:eastAsia="en-US" w:bidi="bn-BD"/>
        </w:rPr>
        <w:t>Abstract</w:t>
      </w:r>
      <w:r w:rsidRPr="00D91DE5">
        <w:rPr>
          <w:rFonts w:eastAsiaTheme="minorHAnsi"/>
          <w:b/>
          <w:bCs/>
          <w:sz w:val="28"/>
          <w:szCs w:val="36"/>
          <w:lang w:val="en-US" w:eastAsia="en-US" w:bidi="bn-BD"/>
        </w:rPr>
        <w:t>:</w:t>
      </w:r>
    </w:p>
    <w:p w:rsidR="00D91DE5" w:rsidRPr="00D91DE5" w:rsidRDefault="00D91DE5" w:rsidP="00D91DE5">
      <w:pPr>
        <w:spacing w:after="200" w:line="480" w:lineRule="auto"/>
        <w:jc w:val="both"/>
        <w:rPr>
          <w:rFonts w:eastAsiaTheme="minorHAnsi"/>
          <w:bCs/>
          <w:szCs w:val="32"/>
          <w:lang w:val="en-US" w:eastAsia="en-US" w:bidi="bn-BD"/>
        </w:rPr>
      </w:pPr>
      <w:r w:rsidRPr="00D91DE5">
        <w:rPr>
          <w:rFonts w:eastAsia="Calibri"/>
          <w:b/>
          <w:bCs/>
          <w:iCs/>
          <w:szCs w:val="32"/>
          <w:lang w:val="en-US" w:eastAsia="en-US" w:bidi="bn-BD"/>
        </w:rPr>
        <w:t>Objective:</w:t>
      </w:r>
      <w:r w:rsidRPr="00D91DE5">
        <w:rPr>
          <w:rFonts w:eastAsia="Calibri"/>
          <w:b/>
          <w:bCs/>
          <w:i/>
          <w:iCs/>
          <w:szCs w:val="32"/>
          <w:lang w:val="en-US" w:eastAsia="en-US" w:bidi="bn-BD"/>
        </w:rPr>
        <w:t xml:space="preserve"> </w:t>
      </w:r>
      <w:r w:rsidRPr="00D91DE5">
        <w:rPr>
          <w:rFonts w:eastAsia="Calibri"/>
          <w:bCs/>
          <w:szCs w:val="32"/>
          <w:lang w:val="en-US" w:eastAsia="en-US" w:bidi="bn-BD"/>
        </w:rPr>
        <w:t xml:space="preserve">To find out different causes of raised </w:t>
      </w:r>
      <w:proofErr w:type="spellStart"/>
      <w:r w:rsidRPr="00D91DE5">
        <w:rPr>
          <w:rFonts w:eastAsia="Calibri"/>
          <w:bCs/>
          <w:szCs w:val="32"/>
          <w:lang w:val="en-US" w:eastAsia="en-US" w:bidi="bn-BD"/>
        </w:rPr>
        <w:t>troponin</w:t>
      </w:r>
      <w:proofErr w:type="spellEnd"/>
      <w:r w:rsidRPr="00D91DE5">
        <w:rPr>
          <w:rFonts w:eastAsia="Calibri"/>
          <w:bCs/>
          <w:szCs w:val="32"/>
          <w:lang w:val="en-US" w:eastAsia="en-US" w:bidi="bn-BD"/>
        </w:rPr>
        <w:t xml:space="preserve"> I in adult patients other than cardiac cause.</w:t>
      </w:r>
      <w:r>
        <w:rPr>
          <w:rFonts w:eastAsia="Calibri"/>
          <w:bCs/>
          <w:szCs w:val="32"/>
          <w:lang w:val="en-US" w:eastAsia="en-US" w:bidi="bn-BD"/>
        </w:rPr>
        <w:t xml:space="preserve"> </w:t>
      </w:r>
      <w:r w:rsidRPr="00D91DE5">
        <w:rPr>
          <w:rFonts w:eastAsia="Calibri"/>
          <w:b/>
          <w:bCs/>
          <w:iCs/>
          <w:szCs w:val="32"/>
          <w:lang w:val="en-US" w:eastAsia="en-US" w:bidi="bn-BD"/>
        </w:rPr>
        <w:t>Methodology:</w:t>
      </w:r>
      <w:r w:rsidRPr="00D91DE5">
        <w:rPr>
          <w:rFonts w:eastAsia="Calibri"/>
          <w:b/>
          <w:bCs/>
          <w:i/>
          <w:iCs/>
          <w:szCs w:val="32"/>
          <w:lang w:val="en-US" w:eastAsia="en-US" w:bidi="bn-BD"/>
        </w:rPr>
        <w:t xml:space="preserve"> </w:t>
      </w:r>
      <w:r w:rsidRPr="00D91DE5">
        <w:rPr>
          <w:rFonts w:eastAsia="Calibri"/>
          <w:bCs/>
          <w:szCs w:val="32"/>
          <w:lang w:val="en-US" w:eastAsia="en-US" w:bidi="bn-BD"/>
        </w:rPr>
        <w:t xml:space="preserve">This cross sectional study was carried out enrolling 65 subjects with raised </w:t>
      </w:r>
      <w:proofErr w:type="spellStart"/>
      <w:r w:rsidRPr="00D91DE5">
        <w:rPr>
          <w:rFonts w:eastAsia="Calibri"/>
          <w:bCs/>
          <w:szCs w:val="32"/>
          <w:lang w:val="en-US" w:eastAsia="en-US" w:bidi="bn-BD"/>
        </w:rPr>
        <w:t>troponin</w:t>
      </w:r>
      <w:proofErr w:type="spellEnd"/>
      <w:r w:rsidRPr="00D91DE5">
        <w:rPr>
          <w:rFonts w:eastAsia="Calibri"/>
          <w:bCs/>
          <w:szCs w:val="32"/>
          <w:lang w:val="en-US" w:eastAsia="en-US" w:bidi="bn-BD"/>
        </w:rPr>
        <w:t xml:space="preserve"> I, in the Department of Cardiology, BIRDEM, Dhaka, over a period of six </w:t>
      </w:r>
      <w:r w:rsidRPr="00D91DE5">
        <w:rPr>
          <w:rFonts w:eastAsiaTheme="minorHAnsi"/>
          <w:bCs/>
          <w:szCs w:val="32"/>
          <w:lang w:val="en-US" w:eastAsia="en-US" w:bidi="bn-BD"/>
        </w:rPr>
        <w:t>months from July</w:t>
      </w:r>
      <w:r w:rsidRPr="00D91DE5">
        <w:rPr>
          <w:rFonts w:eastAsia="Calibri"/>
          <w:bCs/>
          <w:szCs w:val="32"/>
          <w:lang w:val="en-US" w:eastAsia="en-US" w:bidi="bn-BD"/>
        </w:rPr>
        <w:t xml:space="preserve"> 2013 to</w:t>
      </w:r>
      <w:r w:rsidRPr="00D91DE5">
        <w:rPr>
          <w:rFonts w:eastAsiaTheme="minorHAnsi"/>
          <w:bCs/>
          <w:szCs w:val="32"/>
          <w:lang w:val="en-US" w:eastAsia="en-US" w:bidi="bn-BD"/>
        </w:rPr>
        <w:t xml:space="preserve"> December</w:t>
      </w:r>
      <w:r w:rsidRPr="00D91DE5">
        <w:rPr>
          <w:rFonts w:eastAsia="Calibri"/>
          <w:bCs/>
          <w:szCs w:val="32"/>
          <w:lang w:val="en-US" w:eastAsia="en-US" w:bidi="bn-BD"/>
        </w:rPr>
        <w:t xml:space="preserve"> 2013.</w:t>
      </w:r>
      <w:r>
        <w:rPr>
          <w:rFonts w:eastAsia="Calibri"/>
          <w:bCs/>
          <w:szCs w:val="32"/>
          <w:lang w:val="en-US" w:eastAsia="en-US" w:bidi="bn-BD"/>
        </w:rPr>
        <w:t xml:space="preserve"> </w:t>
      </w:r>
      <w:r w:rsidRPr="00D91DE5">
        <w:rPr>
          <w:rFonts w:eastAsia="Calibri"/>
          <w:b/>
          <w:bCs/>
          <w:iCs/>
          <w:szCs w:val="32"/>
          <w:lang w:val="en-US" w:eastAsia="en-US" w:bidi="bn-BD"/>
        </w:rPr>
        <w:t xml:space="preserve">Results: </w:t>
      </w:r>
      <w:r w:rsidRPr="00D91DE5">
        <w:rPr>
          <w:rFonts w:eastAsia="Calibri"/>
          <w:bCs/>
          <w:szCs w:val="32"/>
          <w:lang w:val="en-US" w:eastAsia="en-US" w:bidi="bn-BD"/>
        </w:rPr>
        <w:t xml:space="preserve">Most common non-cardiac cause of raised </w:t>
      </w:r>
      <w:proofErr w:type="spellStart"/>
      <w:r w:rsidRPr="00D91DE5">
        <w:rPr>
          <w:rFonts w:eastAsia="Calibri"/>
          <w:bCs/>
          <w:szCs w:val="32"/>
          <w:lang w:val="en-US" w:eastAsia="en-US" w:bidi="bn-BD"/>
        </w:rPr>
        <w:t>troponin</w:t>
      </w:r>
      <w:proofErr w:type="spellEnd"/>
      <w:r w:rsidRPr="00D91DE5">
        <w:rPr>
          <w:rFonts w:eastAsia="Calibri"/>
          <w:bCs/>
          <w:szCs w:val="32"/>
          <w:lang w:val="en-US" w:eastAsia="en-US" w:bidi="bn-BD"/>
        </w:rPr>
        <w:t xml:space="preserve"> I were sepsis (38.46%), CKD (32.3%), stroke (15.38%) and defibrillation (13.86%) in this present study. The mean age was 50.92 ± SD 12.77 years and their age ranged from 35 to 66 years. Majority (44.61%) of the respondents were found in the age group of 51-59 years. Gender distribution </w:t>
      </w:r>
      <w:r w:rsidRPr="00D91DE5">
        <w:rPr>
          <w:rFonts w:eastAsia="Calibri"/>
          <w:bCs/>
          <w:szCs w:val="32"/>
          <w:lang w:val="en-US" w:eastAsia="en-US" w:bidi="bn-BD"/>
        </w:rPr>
        <w:lastRenderedPageBreak/>
        <w:t xml:space="preserve">revealed that 40 (61.54%) were male and rests 25 (38.46%) were </w:t>
      </w:r>
      <w:proofErr w:type="gramStart"/>
      <w:r w:rsidRPr="00D91DE5">
        <w:rPr>
          <w:rFonts w:eastAsia="Calibri"/>
          <w:bCs/>
          <w:szCs w:val="32"/>
          <w:lang w:val="en-US" w:eastAsia="en-US" w:bidi="bn-BD"/>
        </w:rPr>
        <w:t>female .</w:t>
      </w:r>
      <w:proofErr w:type="gramEnd"/>
      <w:r w:rsidRPr="00D91DE5">
        <w:rPr>
          <w:rFonts w:eastAsia="Calibri"/>
          <w:bCs/>
          <w:szCs w:val="32"/>
          <w:lang w:val="en-US" w:eastAsia="en-US" w:bidi="bn-BD"/>
        </w:rPr>
        <w:t xml:space="preserve"> Hypertension (46.15%), </w:t>
      </w:r>
      <w:proofErr w:type="spellStart"/>
      <w:r w:rsidRPr="00D91DE5">
        <w:rPr>
          <w:rFonts w:eastAsia="Calibri"/>
          <w:bCs/>
          <w:szCs w:val="32"/>
          <w:lang w:val="en-US" w:eastAsia="en-US" w:bidi="bn-BD"/>
        </w:rPr>
        <w:t>dyslipidaemia</w:t>
      </w:r>
      <w:proofErr w:type="spellEnd"/>
      <w:r w:rsidRPr="00D91DE5">
        <w:rPr>
          <w:rFonts w:eastAsia="Calibri"/>
          <w:bCs/>
          <w:szCs w:val="32"/>
          <w:lang w:val="en-US" w:eastAsia="en-US" w:bidi="bn-BD"/>
        </w:rPr>
        <w:t xml:space="preserve"> (36.92%), diabetes mellitus (20%) and smoking (40%) were pre-existing risk factors in the study group. Chest pain (58.46%), breathlessness (46.15%), raised temperature (38.46%) and focal neurological deficit (15.38%) were the common presenting symptoms. X- </w:t>
      </w:r>
      <w:proofErr w:type="gramStart"/>
      <w:r w:rsidRPr="00D91DE5">
        <w:rPr>
          <w:rFonts w:eastAsia="Calibri"/>
          <w:bCs/>
          <w:szCs w:val="32"/>
          <w:lang w:val="en-US" w:eastAsia="en-US" w:bidi="bn-BD"/>
        </w:rPr>
        <w:t>ray</w:t>
      </w:r>
      <w:proofErr w:type="gramEnd"/>
      <w:r w:rsidRPr="00D91DE5">
        <w:rPr>
          <w:rFonts w:eastAsia="Calibri"/>
          <w:bCs/>
          <w:szCs w:val="32"/>
          <w:lang w:val="en-US" w:eastAsia="en-US" w:bidi="bn-BD"/>
        </w:rPr>
        <w:t xml:space="preserve"> revealed, </w:t>
      </w:r>
      <w:proofErr w:type="spellStart"/>
      <w:r w:rsidRPr="00D91DE5">
        <w:rPr>
          <w:rFonts w:eastAsia="Calibri"/>
          <w:bCs/>
          <w:szCs w:val="32"/>
          <w:lang w:val="en-US" w:eastAsia="en-US" w:bidi="bn-BD"/>
        </w:rPr>
        <w:t>cardiomagaly</w:t>
      </w:r>
      <w:proofErr w:type="spellEnd"/>
      <w:r w:rsidRPr="00D91DE5">
        <w:rPr>
          <w:rFonts w:eastAsia="Calibri"/>
          <w:bCs/>
          <w:szCs w:val="32"/>
          <w:lang w:val="en-US" w:eastAsia="en-US" w:bidi="bn-BD"/>
        </w:rPr>
        <w:t xml:space="preserve"> (9%) and pulmonary </w:t>
      </w:r>
      <w:proofErr w:type="spellStart"/>
      <w:r w:rsidRPr="00D91DE5">
        <w:rPr>
          <w:rFonts w:eastAsia="Calibri"/>
          <w:bCs/>
          <w:szCs w:val="32"/>
          <w:lang w:val="en-US" w:eastAsia="en-US" w:bidi="bn-BD"/>
        </w:rPr>
        <w:t>oedema</w:t>
      </w:r>
      <w:proofErr w:type="spellEnd"/>
      <w:r w:rsidRPr="00D91DE5">
        <w:rPr>
          <w:rFonts w:eastAsia="Calibri"/>
          <w:bCs/>
          <w:szCs w:val="32"/>
          <w:lang w:val="en-US" w:eastAsia="en-US" w:bidi="bn-BD"/>
        </w:rPr>
        <w:t xml:space="preserve"> (39%). Old infarct (12.3%), LV hypertrophy (43.07%) and arrhythmia (21.53%) were evident in ECG. Majority (52.3%) of the subjects had ≥60% LV dysfunction on Echocardiography. 18.46% had 50-59% LV dysfunction. 6.17 percent subjects had less than 30 % LV dysfunction.</w:t>
      </w:r>
      <w:r>
        <w:rPr>
          <w:rFonts w:eastAsia="Calibri"/>
          <w:bCs/>
          <w:szCs w:val="32"/>
          <w:lang w:val="en-US" w:eastAsia="en-US" w:bidi="bn-BD"/>
        </w:rPr>
        <w:t xml:space="preserve"> </w:t>
      </w:r>
      <w:r w:rsidRPr="00D91DE5">
        <w:rPr>
          <w:rFonts w:eastAsia="Calibri"/>
          <w:b/>
          <w:bCs/>
          <w:iCs/>
          <w:szCs w:val="32"/>
          <w:lang w:val="en-US" w:eastAsia="en-US" w:bidi="bn-BD"/>
        </w:rPr>
        <w:t>Conclusion:</w:t>
      </w:r>
      <w:r w:rsidRPr="00D91DE5">
        <w:rPr>
          <w:rFonts w:eastAsia="Calibri"/>
          <w:b/>
          <w:bCs/>
          <w:i/>
          <w:iCs/>
          <w:szCs w:val="32"/>
          <w:lang w:val="en-US" w:eastAsia="en-US" w:bidi="bn-BD"/>
        </w:rPr>
        <w:t xml:space="preserve"> </w:t>
      </w:r>
      <w:r w:rsidRPr="00D91DE5">
        <w:rPr>
          <w:rFonts w:eastAsia="Calibri"/>
          <w:bCs/>
          <w:szCs w:val="32"/>
          <w:lang w:val="en-US" w:eastAsia="en-US" w:bidi="bn-BD"/>
        </w:rPr>
        <w:t xml:space="preserve">From the study result it can be concluded that subjects with sepsis, CKD, stroke and post-defibrillation are the commonly encountered with raised </w:t>
      </w:r>
      <w:proofErr w:type="spellStart"/>
      <w:r w:rsidRPr="00D91DE5">
        <w:rPr>
          <w:rFonts w:eastAsia="Calibri"/>
          <w:bCs/>
          <w:szCs w:val="32"/>
          <w:lang w:val="en-US" w:eastAsia="en-US" w:bidi="bn-BD"/>
        </w:rPr>
        <w:t>troponin</w:t>
      </w:r>
      <w:proofErr w:type="spellEnd"/>
      <w:r w:rsidRPr="00D91DE5">
        <w:rPr>
          <w:rFonts w:eastAsia="Calibri"/>
          <w:bCs/>
          <w:szCs w:val="32"/>
          <w:lang w:val="en-US" w:eastAsia="en-US" w:bidi="bn-BD"/>
        </w:rPr>
        <w:t xml:space="preserve"> I in cardiology wards other than ACS. As such, it could be noted that in case of patients with raised </w:t>
      </w:r>
      <w:proofErr w:type="spellStart"/>
      <w:r w:rsidRPr="00D91DE5">
        <w:rPr>
          <w:rFonts w:eastAsia="Calibri"/>
          <w:bCs/>
          <w:szCs w:val="32"/>
          <w:lang w:val="en-US" w:eastAsia="en-US" w:bidi="bn-BD"/>
        </w:rPr>
        <w:t>troponin</w:t>
      </w:r>
      <w:proofErr w:type="spellEnd"/>
      <w:r w:rsidRPr="00D91DE5">
        <w:rPr>
          <w:rFonts w:eastAsia="Calibri"/>
          <w:bCs/>
          <w:szCs w:val="32"/>
          <w:lang w:val="en-US" w:eastAsia="en-US" w:bidi="bn-BD"/>
        </w:rPr>
        <w:t xml:space="preserve"> I, these common condition should be excluded to avoid unnecessary treatment of ACS in subjects with raised </w:t>
      </w:r>
      <w:proofErr w:type="spellStart"/>
      <w:r w:rsidRPr="00D91DE5">
        <w:rPr>
          <w:rFonts w:eastAsia="Calibri"/>
          <w:bCs/>
          <w:szCs w:val="32"/>
          <w:lang w:val="en-US" w:eastAsia="en-US" w:bidi="bn-BD"/>
        </w:rPr>
        <w:t>troponin</w:t>
      </w:r>
      <w:proofErr w:type="spellEnd"/>
      <w:r w:rsidRPr="00D91DE5">
        <w:rPr>
          <w:rFonts w:eastAsia="Calibri"/>
          <w:bCs/>
          <w:szCs w:val="32"/>
          <w:lang w:val="en-US" w:eastAsia="en-US" w:bidi="bn-BD"/>
        </w:rPr>
        <w:t xml:space="preserve"> I.</w:t>
      </w:r>
    </w:p>
    <w:p w:rsidR="00AC3BCD" w:rsidRDefault="00AC3BCD" w:rsidP="00D91DE5">
      <w:pPr>
        <w:rPr>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Default="00D91DE5" w:rsidP="00AC3BCD">
      <w:pPr>
        <w:jc w:val="both"/>
      </w:pPr>
      <w:r w:rsidRPr="00D91DE5">
        <w:rPr>
          <w:lang w:val="en-US"/>
        </w:rPr>
        <w:t xml:space="preserve">Dr </w:t>
      </w:r>
      <w:proofErr w:type="spellStart"/>
      <w:r w:rsidRPr="00D91DE5">
        <w:rPr>
          <w:lang w:val="en-US"/>
        </w:rPr>
        <w:t>Rubyat</w:t>
      </w:r>
      <w:proofErr w:type="spellEnd"/>
      <w:r w:rsidRPr="00D91DE5">
        <w:rPr>
          <w:lang w:val="en-US"/>
        </w:rPr>
        <w:t xml:space="preserve"> </w:t>
      </w:r>
      <w:proofErr w:type="spellStart"/>
      <w:r w:rsidRPr="00D91DE5">
        <w:rPr>
          <w:lang w:val="en-US"/>
        </w:rPr>
        <w:t>Hasan</w:t>
      </w:r>
      <w:proofErr w:type="spellEnd"/>
      <w:r w:rsidRPr="00D91DE5">
        <w:rPr>
          <w:lang w:val="en-US"/>
        </w:rPr>
        <w:t xml:space="preserve"> </w:t>
      </w:r>
      <w:proofErr w:type="spellStart"/>
      <w:r w:rsidRPr="00D91DE5">
        <w:rPr>
          <w:lang w:val="en-US"/>
        </w:rPr>
        <w:t>Chowdhury</w:t>
      </w:r>
      <w:proofErr w:type="spellEnd"/>
      <w:r w:rsidRPr="00D91DE5">
        <w:t xml:space="preserve"> </w:t>
      </w:r>
      <w:r>
        <w:t xml:space="preserve">has completed his MBBS from University of Dhaka in 2007 and achieved his fellowhip in Medicine from Bangladesh College of Physicians and Surgeons in 2016. </w:t>
      </w:r>
      <w:r w:rsidR="007F52BD">
        <w:t>He has a vast experience in different fields of medicine including Cardiology, Nephrology, Neurology, Gastroenterology, Endocrinology etc. Currently he is serving as Senior Medical Officer, Coronary Care Unit, Bangladesh Institute of Research and Rehabilitation on Diabetes, Endocrine and Metabolic Disorders (BIRDEM). He has attended more than 20 national and International Conferences.</w:t>
      </w:r>
    </w:p>
    <w:p w:rsidR="007F52BD" w:rsidRPr="00A41107" w:rsidRDefault="007F52BD" w:rsidP="00AC3BCD">
      <w:pPr>
        <w:jc w:val="both"/>
        <w:rPr>
          <w:rFonts w:eastAsia="MS PGothic"/>
          <w:b/>
          <w:color w:val="000000"/>
          <w:szCs w:val="32"/>
        </w:rPr>
      </w:pP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F52BD" w:rsidRPr="007F52BD">
        <w:rPr>
          <w:lang w:val="en-US"/>
        </w:rPr>
        <w:t xml:space="preserve">Dr </w:t>
      </w:r>
      <w:proofErr w:type="spellStart"/>
      <w:r w:rsidR="007F52BD" w:rsidRPr="007F52BD">
        <w:rPr>
          <w:lang w:val="en-US"/>
        </w:rPr>
        <w:t>Rubyat</w:t>
      </w:r>
      <w:proofErr w:type="spellEnd"/>
      <w:r w:rsidR="007F52BD" w:rsidRPr="007F52BD">
        <w:rPr>
          <w:lang w:val="en-US"/>
        </w:rPr>
        <w:t xml:space="preserve"> </w:t>
      </w:r>
      <w:proofErr w:type="spellStart"/>
      <w:r w:rsidR="007F52BD" w:rsidRPr="007F52BD">
        <w:rPr>
          <w:lang w:val="en-US"/>
        </w:rPr>
        <w:t>Hasan</w:t>
      </w:r>
      <w:proofErr w:type="spellEnd"/>
      <w:r w:rsidR="007F52BD" w:rsidRPr="007F52BD">
        <w:rPr>
          <w:lang w:val="en-US"/>
        </w:rPr>
        <w:t xml:space="preserve"> </w:t>
      </w:r>
      <w:proofErr w:type="spellStart"/>
      <w:r w:rsidR="007F52BD" w:rsidRPr="007F52BD">
        <w:rPr>
          <w:lang w:val="en-US"/>
        </w:rPr>
        <w:t>Chowdhury</w:t>
      </w:r>
      <w:proofErr w:type="spellEnd"/>
      <w:r w:rsidRPr="008A690F">
        <w:rPr>
          <w:lang w:val="en-NZ"/>
        </w:rPr>
        <w:br/>
        <w:t>Contact number:</w:t>
      </w:r>
      <w:r w:rsidR="007F52BD">
        <w:rPr>
          <w:lang w:val="en-NZ"/>
        </w:rPr>
        <w:t xml:space="preserve"> +8801670198297</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proofErr w:type="gramStart"/>
      <w:r w:rsidR="007F52BD">
        <w:rPr>
          <w:lang w:val="en-NZ"/>
        </w:rPr>
        <w:t>:</w:t>
      </w:r>
      <w:proofErr w:type="gramEnd"/>
      <w:r w:rsidR="007F52BD">
        <w:rPr>
          <w:lang w:val="en-NZ"/>
        </w:rPr>
        <w:br/>
        <w:t xml:space="preserve">Category: </w:t>
      </w:r>
      <w:r w:rsidR="00AC3BCD"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B00" w:rsidRDefault="002E2B00" w:rsidP="00671A59">
      <w:r>
        <w:separator/>
      </w:r>
    </w:p>
  </w:endnote>
  <w:endnote w:type="continuationSeparator" w:id="0">
    <w:p w:rsidR="002E2B00" w:rsidRDefault="002E2B00" w:rsidP="00671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B00" w:rsidRDefault="002E2B00" w:rsidP="00671A59">
      <w:r>
        <w:separator/>
      </w:r>
    </w:p>
  </w:footnote>
  <w:footnote w:type="continuationSeparator" w:id="0">
    <w:p w:rsidR="002E2B00" w:rsidRDefault="002E2B0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787"/>
    <w:multiLevelType w:val="hybridMultilevel"/>
    <w:tmpl w:val="74A0A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E2B00"/>
    <w:rsid w:val="003753DD"/>
    <w:rsid w:val="003A4429"/>
    <w:rsid w:val="004775E3"/>
    <w:rsid w:val="0049217F"/>
    <w:rsid w:val="004A262E"/>
    <w:rsid w:val="004A2CA1"/>
    <w:rsid w:val="004B3B30"/>
    <w:rsid w:val="00505DA1"/>
    <w:rsid w:val="005408D9"/>
    <w:rsid w:val="00555DAD"/>
    <w:rsid w:val="005B168A"/>
    <w:rsid w:val="005C2EA1"/>
    <w:rsid w:val="005C3848"/>
    <w:rsid w:val="005D43ED"/>
    <w:rsid w:val="005D7BC6"/>
    <w:rsid w:val="00605142"/>
    <w:rsid w:val="00612C13"/>
    <w:rsid w:val="006511AA"/>
    <w:rsid w:val="00671A59"/>
    <w:rsid w:val="00691F82"/>
    <w:rsid w:val="006B463C"/>
    <w:rsid w:val="006C51B8"/>
    <w:rsid w:val="006F0C5C"/>
    <w:rsid w:val="007258AA"/>
    <w:rsid w:val="00743CCA"/>
    <w:rsid w:val="00746319"/>
    <w:rsid w:val="00771113"/>
    <w:rsid w:val="007875D1"/>
    <w:rsid w:val="00790C29"/>
    <w:rsid w:val="007F0333"/>
    <w:rsid w:val="007F52BD"/>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20DE"/>
    <w:rsid w:val="00AD6315"/>
    <w:rsid w:val="00AF4356"/>
    <w:rsid w:val="00B26097"/>
    <w:rsid w:val="00B27625"/>
    <w:rsid w:val="00B675D9"/>
    <w:rsid w:val="00BF5676"/>
    <w:rsid w:val="00C50A88"/>
    <w:rsid w:val="00CE08A2"/>
    <w:rsid w:val="00D367E3"/>
    <w:rsid w:val="00D91DE5"/>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BC6"/>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5D7BC6"/>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5D7BC6"/>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5D7BC6"/>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5D7BC6"/>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5D7BC6"/>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5D7BC6"/>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5D7BC6"/>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CD05E-A8C1-4C9A-925F-6E9E5D34B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2722</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2020-01-16T16:53:00Z</dcterms:created>
  <dcterms:modified xsi:type="dcterms:W3CDTF">2020-01-17T14:32:00Z</dcterms:modified>
</cp:coreProperties>
</file>