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556" w:rsidRDefault="00BE0556" w:rsidP="00BE0556">
      <w:pPr>
        <w:spacing w:line="276" w:lineRule="auto"/>
        <w:ind w:firstLine="708"/>
        <w:jc w:val="both"/>
        <w:rPr>
          <w:rFonts w:ascii="Times New Roman" w:hAnsi="Times New Roman" w:cs="Times New Roman"/>
          <w:b/>
          <w:sz w:val="24"/>
          <w:szCs w:val="24"/>
          <w:lang w:val="en-GB"/>
        </w:rPr>
      </w:pPr>
      <w:r w:rsidRPr="000E2E0C">
        <w:rPr>
          <w:rFonts w:ascii="Times New Roman" w:hAnsi="Times New Roman" w:cs="Times New Roman"/>
          <w:b/>
          <w:sz w:val="24"/>
          <w:szCs w:val="24"/>
          <w:lang w:val="en-GB"/>
        </w:rPr>
        <w:t>Impact of climate change on labour markets and women's poverty in Bolivia</w:t>
      </w:r>
    </w:p>
    <w:p w:rsidR="00822128" w:rsidRPr="00822128" w:rsidRDefault="00822128" w:rsidP="00822128">
      <w:pPr>
        <w:spacing w:line="276" w:lineRule="auto"/>
        <w:ind w:firstLine="708"/>
        <w:jc w:val="both"/>
        <w:rPr>
          <w:rFonts w:ascii="Times New Roman" w:hAnsi="Times New Roman" w:cs="Times New Roman"/>
          <w:sz w:val="24"/>
          <w:szCs w:val="24"/>
          <w:lang w:val="en-GB"/>
        </w:rPr>
      </w:pPr>
      <w:r w:rsidRPr="00822128">
        <w:rPr>
          <w:rFonts w:ascii="Times New Roman" w:hAnsi="Times New Roman" w:cs="Times New Roman"/>
          <w:sz w:val="24"/>
          <w:szCs w:val="24"/>
          <w:lang w:val="en-GB"/>
        </w:rPr>
        <w:t>Bolivia is a South American country which, given its socio-economic and geographical conditions, is highly sensitive in a context of climate change. In addition, it is a country characterized by problems such as poverty and inequality, which particularly affect the rural population. Likewise, strong gender biases can be found in the labo</w:t>
      </w:r>
      <w:r>
        <w:rPr>
          <w:rFonts w:ascii="Times New Roman" w:hAnsi="Times New Roman" w:cs="Times New Roman"/>
          <w:sz w:val="24"/>
          <w:szCs w:val="24"/>
          <w:lang w:val="en-GB"/>
        </w:rPr>
        <w:t>u</w:t>
      </w:r>
      <w:r w:rsidRPr="00822128">
        <w:rPr>
          <w:rFonts w:ascii="Times New Roman" w:hAnsi="Times New Roman" w:cs="Times New Roman"/>
          <w:sz w:val="24"/>
          <w:szCs w:val="24"/>
          <w:lang w:val="en-GB"/>
        </w:rPr>
        <w:t xml:space="preserve">r market, where women tend to be less involved. In fact, women's participation in the Bolivian labour market is systematically lower than that of men in most sectors of the formal economy. In contrast, in the non-commercial sphere involving unpaid activities and domestic work, </w:t>
      </w:r>
      <w:r>
        <w:rPr>
          <w:rFonts w:ascii="Times New Roman" w:hAnsi="Times New Roman" w:cs="Times New Roman"/>
          <w:sz w:val="24"/>
          <w:szCs w:val="24"/>
          <w:lang w:val="en-GB"/>
        </w:rPr>
        <w:t>women's participation far surpasses that of men</w:t>
      </w:r>
      <w:r w:rsidRPr="00822128">
        <w:rPr>
          <w:rFonts w:ascii="Times New Roman" w:hAnsi="Times New Roman" w:cs="Times New Roman"/>
          <w:sz w:val="24"/>
          <w:szCs w:val="24"/>
          <w:lang w:val="en-GB"/>
        </w:rPr>
        <w:t xml:space="preserve">. Working in a narrow range of sectors and in unpaid activities, Bolivian women are highly vulnerable, </w:t>
      </w:r>
      <w:r w:rsidRPr="00822128">
        <w:rPr>
          <w:rFonts w:ascii="Times New Roman" w:hAnsi="Times New Roman" w:cs="Times New Roman"/>
          <w:sz w:val="24"/>
          <w:szCs w:val="24"/>
          <w:lang w:val="en-GB"/>
        </w:rPr>
        <w:t xml:space="preserve">and we believe that their situation could become even worse in a context of climate change, where sectors such as agriculture or livestock in which women are involved, could suffer serious consequences. </w:t>
      </w:r>
    </w:p>
    <w:p w:rsidR="00BE0556" w:rsidRDefault="00BE0556" w:rsidP="00822128">
      <w:pPr>
        <w:spacing w:line="276"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study aims to analyse the effects of climate change on labour markets and women’s poverty in Bolivia using a general equilibrium model (CGE) as methodology. Although CGE models are increasingly used to assess the effects of climate change, all studies focus exclusively on the market economy, leaving aside the domestic market, so there is a tendency to overestimate or underestimate macroeconomic effects, as the models assume that the work categories are homogeneous. This paper contributes to the application of CGE models by introducing domestic production to assess the impact of climate change. In addition, it will allow Bolivian authorities to know the extent of the effects of climate change, how it affects labour markets and how it affects poverty in men and women. </w:t>
      </w:r>
    </w:p>
    <w:p w:rsidR="00BE0556" w:rsidRDefault="00BE0556" w:rsidP="00BE0556">
      <w:pPr>
        <w:ind w:firstLine="708"/>
        <w:jc w:val="both"/>
        <w:rPr>
          <w:rFonts w:ascii="Times New Roman" w:eastAsia="Times New Roman" w:hAnsi="Times New Roman" w:cs="Times New Roman"/>
          <w:sz w:val="24"/>
          <w:szCs w:val="24"/>
          <w:lang w:val="en-GB"/>
        </w:rPr>
      </w:pPr>
      <w:r>
        <w:rPr>
          <w:rFonts w:ascii="Times New Roman" w:hAnsi="Times New Roman" w:cs="Times New Roman"/>
          <w:sz w:val="24"/>
          <w:szCs w:val="24"/>
          <w:lang w:val="en-GB"/>
        </w:rPr>
        <w:t xml:space="preserve">Unlike the classic model in which the labour supply is fixed, we propose an endogenous labour supply which will depend not only on the time that households devote to their formal market activities, but also to domestic activities. Thus, it will be possible to analyse the effects of our climate scenarios taking into account the interrelationships between labour supply in the formal and domestic market. Likewise, the CGE model will be linked to a micro simulation module that integrates gender decomposition. </w:t>
      </w:r>
      <w:r>
        <w:rPr>
          <w:rFonts w:ascii="Times New Roman" w:eastAsia="Times New Roman" w:hAnsi="Times New Roman" w:cs="Times New Roman"/>
          <w:sz w:val="24"/>
          <w:szCs w:val="24"/>
          <w:lang w:val="en-GB"/>
        </w:rPr>
        <w:t xml:space="preserve">The objective of developing this module is to determine the impact of CGE macroeconomic outcomes on the evolution of poverty and inequality. </w:t>
      </w:r>
    </w:p>
    <w:p w:rsidR="00BE0556" w:rsidRDefault="00BE0556" w:rsidP="00BE0556">
      <w:pPr>
        <w:autoSpaceDE w:val="0"/>
        <w:autoSpaceDN w:val="0"/>
        <w:adjustRightInd w:val="0"/>
        <w:spacing w:after="0" w:line="276" w:lineRule="auto"/>
        <w:ind w:firstLine="708"/>
        <w:jc w:val="both"/>
        <w:rPr>
          <w:rFonts w:ascii="Times New Roman" w:eastAsia="Times New Roman" w:hAnsi="Times New Roman" w:cs="Times New Roman"/>
          <w:sz w:val="24"/>
          <w:szCs w:val="24"/>
          <w:lang w:val="en-GB"/>
        </w:rPr>
      </w:pPr>
      <w:bookmarkStart w:id="0" w:name="_GoBack"/>
      <w:r>
        <w:rPr>
          <w:rFonts w:ascii="Times New Roman" w:eastAsia="Times New Roman" w:hAnsi="Times New Roman" w:cs="Times New Roman"/>
          <w:sz w:val="24"/>
          <w:szCs w:val="24"/>
          <w:lang w:val="en-GB"/>
        </w:rPr>
        <w:t xml:space="preserve">We propose two scenarios. The first scenario is about the damage and losses due to climatic events in the agricultural and livestock sectors. In the model this shock is introduced exogenously affecting the capital production factor, which in turn is composed mainly of the land factor for these sectors. </w:t>
      </w:r>
      <w:r>
        <w:rPr>
          <w:rFonts w:ascii="Times New Roman" w:hAnsi="Times New Roman" w:cs="Times New Roman"/>
          <w:sz w:val="24"/>
          <w:szCs w:val="24"/>
          <w:lang w:val="en-GB"/>
        </w:rPr>
        <w:t xml:space="preserve">In addition, this scenario will take into account the variation in international prices as a result of climate change. </w:t>
      </w:r>
      <w:r>
        <w:rPr>
          <w:rFonts w:ascii="Times New Roman" w:eastAsia="Times New Roman" w:hAnsi="Times New Roman" w:cs="Times New Roman"/>
          <w:sz w:val="24"/>
          <w:szCs w:val="24"/>
          <w:lang w:val="en-GB"/>
        </w:rPr>
        <w:t>In the second scenario, we analyse a reduction in agricultural production as a consequence of climate change. For this, we will specifically rely on the IPCC projections, and the CEPAL 2014 estimations for Bolivia</w:t>
      </w:r>
      <w:r w:rsidR="00726A50">
        <w:rPr>
          <w:rFonts w:ascii="Times New Roman" w:eastAsia="Times New Roman" w:hAnsi="Times New Roman" w:cs="Times New Roman"/>
          <w:sz w:val="24"/>
          <w:szCs w:val="24"/>
          <w:lang w:val="en-GB"/>
        </w:rPr>
        <w:t xml:space="preserve"> for consider </w:t>
      </w:r>
      <w:r>
        <w:rPr>
          <w:rFonts w:ascii="Times New Roman" w:eastAsia="Times New Roman" w:hAnsi="Times New Roman" w:cs="Times New Roman"/>
          <w:sz w:val="24"/>
          <w:szCs w:val="24"/>
          <w:lang w:val="en-GB"/>
        </w:rPr>
        <w:t xml:space="preserve">a decrease in production yields in two types of agriculture: Modern (which decreases by 5 %) and Traditional (which decreases 12%). As in the first simulation this scenario </w:t>
      </w:r>
      <w:r>
        <w:rPr>
          <w:rFonts w:ascii="Times New Roman" w:hAnsi="Times New Roman" w:cs="Times New Roman"/>
          <w:sz w:val="24"/>
          <w:szCs w:val="24"/>
          <w:lang w:val="en-GB"/>
        </w:rPr>
        <w:t>will take into account the variation in international prices as a result of climate change.</w:t>
      </w:r>
      <w:bookmarkEnd w:id="0"/>
    </w:p>
    <w:sectPr w:rsidR="00BE05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556"/>
    <w:rsid w:val="00484936"/>
    <w:rsid w:val="00673D3E"/>
    <w:rsid w:val="00726A50"/>
    <w:rsid w:val="00822128"/>
    <w:rsid w:val="00BE05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F7F36-2124-4E4F-B8FD-A725B39D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55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522</Words>
  <Characters>2875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escalante ochoa</dc:creator>
  <cp:keywords/>
  <dc:description/>
  <cp:lastModifiedBy>luis escalante ochoa</cp:lastModifiedBy>
  <cp:revision>1</cp:revision>
  <dcterms:created xsi:type="dcterms:W3CDTF">2020-01-07T10:28:00Z</dcterms:created>
  <dcterms:modified xsi:type="dcterms:W3CDTF">2020-01-07T10:57:00Z</dcterms:modified>
</cp:coreProperties>
</file>