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88A" w:rsidRPr="008D59FD" w:rsidRDefault="008D59FD" w:rsidP="008D59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D59FD">
        <w:rPr>
          <w:rFonts w:ascii="Times New Roman" w:hAnsi="Times New Roman" w:cs="Times New Roman"/>
          <w:b/>
          <w:sz w:val="28"/>
          <w:szCs w:val="24"/>
        </w:rPr>
        <w:t xml:space="preserve">EXTREME HYDROCLIMATIC EVENTS </w:t>
      </w:r>
      <w:r w:rsidR="008F1646" w:rsidRPr="008F1646">
        <w:rPr>
          <w:rFonts w:ascii="Times New Roman" w:hAnsi="Times New Roman" w:cs="Times New Roman"/>
          <w:b/>
          <w:sz w:val="28"/>
          <w:szCs w:val="24"/>
        </w:rPr>
        <w:t xml:space="preserve">AND FLOOD RISKS </w:t>
      </w:r>
      <w:r w:rsidRPr="008D59FD">
        <w:rPr>
          <w:rFonts w:ascii="Times New Roman" w:hAnsi="Times New Roman" w:cs="Times New Roman"/>
          <w:b/>
          <w:sz w:val="28"/>
          <w:szCs w:val="24"/>
        </w:rPr>
        <w:t>IN OTI BASIN (NORTH TOGO)</w:t>
      </w:r>
    </w:p>
    <w:p w:rsidR="008D59FD" w:rsidRPr="00C7088A" w:rsidRDefault="008D59FD" w:rsidP="00C7088A">
      <w:pPr>
        <w:spacing w:after="0" w:line="240" w:lineRule="auto"/>
        <w:rPr>
          <w:rStyle w:val="tlid-translation"/>
          <w:rFonts w:ascii="Times New Roman" w:hAnsi="Times New Roman" w:cs="Times New Roman"/>
          <w:lang w:val="en"/>
        </w:rPr>
      </w:pPr>
    </w:p>
    <w:p w:rsidR="00A602A6" w:rsidRDefault="00A602A6" w:rsidP="00C7088A">
      <w:pPr>
        <w:spacing w:after="0" w:line="240" w:lineRule="auto"/>
        <w:rPr>
          <w:rFonts w:ascii="Times New Roman" w:hAnsi="Times New Roman" w:cs="Times New Roman"/>
          <w:b/>
        </w:rPr>
      </w:pPr>
    </w:p>
    <w:p w:rsidR="00C7088A" w:rsidRPr="00C7088A" w:rsidRDefault="00C7088A" w:rsidP="00C7088A">
      <w:pPr>
        <w:spacing w:after="0" w:line="240" w:lineRule="auto"/>
        <w:rPr>
          <w:rFonts w:ascii="Times New Roman" w:hAnsi="Times New Roman" w:cs="Times New Roman"/>
          <w:b/>
        </w:rPr>
      </w:pPr>
      <w:r w:rsidRPr="00C7088A">
        <w:rPr>
          <w:rFonts w:ascii="Times New Roman" w:hAnsi="Times New Roman" w:cs="Times New Roman"/>
          <w:b/>
        </w:rPr>
        <w:t xml:space="preserve">PILABINA </w:t>
      </w:r>
      <w:proofErr w:type="spellStart"/>
      <w:r w:rsidRPr="00C7088A">
        <w:rPr>
          <w:rFonts w:ascii="Times New Roman" w:hAnsi="Times New Roman" w:cs="Times New Roman"/>
          <w:b/>
        </w:rPr>
        <w:t>Somiyabalo</w:t>
      </w:r>
      <w:proofErr w:type="spellEnd"/>
      <w:r w:rsidRPr="00C7088A">
        <w:rPr>
          <w:rFonts w:ascii="Times New Roman" w:hAnsi="Times New Roman" w:cs="Times New Roman"/>
          <w:b/>
        </w:rPr>
        <w:t xml:space="preserve"> (1), YABI </w:t>
      </w:r>
      <w:proofErr w:type="spellStart"/>
      <w:r w:rsidRPr="00C7088A">
        <w:rPr>
          <w:rFonts w:ascii="Times New Roman" w:hAnsi="Times New Roman" w:cs="Times New Roman"/>
          <w:b/>
        </w:rPr>
        <w:t>Ibouraïma</w:t>
      </w:r>
      <w:proofErr w:type="spellEnd"/>
      <w:r w:rsidRPr="00C7088A">
        <w:rPr>
          <w:rFonts w:ascii="Times New Roman" w:hAnsi="Times New Roman" w:cs="Times New Roman"/>
          <w:b/>
        </w:rPr>
        <w:t xml:space="preserve"> (2) </w:t>
      </w:r>
      <w:r w:rsidR="008D59FD">
        <w:rPr>
          <w:rFonts w:ascii="Times New Roman" w:hAnsi="Times New Roman" w:cs="Times New Roman"/>
          <w:b/>
        </w:rPr>
        <w:t>and</w:t>
      </w:r>
      <w:r w:rsidRPr="00C7088A">
        <w:rPr>
          <w:rFonts w:ascii="Times New Roman" w:hAnsi="Times New Roman" w:cs="Times New Roman"/>
          <w:b/>
        </w:rPr>
        <w:t xml:space="preserve"> KOLA </w:t>
      </w:r>
      <w:proofErr w:type="spellStart"/>
      <w:r w:rsidRPr="00C7088A">
        <w:rPr>
          <w:rFonts w:ascii="Times New Roman" w:hAnsi="Times New Roman" w:cs="Times New Roman"/>
          <w:b/>
        </w:rPr>
        <w:t>Edinam</w:t>
      </w:r>
      <w:proofErr w:type="spellEnd"/>
      <w:r w:rsidRPr="00C7088A">
        <w:rPr>
          <w:rFonts w:ascii="Times New Roman" w:hAnsi="Times New Roman" w:cs="Times New Roman"/>
          <w:b/>
        </w:rPr>
        <w:t xml:space="preserve"> (1)</w:t>
      </w:r>
    </w:p>
    <w:p w:rsidR="00C7088A" w:rsidRPr="00C7088A" w:rsidRDefault="00C7088A" w:rsidP="00C7088A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7088A">
        <w:rPr>
          <w:rFonts w:ascii="Times New Roman" w:hAnsi="Times New Roman" w:cs="Times New Roman"/>
          <w:bCs/>
          <w:sz w:val="20"/>
          <w:szCs w:val="20"/>
        </w:rPr>
        <w:t xml:space="preserve">(1) </w:t>
      </w:r>
      <w:r w:rsidRPr="00C7088A">
        <w:rPr>
          <w:rStyle w:val="tlid-translation"/>
          <w:rFonts w:ascii="Times New Roman" w:hAnsi="Times New Roman" w:cs="Times New Roman"/>
          <w:lang w:val="en"/>
        </w:rPr>
        <w:t xml:space="preserve">Department of </w:t>
      </w:r>
      <w:proofErr w:type="gramStart"/>
      <w:r w:rsidRPr="00C7088A">
        <w:rPr>
          <w:rStyle w:val="tlid-translation"/>
          <w:rFonts w:ascii="Times New Roman" w:hAnsi="Times New Roman" w:cs="Times New Roman"/>
          <w:lang w:val="en"/>
        </w:rPr>
        <w:t>Geography</w:t>
      </w:r>
      <w:r w:rsidRPr="00C7088A">
        <w:rPr>
          <w:rFonts w:ascii="Times New Roman" w:hAnsi="Times New Roman" w:cs="Times New Roman"/>
          <w:bCs/>
          <w:sz w:val="20"/>
          <w:szCs w:val="20"/>
        </w:rPr>
        <w:t xml:space="preserve">,  </w:t>
      </w:r>
      <w:proofErr w:type="spellStart"/>
      <w:r w:rsidRPr="00C7088A">
        <w:rPr>
          <w:rFonts w:ascii="Times New Roman" w:hAnsi="Times New Roman" w:cs="Times New Roman"/>
          <w:bCs/>
          <w:sz w:val="20"/>
          <w:szCs w:val="20"/>
        </w:rPr>
        <w:t>University</w:t>
      </w:r>
      <w:proofErr w:type="spellEnd"/>
      <w:proofErr w:type="gramEnd"/>
      <w:r w:rsidRPr="00C7088A">
        <w:rPr>
          <w:rFonts w:ascii="Times New Roman" w:hAnsi="Times New Roman" w:cs="Times New Roman"/>
          <w:bCs/>
          <w:sz w:val="20"/>
          <w:szCs w:val="20"/>
        </w:rPr>
        <w:t xml:space="preserve"> of Lomé, Togo, Email : </w:t>
      </w:r>
      <w:hyperlink r:id="rId4" w:history="1">
        <w:r w:rsidRPr="00C7088A">
          <w:rPr>
            <w:rStyle w:val="Lienhypertexte"/>
            <w:rFonts w:ascii="Times New Roman" w:hAnsi="Times New Roman" w:cs="Times New Roman"/>
            <w:bCs/>
            <w:sz w:val="20"/>
            <w:szCs w:val="20"/>
          </w:rPr>
          <w:t>spilabina85@gmail.com</w:t>
        </w:r>
      </w:hyperlink>
      <w:r w:rsidRPr="00C7088A">
        <w:rPr>
          <w:rFonts w:ascii="Times New Roman" w:hAnsi="Times New Roman" w:cs="Times New Roman"/>
          <w:bCs/>
          <w:sz w:val="20"/>
          <w:szCs w:val="20"/>
        </w:rPr>
        <w:t xml:space="preserve"> ; </w:t>
      </w:r>
    </w:p>
    <w:p w:rsidR="00C7088A" w:rsidRPr="00C7088A" w:rsidRDefault="00C7088A" w:rsidP="00C7088A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7088A">
        <w:rPr>
          <w:rFonts w:ascii="Times New Roman" w:hAnsi="Times New Roman" w:cs="Times New Roman"/>
          <w:bCs/>
          <w:sz w:val="20"/>
          <w:szCs w:val="20"/>
        </w:rPr>
        <w:t xml:space="preserve">(2) </w:t>
      </w:r>
      <w:r w:rsidRPr="00C7088A">
        <w:rPr>
          <w:rStyle w:val="tlid-translation"/>
          <w:rFonts w:ascii="Times New Roman" w:hAnsi="Times New Roman" w:cs="Times New Roman"/>
          <w:lang w:val="en"/>
        </w:rPr>
        <w:t>Department of Geography and Spatial Planning</w:t>
      </w:r>
      <w:r w:rsidRPr="00C7088A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C7088A">
        <w:rPr>
          <w:rFonts w:ascii="Times New Roman" w:hAnsi="Times New Roman" w:cs="Times New Roman"/>
          <w:bCs/>
          <w:sz w:val="20"/>
          <w:szCs w:val="20"/>
        </w:rPr>
        <w:t>University</w:t>
      </w:r>
      <w:proofErr w:type="spellEnd"/>
      <w:r w:rsidRPr="00C7088A">
        <w:rPr>
          <w:rFonts w:ascii="Times New Roman" w:hAnsi="Times New Roman" w:cs="Times New Roman"/>
          <w:bCs/>
          <w:sz w:val="20"/>
          <w:szCs w:val="20"/>
        </w:rPr>
        <w:t xml:space="preserve"> of Abomey-Calavi (UAC)</w:t>
      </w:r>
    </w:p>
    <w:p w:rsidR="00C7088A" w:rsidRPr="008D59FD" w:rsidRDefault="00C7088A" w:rsidP="00C7088A">
      <w:pPr>
        <w:spacing w:before="24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D59FD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  <w:r w:rsidRPr="008D59F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8D59F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8D59FD" w:rsidRPr="008D59FD" w:rsidRDefault="008D59FD" w:rsidP="008D59FD">
      <w:pPr>
        <w:jc w:val="both"/>
        <w:rPr>
          <w:rFonts w:ascii="Times New Roman" w:hAnsi="Times New Roman" w:cs="Times New Roman"/>
          <w:sz w:val="24"/>
          <w:szCs w:val="24"/>
        </w:rPr>
      </w:pPr>
      <w:r w:rsidRPr="008D59FD">
        <w:rPr>
          <w:rFonts w:ascii="Times New Roman" w:hAnsi="Times New Roman" w:cs="Times New Roman"/>
          <w:sz w:val="24"/>
          <w:szCs w:val="24"/>
        </w:rPr>
        <w:t xml:space="preserve">Future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hydroclimatic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extremes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floods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droughts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, pose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serious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thr</w:t>
      </w:r>
      <w:bookmarkStart w:id="0" w:name="_GoBack"/>
      <w:bookmarkEnd w:id="0"/>
      <w:r w:rsidRPr="008D59FD">
        <w:rPr>
          <w:rFonts w:ascii="Times New Roman" w:hAnsi="Times New Roman" w:cs="Times New Roman"/>
          <w:sz w:val="24"/>
          <w:szCs w:val="24"/>
        </w:rPr>
        <w:t>eats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livelihoods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in West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Africa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characterize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indicators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extreme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hydroclimatic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in the Oti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watershed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northern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Togo.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Climatological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data (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daily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rainfall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daily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temperatures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hydrometric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data (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daily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flows),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reanalysis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data (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rainfall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temperature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) up to 2080 are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rainfall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variability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revealed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over the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1950-2018, the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area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experienced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stationary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breaks (1970 and 1998)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divided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series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sub-periods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. This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variability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shows a 12.5%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temperatures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by about 1.2°C. This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consequences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on the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hydrological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dynamics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area.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, a 46.3%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mean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annual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flows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the 1955-1971 and 1972-1994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subperiods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Extreme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hydroclimatic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to cause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flooding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as maximum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daily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rainfall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, are on the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rise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context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future flow conditions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contribute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to a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of the implications of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change for the occurrence of future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hydrological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extremes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in the Oti </w:t>
      </w:r>
      <w:proofErr w:type="spellStart"/>
      <w:r w:rsidRPr="008D59FD">
        <w:rPr>
          <w:rFonts w:ascii="Times New Roman" w:hAnsi="Times New Roman" w:cs="Times New Roman"/>
          <w:sz w:val="24"/>
          <w:szCs w:val="24"/>
        </w:rPr>
        <w:t>catchment</w:t>
      </w:r>
      <w:proofErr w:type="spellEnd"/>
      <w:r w:rsidRPr="008D59FD">
        <w:rPr>
          <w:rFonts w:ascii="Times New Roman" w:hAnsi="Times New Roman" w:cs="Times New Roman"/>
          <w:sz w:val="24"/>
          <w:szCs w:val="24"/>
        </w:rPr>
        <w:t xml:space="preserve"> area.</w:t>
      </w:r>
    </w:p>
    <w:p w:rsidR="00C7088A" w:rsidRPr="008D59FD" w:rsidRDefault="00C7088A" w:rsidP="00C7088A">
      <w:pPr>
        <w:spacing w:after="120" w:line="360" w:lineRule="auto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-US"/>
        </w:rPr>
      </w:pPr>
      <w:r w:rsidRPr="008D59FD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Key words</w:t>
      </w:r>
      <w:r w:rsidRPr="008D59F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8D59FD" w:rsidRPr="008D59F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Oti</w:t>
      </w:r>
      <w:proofErr w:type="spellEnd"/>
      <w:r w:rsidRPr="008D59F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Basin, </w:t>
      </w:r>
      <w:proofErr w:type="spellStart"/>
      <w:r w:rsidR="008D59FD" w:rsidRPr="008D59FD">
        <w:rPr>
          <w:rFonts w:ascii="Times New Roman" w:hAnsi="Times New Roman" w:cs="Times New Roman"/>
          <w:sz w:val="24"/>
          <w:szCs w:val="24"/>
        </w:rPr>
        <w:t>hydroclimatic</w:t>
      </w:r>
      <w:proofErr w:type="spellEnd"/>
      <w:r w:rsidRPr="008D59F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D59FD" w:rsidRPr="008D59FD">
        <w:rPr>
          <w:rFonts w:ascii="Times New Roman" w:hAnsi="Times New Roman" w:cs="Times New Roman"/>
          <w:sz w:val="24"/>
          <w:szCs w:val="24"/>
        </w:rPr>
        <w:t>indicators</w:t>
      </w:r>
      <w:proofErr w:type="spellEnd"/>
      <w:r w:rsidR="008D59FD" w:rsidRPr="008D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59FD" w:rsidRPr="008D59FD">
        <w:rPr>
          <w:rFonts w:ascii="Times New Roman" w:hAnsi="Times New Roman" w:cs="Times New Roman"/>
          <w:sz w:val="24"/>
          <w:szCs w:val="24"/>
        </w:rPr>
        <w:t>extremes</w:t>
      </w:r>
      <w:proofErr w:type="spellEnd"/>
    </w:p>
    <w:p w:rsidR="003B3C62" w:rsidRPr="00C7088A" w:rsidRDefault="003B3C62">
      <w:pPr>
        <w:rPr>
          <w:rFonts w:ascii="Times New Roman" w:hAnsi="Times New Roman" w:cs="Times New Roman"/>
        </w:rPr>
      </w:pPr>
    </w:p>
    <w:sectPr w:rsidR="003B3C62" w:rsidRPr="00C70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88A"/>
    <w:rsid w:val="003B3C62"/>
    <w:rsid w:val="006552D6"/>
    <w:rsid w:val="008D59FD"/>
    <w:rsid w:val="008F1646"/>
    <w:rsid w:val="00A602A6"/>
    <w:rsid w:val="00C64757"/>
    <w:rsid w:val="00C7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36A6B9-6575-4ED1-A76A-E581805FA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088A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C7088A"/>
    <w:rPr>
      <w:color w:val="0000FF"/>
      <w:u w:val="single"/>
    </w:rPr>
  </w:style>
  <w:style w:type="character" w:customStyle="1" w:styleId="tlid-translation">
    <w:name w:val="tlid-translation"/>
    <w:basedOn w:val="Policepardfaut"/>
    <w:rsid w:val="00C70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ilabina85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2020-01-07T09:55:00Z</dcterms:created>
  <dcterms:modified xsi:type="dcterms:W3CDTF">2020-01-07T14:09:00Z</dcterms:modified>
</cp:coreProperties>
</file>