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5B77" w:rsidRPr="00CE5B77" w:rsidRDefault="00CE5B77" w:rsidP="00CE5B77">
      <w:pPr>
        <w:rPr>
          <w:color w:val="365F91" w:themeColor="accent1" w:themeShade="BF"/>
        </w:rPr>
      </w:pPr>
      <w:r w:rsidRPr="00CE5B77">
        <w:rPr>
          <w:rFonts w:ascii="MS Mincho" w:eastAsia="MS Mincho" w:hAnsi="MS Mincho"/>
          <w:b/>
          <w:color w:val="365F91" w:themeColor="accent1" w:themeShade="BF"/>
          <w:sz w:val="36"/>
          <w:szCs w:val="36"/>
        </w:rPr>
        <w:t>Some features of the weather and climate in the Black Sea coastal basin caused by the cyclonic circulation</w:t>
      </w:r>
    </w:p>
    <w:p w:rsidR="00CE5B77" w:rsidRDefault="00CE5B77" w:rsidP="00CE5B77">
      <w:pPr>
        <w:pStyle w:val="a3"/>
        <w:ind w:left="102" w:right="5988"/>
        <w:rPr>
          <w:rFonts w:ascii="Arial" w:hAnsi="Arial" w:cs="Arial"/>
        </w:rPr>
      </w:pPr>
    </w:p>
    <w:p w:rsidR="005973B9" w:rsidRPr="00CE5B77" w:rsidRDefault="00CE5B77" w:rsidP="00125388">
      <w:pPr>
        <w:pStyle w:val="a3"/>
        <w:spacing w:line="360" w:lineRule="auto"/>
        <w:ind w:left="102" w:right="5988"/>
        <w:rPr>
          <w:rFonts w:ascii="Arial" w:hAnsi="Arial" w:cs="Arial"/>
        </w:rPr>
      </w:pPr>
      <w:r w:rsidRPr="00CE5B77">
        <w:rPr>
          <w:rFonts w:ascii="Arial" w:hAnsi="Arial" w:cs="Arial"/>
        </w:rPr>
        <w:t>Alexei</w:t>
      </w:r>
      <w:r w:rsidR="005973B9" w:rsidRPr="00CE5B77">
        <w:rPr>
          <w:rFonts w:ascii="Arial" w:hAnsi="Arial" w:cs="Arial"/>
        </w:rPr>
        <w:t xml:space="preserve"> </w:t>
      </w:r>
      <w:r w:rsidRPr="00CE5B77">
        <w:rPr>
          <w:rFonts w:ascii="Arial" w:hAnsi="Arial" w:cs="Arial"/>
        </w:rPr>
        <w:t xml:space="preserve">Kartushinsky </w:t>
      </w:r>
      <w:r w:rsidR="00125388">
        <w:rPr>
          <w:rFonts w:ascii="Arial" w:hAnsi="Arial" w:cs="Arial"/>
        </w:rPr>
        <w:t>As.</w:t>
      </w:r>
      <w:r w:rsidRPr="00CE5B77">
        <w:rPr>
          <w:rFonts w:ascii="Arial" w:hAnsi="Arial" w:cs="Arial"/>
        </w:rPr>
        <w:t xml:space="preserve"> Prof, Dr., Siberian Federation University, Russia </w:t>
      </w:r>
    </w:p>
    <w:p w:rsidR="00AE3E37" w:rsidRDefault="00AE3E37">
      <w:pPr>
        <w:pStyle w:val="a3"/>
        <w:rPr>
          <w:rFonts w:ascii="Arial"/>
          <w:sz w:val="20"/>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496EC3">
      <w:pPr>
        <w:pStyle w:val="3"/>
        <w:spacing w:before="147" w:line="276" w:lineRule="auto"/>
        <w:jc w:val="both"/>
      </w:pPr>
      <w:r>
        <w:rPr>
          <w:color w:val="BF5A14"/>
        </w:rPr>
        <w:lastRenderedPageBreak/>
        <w:t>Abstract</w:t>
      </w:r>
      <w:r w:rsidR="00404E5B">
        <w:rPr>
          <w:color w:val="BF5A14"/>
        </w:rPr>
        <w:t xml:space="preserve"> </w:t>
      </w:r>
    </w:p>
    <w:p w:rsidR="00496EC3" w:rsidRPr="00496EC3" w:rsidRDefault="00496EC3" w:rsidP="00496EC3">
      <w:pPr>
        <w:spacing w:line="276" w:lineRule="auto"/>
        <w:rPr>
          <w:sz w:val="18"/>
          <w:szCs w:val="18"/>
        </w:rPr>
      </w:pPr>
      <w:r w:rsidRPr="00496EC3">
        <w:rPr>
          <w:color w:val="111111"/>
          <w:sz w:val="18"/>
          <w:szCs w:val="18"/>
          <w:shd w:val="clear" w:color="auto" w:fill="FFFFFF"/>
        </w:rPr>
        <w:t xml:space="preserve">This research was conducted for </w:t>
      </w:r>
      <w:r w:rsidRPr="00496EC3">
        <w:rPr>
          <w:sz w:val="18"/>
          <w:szCs w:val="18"/>
        </w:rPr>
        <w:t xml:space="preserve">investigates and analyzes relationships between climate oscillations and weather in the coastal Black Sea basin. The variations in the air temperature, precipitation and atmospheric pressure in coastal zone connected with North Atlantic Oscillation discusses as possible cases steady cyclonic circulation. </w:t>
      </w:r>
    </w:p>
    <w:p w:rsidR="00496EC3" w:rsidRDefault="00496EC3" w:rsidP="00496EC3">
      <w:pPr>
        <w:autoSpaceDE w:val="0"/>
        <w:autoSpaceDN w:val="0"/>
        <w:adjustRightInd w:val="0"/>
        <w:rPr>
          <w:sz w:val="18"/>
          <w:szCs w:val="18"/>
        </w:rPr>
      </w:pPr>
      <w:r w:rsidRPr="00496EC3">
        <w:rPr>
          <w:sz w:val="18"/>
          <w:szCs w:val="18"/>
        </w:rPr>
        <w:t xml:space="preserve">The aims of this study were: </w:t>
      </w:r>
    </w:p>
    <w:p w:rsidR="00496EC3" w:rsidRDefault="00496EC3" w:rsidP="00496EC3">
      <w:pPr>
        <w:autoSpaceDE w:val="0"/>
        <w:autoSpaceDN w:val="0"/>
        <w:adjustRightInd w:val="0"/>
        <w:rPr>
          <w:sz w:val="18"/>
          <w:szCs w:val="18"/>
        </w:rPr>
      </w:pPr>
      <w:r w:rsidRPr="00496EC3">
        <w:rPr>
          <w:sz w:val="18"/>
          <w:szCs w:val="18"/>
        </w:rPr>
        <w:t xml:space="preserve">1) to evaluate an interannual changes on climatic diagrams by air temperature and precipitation mean month data, and </w:t>
      </w:r>
    </w:p>
    <w:p w:rsidR="00496EC3" w:rsidRPr="00496EC3" w:rsidRDefault="00496EC3" w:rsidP="00496EC3">
      <w:pPr>
        <w:autoSpaceDE w:val="0"/>
        <w:autoSpaceDN w:val="0"/>
        <w:adjustRightInd w:val="0"/>
        <w:rPr>
          <w:sz w:val="18"/>
          <w:szCs w:val="18"/>
        </w:rPr>
      </w:pPr>
      <w:r w:rsidRPr="00496EC3">
        <w:rPr>
          <w:sz w:val="18"/>
          <w:szCs w:val="18"/>
        </w:rPr>
        <w:t xml:space="preserve">2) to develops a hypothesis of local weather precipitation regime due to "buoyant cyclone". </w:t>
      </w:r>
    </w:p>
    <w:p w:rsidR="00496EC3" w:rsidRPr="00496EC3" w:rsidRDefault="00496EC3" w:rsidP="00496EC3">
      <w:pPr>
        <w:autoSpaceDE w:val="0"/>
        <w:autoSpaceDN w:val="0"/>
        <w:adjustRightInd w:val="0"/>
        <w:rPr>
          <w:sz w:val="18"/>
          <w:szCs w:val="18"/>
        </w:rPr>
      </w:pPr>
      <w:r w:rsidRPr="00496EC3">
        <w:rPr>
          <w:sz w:val="18"/>
          <w:szCs w:val="18"/>
        </w:rPr>
        <w:t xml:space="preserve">The interannual variability of Black Sea coastal areas by weather stations for countries, such as Ukraine, Moldova, Turkey and Russia has been examined in association with variability of air temperature, pressure, precipitation and NAO indices for a period of 60 years (1950-2010).  </w:t>
      </w:r>
    </w:p>
    <w:p w:rsidR="00496EC3" w:rsidRPr="00496EC3" w:rsidRDefault="00496EC3" w:rsidP="00496EC3">
      <w:pPr>
        <w:autoSpaceDE w:val="0"/>
        <w:autoSpaceDN w:val="0"/>
        <w:adjustRightInd w:val="0"/>
        <w:rPr>
          <w:sz w:val="18"/>
          <w:szCs w:val="18"/>
        </w:rPr>
      </w:pPr>
      <w:r w:rsidRPr="00496EC3">
        <w:rPr>
          <w:sz w:val="18"/>
          <w:szCs w:val="18"/>
        </w:rPr>
        <w:t>Comparative analysis of climate diagrams based on monthly means and long time period for mean 60-year with the negative NAO index in summer and positive index in winter has been performed. The climate and weather changes in Black Sea coast has been analyzed based on statistical data processing.</w:t>
      </w:r>
    </w:p>
    <w:p w:rsidR="00496EC3" w:rsidRPr="00496EC3" w:rsidRDefault="00496EC3" w:rsidP="00496EC3">
      <w:pPr>
        <w:autoSpaceDE w:val="0"/>
        <w:autoSpaceDN w:val="0"/>
        <w:adjustRightInd w:val="0"/>
        <w:rPr>
          <w:sz w:val="18"/>
          <w:szCs w:val="18"/>
        </w:rPr>
      </w:pPr>
      <w:r w:rsidRPr="00496EC3">
        <w:rPr>
          <w:sz w:val="18"/>
          <w:szCs w:val="18"/>
        </w:rPr>
        <w:t>In order to find out how local factors influence on the weather both of mean month precipitation and pressure was analyzed. The prolonged rainfall on same regions was found to be related with the local cyclone which is formed by feeding from the sea water and transferred to part of the land area. This mode is possible if the North Atlantic moves from "diving" cyclone to the water surface of the Black Sea and formed a stable local atmospheric circulation with a small horizontal velocity but high vertical water flow rate. Thus diving cyclone transformed into a floating cyclone.</w:t>
      </w:r>
    </w:p>
    <w:p w:rsidR="00496EC3" w:rsidRPr="00496EC3" w:rsidRDefault="00496EC3" w:rsidP="00496EC3">
      <w:pPr>
        <w:autoSpaceDE w:val="0"/>
        <w:autoSpaceDN w:val="0"/>
        <w:adjustRightInd w:val="0"/>
        <w:rPr>
          <w:sz w:val="18"/>
          <w:szCs w:val="18"/>
        </w:rPr>
      </w:pPr>
      <w:r w:rsidRPr="00496EC3">
        <w:rPr>
          <w:sz w:val="18"/>
          <w:szCs w:val="18"/>
        </w:rPr>
        <w:t xml:space="preserve">The climate change in coastal zones results from the interaction between </w:t>
      </w:r>
      <w:r w:rsidRPr="00496EC3">
        <w:rPr>
          <w:sz w:val="18"/>
          <w:szCs w:val="18"/>
        </w:rPr>
        <w:lastRenderedPageBreak/>
        <w:t>the large-scale regional process and the local process, determined by the effects produced by the Black Sea.</w:t>
      </w:r>
    </w:p>
    <w:p w:rsidR="00496EC3" w:rsidRPr="00496EC3" w:rsidRDefault="00496EC3" w:rsidP="00496EC3">
      <w:pPr>
        <w:pStyle w:val="a3"/>
        <w:spacing w:before="90" w:line="280" w:lineRule="auto"/>
        <w:ind w:left="100"/>
        <w:jc w:val="both"/>
      </w:pPr>
    </w:p>
    <w:p w:rsidR="005973B9" w:rsidRDefault="005973B9" w:rsidP="005973B9">
      <w:pPr>
        <w:spacing w:line="204" w:lineRule="exact"/>
        <w:rPr>
          <w:rFonts w:ascii="Arial"/>
          <w:b/>
          <w:sz w:val="20"/>
        </w:rPr>
      </w:pPr>
      <w:r>
        <w:rPr>
          <w:rFonts w:ascii="Arial"/>
          <w:b/>
          <w:color w:val="BF5A14"/>
          <w:sz w:val="20"/>
        </w:rPr>
        <w:br/>
        <w:t xml:space="preserve">Recent Publications </w:t>
      </w:r>
    </w:p>
    <w:p w:rsidR="00496EC3" w:rsidRPr="00496EC3" w:rsidRDefault="00496EC3" w:rsidP="00496EC3">
      <w:pPr>
        <w:pStyle w:val="a5"/>
        <w:numPr>
          <w:ilvl w:val="0"/>
          <w:numId w:val="3"/>
        </w:numPr>
        <w:rPr>
          <w:sz w:val="18"/>
          <w:szCs w:val="18"/>
        </w:rPr>
      </w:pPr>
      <w:r>
        <w:rPr>
          <w:sz w:val="18"/>
          <w:szCs w:val="18"/>
        </w:rPr>
        <w:t>Field CB, Barros VR, Dokken DJ, Mach KJ, Mastrandrea MD, Bilir TE, Chatterjee M, Ebi KL, Estrada YO, Genova RC</w:t>
      </w:r>
      <w:r w:rsidRPr="00496EC3">
        <w:rPr>
          <w:sz w:val="18"/>
          <w:szCs w:val="18"/>
        </w:rPr>
        <w:t xml:space="preserve"> (2014) IPCC, 2014: Climate Change 2014: Impacts, Adaptation, and Vulnerability. Part A: Global and Sectoral Aspects. Contribution of Working Group II to the Fifth Assessment Report of the Intergovernmental Panel on Climate Change. Cambridge University Press, Cambridge, United Kingdom and New York, NY, USA.</w:t>
      </w:r>
    </w:p>
    <w:p w:rsidR="00496EC3" w:rsidRPr="00496EC3" w:rsidRDefault="001D76FE" w:rsidP="00496EC3">
      <w:pPr>
        <w:pStyle w:val="a5"/>
        <w:numPr>
          <w:ilvl w:val="0"/>
          <w:numId w:val="3"/>
        </w:numPr>
        <w:rPr>
          <w:sz w:val="18"/>
          <w:szCs w:val="18"/>
        </w:rPr>
      </w:pPr>
      <w:r>
        <w:rPr>
          <w:sz w:val="18"/>
          <w:szCs w:val="18"/>
        </w:rPr>
        <w:t>Ly S, Charles C, Degré</w:t>
      </w:r>
      <w:r w:rsidR="00496EC3">
        <w:rPr>
          <w:sz w:val="18"/>
          <w:szCs w:val="18"/>
        </w:rPr>
        <w:t xml:space="preserve"> A</w:t>
      </w:r>
      <w:r w:rsidR="00496EC3" w:rsidRPr="00496EC3">
        <w:rPr>
          <w:sz w:val="18"/>
          <w:szCs w:val="18"/>
        </w:rPr>
        <w:t xml:space="preserve"> </w:t>
      </w:r>
      <w:r>
        <w:rPr>
          <w:sz w:val="18"/>
          <w:szCs w:val="18"/>
        </w:rPr>
        <w:t>(</w:t>
      </w:r>
      <w:r w:rsidR="00496EC3" w:rsidRPr="00496EC3">
        <w:rPr>
          <w:sz w:val="18"/>
          <w:szCs w:val="18"/>
        </w:rPr>
        <w:t>2013</w:t>
      </w:r>
      <w:r>
        <w:rPr>
          <w:sz w:val="18"/>
          <w:szCs w:val="18"/>
        </w:rPr>
        <w:t>)</w:t>
      </w:r>
      <w:r w:rsidR="00496EC3" w:rsidRPr="00496EC3">
        <w:rPr>
          <w:sz w:val="18"/>
          <w:szCs w:val="18"/>
        </w:rPr>
        <w:t xml:space="preserve"> Different methods for spatial interpolation of rainfall data for operational hydrology and hydrological modeling at watershed scale. Biotechnol.</w:t>
      </w:r>
      <w:r>
        <w:rPr>
          <w:sz w:val="18"/>
          <w:szCs w:val="18"/>
        </w:rPr>
        <w:t xml:space="preserve"> Agronomie, </w:t>
      </w:r>
      <w:r w:rsidR="00496EC3" w:rsidRPr="00496EC3">
        <w:rPr>
          <w:sz w:val="18"/>
          <w:szCs w:val="18"/>
        </w:rPr>
        <w:t>Environ. 17</w:t>
      </w:r>
      <w:r>
        <w:rPr>
          <w:sz w:val="18"/>
          <w:szCs w:val="18"/>
        </w:rPr>
        <w:t>:</w:t>
      </w:r>
      <w:r w:rsidR="00496EC3" w:rsidRPr="00496EC3">
        <w:rPr>
          <w:sz w:val="18"/>
          <w:szCs w:val="18"/>
        </w:rPr>
        <w:t>2392.</w:t>
      </w:r>
    </w:p>
    <w:p w:rsidR="001D76FE" w:rsidRPr="001D76FE" w:rsidRDefault="001D76FE" w:rsidP="001D76FE">
      <w:pPr>
        <w:pStyle w:val="a5"/>
        <w:numPr>
          <w:ilvl w:val="0"/>
          <w:numId w:val="3"/>
        </w:numPr>
        <w:autoSpaceDE w:val="0"/>
        <w:autoSpaceDN w:val="0"/>
        <w:adjustRightInd w:val="0"/>
        <w:rPr>
          <w:rFonts w:asciiTheme="minorHAnsi" w:hAnsiTheme="minorHAnsi" w:cs="Times New Roman"/>
          <w:sz w:val="18"/>
          <w:szCs w:val="18"/>
        </w:rPr>
      </w:pPr>
      <w:r w:rsidRPr="001D76FE">
        <w:rPr>
          <w:rFonts w:asciiTheme="minorHAnsi" w:hAnsiTheme="minorHAnsi" w:cs="Times New Roman"/>
          <w:color w:val="000000"/>
          <w:sz w:val="18"/>
          <w:szCs w:val="18"/>
        </w:rPr>
        <w:t xml:space="preserve">Croitoru A-E, Chiotoroiu B-C, Todorova VI, Torică V. </w:t>
      </w:r>
      <w:r w:rsidRPr="001D76FE">
        <w:rPr>
          <w:rFonts w:asciiTheme="minorHAnsi" w:hAnsiTheme="minorHAnsi" w:cs="Times New Roman"/>
          <w:sz w:val="18"/>
          <w:szCs w:val="18"/>
        </w:rPr>
        <w:t xml:space="preserve">(2013) </w:t>
      </w:r>
      <w:r w:rsidRPr="001D76FE">
        <w:rPr>
          <w:rFonts w:asciiTheme="minorHAnsi" w:hAnsiTheme="minorHAnsi" w:cs="Times New Roman"/>
          <w:color w:val="000000"/>
          <w:sz w:val="18"/>
          <w:szCs w:val="18"/>
        </w:rPr>
        <w:t xml:space="preserve">Changes in precipitation extremes on the Black Sea Western. </w:t>
      </w:r>
      <w:r w:rsidRPr="001D76FE">
        <w:rPr>
          <w:rFonts w:asciiTheme="minorHAnsi" w:hAnsiTheme="minorHAnsi" w:cs="Times New Roman"/>
          <w:sz w:val="18"/>
          <w:szCs w:val="18"/>
        </w:rPr>
        <w:t>Coast Global and Planetary Change 102</w:t>
      </w:r>
      <w:r>
        <w:rPr>
          <w:rFonts w:asciiTheme="minorHAnsi" w:hAnsiTheme="minorHAnsi" w:cs="Times New Roman"/>
          <w:sz w:val="18"/>
          <w:szCs w:val="18"/>
        </w:rPr>
        <w:t>:</w:t>
      </w:r>
      <w:r w:rsidRPr="001D76FE">
        <w:rPr>
          <w:rFonts w:asciiTheme="minorHAnsi" w:hAnsiTheme="minorHAnsi" w:cs="Times New Roman"/>
          <w:sz w:val="18"/>
          <w:szCs w:val="18"/>
        </w:rPr>
        <w:t xml:space="preserve"> 10–19</w:t>
      </w:r>
      <w:r>
        <w:rPr>
          <w:rFonts w:asciiTheme="minorHAnsi" w:hAnsiTheme="minorHAnsi" w:cs="Times New Roman"/>
          <w:sz w:val="18"/>
          <w:szCs w:val="18"/>
        </w:rPr>
        <w:t>.</w:t>
      </w:r>
    </w:p>
    <w:p w:rsidR="00467644" w:rsidRPr="00467644" w:rsidRDefault="00467644" w:rsidP="00467644">
      <w:pPr>
        <w:pStyle w:val="a5"/>
        <w:numPr>
          <w:ilvl w:val="0"/>
          <w:numId w:val="3"/>
        </w:numPr>
        <w:autoSpaceDE w:val="0"/>
        <w:autoSpaceDN w:val="0"/>
        <w:adjustRightInd w:val="0"/>
        <w:rPr>
          <w:rFonts w:asciiTheme="minorHAnsi" w:hAnsiTheme="minorHAnsi"/>
          <w:sz w:val="18"/>
          <w:szCs w:val="18"/>
        </w:rPr>
      </w:pPr>
      <w:r w:rsidRPr="00467644">
        <w:rPr>
          <w:rFonts w:asciiTheme="minorHAnsi" w:hAnsiTheme="minorHAnsi" w:cs="AdvOT863180fb"/>
          <w:color w:val="000000"/>
          <w:sz w:val="18"/>
          <w:szCs w:val="18"/>
        </w:rPr>
        <w:t>Croitoru</w:t>
      </w:r>
      <w:r>
        <w:rPr>
          <w:rFonts w:asciiTheme="minorHAnsi" w:hAnsiTheme="minorHAnsi" w:cs="AdvOT863180fb"/>
          <w:color w:val="000000"/>
          <w:sz w:val="18"/>
          <w:szCs w:val="18"/>
        </w:rPr>
        <w:t xml:space="preserve"> AE</w:t>
      </w:r>
      <w:r w:rsidRPr="00467644">
        <w:rPr>
          <w:rFonts w:asciiTheme="minorHAnsi" w:hAnsiTheme="minorHAnsi" w:cs="AdvOT863180fb"/>
          <w:color w:val="000000"/>
          <w:sz w:val="18"/>
          <w:szCs w:val="18"/>
        </w:rPr>
        <w:t>, Piticar</w:t>
      </w:r>
      <w:r>
        <w:rPr>
          <w:rFonts w:asciiTheme="minorHAnsi" w:hAnsiTheme="minorHAnsi" w:cs="AdvOT863180fb"/>
          <w:color w:val="000000"/>
          <w:sz w:val="18"/>
          <w:szCs w:val="18"/>
        </w:rPr>
        <w:t xml:space="preserve"> A</w:t>
      </w:r>
      <w:r w:rsidRPr="00467644">
        <w:rPr>
          <w:rFonts w:asciiTheme="minorHAnsi" w:hAnsiTheme="minorHAnsi" w:cs="AdvOT863180fb"/>
          <w:color w:val="000000"/>
          <w:sz w:val="18"/>
          <w:szCs w:val="18"/>
        </w:rPr>
        <w:t>, Burada</w:t>
      </w:r>
      <w:r>
        <w:rPr>
          <w:rFonts w:asciiTheme="minorHAnsi" w:hAnsiTheme="minorHAnsi" w:cs="AdvOT863180fb"/>
          <w:color w:val="000000"/>
          <w:sz w:val="18"/>
          <w:szCs w:val="18"/>
        </w:rPr>
        <w:t xml:space="preserve"> DC</w:t>
      </w:r>
      <w:r w:rsidRPr="00467644">
        <w:rPr>
          <w:rFonts w:asciiTheme="minorHAnsi" w:hAnsiTheme="minorHAnsi" w:cs="AdvOT863180fb"/>
          <w:color w:val="000000"/>
          <w:sz w:val="18"/>
          <w:szCs w:val="18"/>
        </w:rPr>
        <w:t xml:space="preserve"> </w:t>
      </w:r>
      <w:r w:rsidRPr="00467644">
        <w:rPr>
          <w:rFonts w:asciiTheme="minorHAnsi" w:hAnsiTheme="minorHAnsi"/>
          <w:sz w:val="18"/>
          <w:szCs w:val="18"/>
        </w:rPr>
        <w:t xml:space="preserve">(2016) </w:t>
      </w:r>
      <w:r w:rsidRPr="00467644">
        <w:rPr>
          <w:rFonts w:asciiTheme="minorHAnsi" w:hAnsiTheme="minorHAnsi" w:cs="AdvOT863180fb"/>
          <w:color w:val="000000"/>
          <w:sz w:val="18"/>
          <w:szCs w:val="18"/>
        </w:rPr>
        <w:t>Changes in precipitation extremes in Romania</w:t>
      </w:r>
      <w:r>
        <w:rPr>
          <w:rFonts w:asciiTheme="minorHAnsi" w:hAnsiTheme="minorHAnsi" w:cs="AdvOT863180fb"/>
          <w:color w:val="000000"/>
          <w:sz w:val="18"/>
          <w:szCs w:val="18"/>
        </w:rPr>
        <w:t xml:space="preserve">. </w:t>
      </w:r>
      <w:r w:rsidRPr="00467644">
        <w:rPr>
          <w:rFonts w:asciiTheme="minorHAnsi" w:hAnsiTheme="minorHAnsi"/>
          <w:sz w:val="18"/>
          <w:szCs w:val="18"/>
        </w:rPr>
        <w:t>Quaternary International</w:t>
      </w:r>
      <w:r>
        <w:rPr>
          <w:rFonts w:asciiTheme="minorHAnsi" w:hAnsiTheme="minorHAnsi"/>
          <w:sz w:val="18"/>
          <w:szCs w:val="18"/>
        </w:rPr>
        <w:t>.</w:t>
      </w:r>
      <w:r w:rsidRPr="00467644">
        <w:rPr>
          <w:rFonts w:asciiTheme="minorHAnsi" w:hAnsiTheme="minorHAnsi"/>
          <w:sz w:val="18"/>
          <w:szCs w:val="18"/>
        </w:rPr>
        <w:t xml:space="preserve"> 415</w:t>
      </w:r>
      <w:r>
        <w:rPr>
          <w:rFonts w:asciiTheme="minorHAnsi" w:hAnsiTheme="minorHAnsi"/>
          <w:sz w:val="18"/>
          <w:szCs w:val="18"/>
        </w:rPr>
        <w:t>:</w:t>
      </w:r>
      <w:r w:rsidRPr="00467644">
        <w:rPr>
          <w:rFonts w:asciiTheme="minorHAnsi" w:hAnsiTheme="minorHAnsi"/>
          <w:sz w:val="18"/>
          <w:szCs w:val="18"/>
        </w:rPr>
        <w:t xml:space="preserve"> 325-335</w:t>
      </w:r>
      <w:r>
        <w:rPr>
          <w:rFonts w:asciiTheme="minorHAnsi" w:hAnsiTheme="minorHAnsi"/>
          <w:sz w:val="18"/>
          <w:szCs w:val="18"/>
        </w:rPr>
        <w:t>.</w:t>
      </w:r>
    </w:p>
    <w:p w:rsidR="00125388" w:rsidRPr="00125388" w:rsidRDefault="00125388" w:rsidP="00125388">
      <w:pPr>
        <w:pStyle w:val="a5"/>
        <w:numPr>
          <w:ilvl w:val="0"/>
          <w:numId w:val="3"/>
        </w:numPr>
        <w:autoSpaceDE w:val="0"/>
        <w:autoSpaceDN w:val="0"/>
        <w:adjustRightInd w:val="0"/>
        <w:rPr>
          <w:rFonts w:asciiTheme="minorHAnsi" w:hAnsiTheme="minorHAnsi"/>
          <w:sz w:val="18"/>
          <w:szCs w:val="18"/>
        </w:rPr>
      </w:pPr>
      <w:r w:rsidRPr="00125388">
        <w:rPr>
          <w:rFonts w:asciiTheme="minorHAnsi" w:hAnsiTheme="minorHAnsi"/>
          <w:sz w:val="18"/>
          <w:szCs w:val="18"/>
        </w:rPr>
        <w:t>Tošić</w:t>
      </w:r>
      <w:r>
        <w:rPr>
          <w:rFonts w:asciiTheme="minorHAnsi" w:hAnsiTheme="minorHAnsi"/>
          <w:sz w:val="18"/>
          <w:szCs w:val="18"/>
        </w:rPr>
        <w:t xml:space="preserve"> I</w:t>
      </w:r>
      <w:r w:rsidRPr="00125388">
        <w:rPr>
          <w:rFonts w:asciiTheme="minorHAnsi" w:hAnsiTheme="minorHAnsi"/>
          <w:sz w:val="18"/>
          <w:szCs w:val="18"/>
        </w:rPr>
        <w:t>,</w:t>
      </w:r>
      <w:r>
        <w:rPr>
          <w:rFonts w:asciiTheme="minorHAnsi" w:hAnsiTheme="minorHAnsi"/>
          <w:sz w:val="18"/>
          <w:szCs w:val="18"/>
        </w:rPr>
        <w:t xml:space="preserve"> </w:t>
      </w:r>
      <w:r w:rsidRPr="00125388">
        <w:rPr>
          <w:rFonts w:asciiTheme="minorHAnsi" w:hAnsiTheme="minorHAnsi"/>
          <w:sz w:val="18"/>
          <w:szCs w:val="18"/>
        </w:rPr>
        <w:t>Zorn</w:t>
      </w:r>
      <w:r>
        <w:rPr>
          <w:rFonts w:asciiTheme="minorHAnsi" w:hAnsiTheme="minorHAnsi"/>
          <w:sz w:val="18"/>
          <w:szCs w:val="18"/>
        </w:rPr>
        <w:t xml:space="preserve"> M,</w:t>
      </w:r>
      <w:r w:rsidRPr="00125388">
        <w:rPr>
          <w:rFonts w:asciiTheme="minorHAnsi" w:hAnsiTheme="minorHAnsi"/>
          <w:sz w:val="18"/>
          <w:szCs w:val="18"/>
        </w:rPr>
        <w:t xml:space="preserve"> Ortar</w:t>
      </w:r>
      <w:r>
        <w:rPr>
          <w:rFonts w:asciiTheme="minorHAnsi" w:hAnsiTheme="minorHAnsi"/>
          <w:sz w:val="18"/>
          <w:szCs w:val="18"/>
        </w:rPr>
        <w:t xml:space="preserve"> J, </w:t>
      </w:r>
      <w:r w:rsidRPr="00125388">
        <w:rPr>
          <w:rFonts w:asciiTheme="minorHAnsi" w:hAnsiTheme="minorHAnsi"/>
          <w:sz w:val="18"/>
          <w:szCs w:val="18"/>
        </w:rPr>
        <w:t>Unkašević</w:t>
      </w:r>
      <w:r>
        <w:rPr>
          <w:rFonts w:asciiTheme="minorHAnsi" w:hAnsiTheme="minorHAnsi"/>
          <w:sz w:val="18"/>
          <w:szCs w:val="18"/>
        </w:rPr>
        <w:t xml:space="preserve"> M, </w:t>
      </w:r>
      <w:r w:rsidRPr="00125388">
        <w:rPr>
          <w:rFonts w:asciiTheme="minorHAnsi" w:hAnsiTheme="minorHAnsi"/>
          <w:sz w:val="18"/>
          <w:szCs w:val="18"/>
        </w:rPr>
        <w:t>Gavrilov</w:t>
      </w:r>
      <w:r>
        <w:rPr>
          <w:rFonts w:asciiTheme="minorHAnsi" w:hAnsiTheme="minorHAnsi"/>
          <w:sz w:val="18"/>
          <w:szCs w:val="18"/>
        </w:rPr>
        <w:t xml:space="preserve"> MB</w:t>
      </w:r>
      <w:r w:rsidRPr="00125388">
        <w:rPr>
          <w:rFonts w:asciiTheme="minorHAnsi" w:hAnsiTheme="minorHAnsi"/>
          <w:sz w:val="18"/>
          <w:szCs w:val="18"/>
        </w:rPr>
        <w:t>, Marković</w:t>
      </w:r>
      <w:r>
        <w:rPr>
          <w:rFonts w:asciiTheme="minorHAnsi" w:hAnsiTheme="minorHAnsi"/>
          <w:sz w:val="18"/>
          <w:szCs w:val="18"/>
        </w:rPr>
        <w:t xml:space="preserve"> SB</w:t>
      </w:r>
      <w:r w:rsidRPr="00125388">
        <w:rPr>
          <w:rFonts w:asciiTheme="minorHAnsi" w:hAnsiTheme="minorHAnsi"/>
          <w:sz w:val="18"/>
          <w:szCs w:val="18"/>
        </w:rPr>
        <w:t xml:space="preserve">.  (2016) </w:t>
      </w:r>
      <w:r w:rsidRPr="00125388">
        <w:rPr>
          <w:rFonts w:asciiTheme="minorHAnsi" w:hAnsiTheme="minorHAnsi" w:cs="AdvTT5235d5a9"/>
          <w:color w:val="000000"/>
          <w:sz w:val="18"/>
          <w:szCs w:val="18"/>
        </w:rPr>
        <w:t>Annual and seasonal variability of precipitation and temperatures in Slovenia from 1961 to 2011</w:t>
      </w:r>
      <w:r>
        <w:rPr>
          <w:rFonts w:asciiTheme="minorHAnsi" w:hAnsiTheme="minorHAnsi" w:cs="AdvTT5235d5a9"/>
          <w:color w:val="000000"/>
          <w:sz w:val="18"/>
          <w:szCs w:val="18"/>
        </w:rPr>
        <w:t xml:space="preserve">. </w:t>
      </w:r>
      <w:r w:rsidRPr="00125388">
        <w:rPr>
          <w:rFonts w:asciiTheme="minorHAnsi" w:hAnsiTheme="minorHAnsi"/>
          <w:sz w:val="18"/>
          <w:szCs w:val="18"/>
        </w:rPr>
        <w:t>Atmospheric Research 168</w:t>
      </w:r>
      <w:r>
        <w:rPr>
          <w:rFonts w:asciiTheme="minorHAnsi" w:hAnsiTheme="minorHAnsi"/>
          <w:sz w:val="18"/>
          <w:szCs w:val="18"/>
        </w:rPr>
        <w:t>:</w:t>
      </w:r>
      <w:r w:rsidRPr="00125388">
        <w:rPr>
          <w:rFonts w:asciiTheme="minorHAnsi" w:hAnsiTheme="minorHAnsi"/>
          <w:sz w:val="18"/>
          <w:szCs w:val="18"/>
        </w:rPr>
        <w:t xml:space="preserve"> 220–233</w:t>
      </w:r>
      <w:r>
        <w:rPr>
          <w:rFonts w:asciiTheme="minorHAnsi" w:hAnsiTheme="minorHAnsi"/>
          <w:sz w:val="18"/>
          <w:szCs w:val="18"/>
        </w:rPr>
        <w:t>.</w:t>
      </w:r>
    </w:p>
    <w:p w:rsidR="00467644" w:rsidRDefault="00467644" w:rsidP="00125388">
      <w:pPr>
        <w:pStyle w:val="a5"/>
        <w:tabs>
          <w:tab w:val="left" w:pos="384"/>
        </w:tabs>
        <w:spacing w:before="103" w:line="216" w:lineRule="exact"/>
        <w:ind w:right="138" w:firstLine="0"/>
        <w:rPr>
          <w:sz w:val="18"/>
        </w:rPr>
      </w:pP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a3"/>
        <w:rPr>
          <w:rFonts w:ascii="Calibri"/>
          <w:sz w:val="20"/>
        </w:rPr>
      </w:pPr>
    </w:p>
    <w:p w:rsidR="00AE3E37" w:rsidRDefault="00D560AD">
      <w:pPr>
        <w:pStyle w:val="a3"/>
        <w:spacing w:line="40" w:lineRule="exact"/>
        <w:ind w:left="2202"/>
        <w:rPr>
          <w:rFonts w:ascii="Calibri"/>
          <w:sz w:val="4"/>
        </w:rPr>
      </w:pPr>
      <w:r w:rsidRPr="00D560AD">
        <w:rPr>
          <w:rFonts w:ascii="Calibri"/>
          <w:noProof/>
          <w:sz w:val="4"/>
          <w:lang w:val="en-IN" w:eastAsia="en-IN"/>
        </w:rPr>
      </w:r>
      <w:r w:rsidRPr="00D560AD">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125388" w:rsidRDefault="00125388" w:rsidP="00404E5B">
      <w:pPr>
        <w:spacing w:before="92"/>
        <w:ind w:right="4234"/>
        <w:rPr>
          <w:rFonts w:ascii="Arial"/>
          <w:color w:val="BF5A14"/>
        </w:rPr>
      </w:pPr>
      <w:r>
        <w:rPr>
          <w:rFonts w:ascii="Arial"/>
          <w:noProof/>
          <w:color w:val="BF5A14"/>
          <w:lang w:val="ru-RU" w:eastAsia="ru-RU"/>
        </w:rPr>
        <w:drawing>
          <wp:inline distT="0" distB="0" distL="0" distR="0">
            <wp:extent cx="653587" cy="620999"/>
            <wp:effectExtent l="19050" t="0" r="0" b="0"/>
            <wp:docPr id="2" name="Рисунок 1" descr="Картушинский фото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ушинский фото2.JPG"/>
                    <pic:cNvPicPr/>
                  </pic:nvPicPr>
                  <pic:blipFill>
                    <a:blip r:embed="rId9" cstate="print"/>
                    <a:stretch>
                      <a:fillRect/>
                    </a:stretch>
                  </pic:blipFill>
                  <pic:spPr>
                    <a:xfrm rot="10800000" flipV="1">
                      <a:off x="0" y="0"/>
                      <a:ext cx="654565" cy="621928"/>
                    </a:xfrm>
                    <a:prstGeom prst="rect">
                      <a:avLst/>
                    </a:prstGeom>
                  </pic:spPr>
                </pic:pic>
              </a:graphicData>
            </a:graphic>
          </wp:inline>
        </w:drawing>
      </w:r>
    </w:p>
    <w:p w:rsidR="00AE3E37" w:rsidRPr="0018774F" w:rsidRDefault="00A9710C" w:rsidP="00404E5B">
      <w:pPr>
        <w:spacing w:before="92"/>
        <w:ind w:right="4234"/>
        <w:rPr>
          <w:rFonts w:ascii="Arial" w:hAnsi="Arial" w:cs="Arial"/>
          <w:sz w:val="14"/>
          <w:szCs w:val="14"/>
        </w:rPr>
      </w:pPr>
      <w:r>
        <w:rPr>
          <w:rFonts w:ascii="Arial"/>
          <w:color w:val="BF5A14"/>
        </w:rPr>
        <w:t>Biography</w:t>
      </w:r>
    </w:p>
    <w:p w:rsidR="00607A53" w:rsidRPr="00607A53" w:rsidRDefault="00C85B7B" w:rsidP="00607A53">
      <w:pPr>
        <w:jc w:val="both"/>
        <w:rPr>
          <w:rFonts w:ascii="Arial" w:eastAsia="Times New Roman" w:hAnsi="Arial" w:cs="Arial"/>
          <w:sz w:val="14"/>
          <w:szCs w:val="14"/>
          <w:u w:val="single"/>
          <w:lang w:eastAsia="ru-RU"/>
        </w:rPr>
      </w:pPr>
      <w:r w:rsidRPr="0018774F">
        <w:rPr>
          <w:rFonts w:ascii="Arial" w:hAnsi="Arial" w:cs="Arial"/>
          <w:sz w:val="14"/>
          <w:szCs w:val="14"/>
        </w:rPr>
        <w:t xml:space="preserve">Alexei Kartushinsky – </w:t>
      </w:r>
      <w:r w:rsidR="00A9710C" w:rsidRPr="0018774F">
        <w:rPr>
          <w:rFonts w:ascii="Arial" w:hAnsi="Arial" w:cs="Arial"/>
          <w:sz w:val="14"/>
          <w:szCs w:val="14"/>
        </w:rPr>
        <w:t>D</w:t>
      </w:r>
      <w:r w:rsidRPr="0018774F">
        <w:rPr>
          <w:rFonts w:ascii="Arial" w:hAnsi="Arial" w:cs="Arial"/>
          <w:sz w:val="14"/>
          <w:szCs w:val="14"/>
        </w:rPr>
        <w:t>octor in Physics and Mathematics</w:t>
      </w:r>
      <w:r w:rsidR="0018774F">
        <w:rPr>
          <w:rFonts w:ascii="Arial" w:hAnsi="Arial" w:cs="Arial"/>
          <w:sz w:val="14"/>
          <w:szCs w:val="14"/>
        </w:rPr>
        <w:t>;</w:t>
      </w:r>
      <w:r w:rsidR="0018774F" w:rsidRPr="0018774F">
        <w:rPr>
          <w:rFonts w:ascii="Arial" w:hAnsi="Arial" w:cs="Arial"/>
          <w:sz w:val="14"/>
          <w:szCs w:val="14"/>
        </w:rPr>
        <w:t xml:space="preserve"> has his expertise in</w:t>
      </w:r>
      <w:r w:rsidR="0018774F">
        <w:rPr>
          <w:rFonts w:ascii="Arial" w:hAnsi="Arial" w:cs="Arial"/>
          <w:sz w:val="14"/>
          <w:szCs w:val="14"/>
        </w:rPr>
        <w:t>:</w:t>
      </w:r>
      <w:r w:rsidR="0018774F" w:rsidRPr="0018774F">
        <w:rPr>
          <w:rFonts w:ascii="Arial" w:hAnsi="Arial" w:cs="Arial"/>
          <w:sz w:val="14"/>
          <w:szCs w:val="14"/>
        </w:rPr>
        <w:t xml:space="preserve"> </w:t>
      </w:r>
      <w:r w:rsidR="0018774F" w:rsidRPr="0018774F">
        <w:rPr>
          <w:rFonts w:ascii="Arial" w:eastAsia="Times New Roman" w:hAnsi="Arial" w:cs="Arial"/>
          <w:sz w:val="14"/>
          <w:szCs w:val="14"/>
          <w:lang w:eastAsia="ru-RU"/>
        </w:rPr>
        <w:t>Satellite Data collection and analysis; Project Planning; Software Development; Numerical Mo</w:t>
      </w:r>
      <w:r w:rsidR="0018774F">
        <w:rPr>
          <w:rFonts w:ascii="Arial" w:eastAsia="Times New Roman" w:hAnsi="Arial" w:cs="Arial"/>
          <w:sz w:val="14"/>
          <w:szCs w:val="14"/>
          <w:lang w:eastAsia="ru-RU"/>
        </w:rPr>
        <w:t>de</w:t>
      </w:r>
      <w:r w:rsidR="0018774F" w:rsidRPr="0018774F">
        <w:rPr>
          <w:rFonts w:ascii="Arial" w:eastAsia="Times New Roman" w:hAnsi="Arial" w:cs="Arial"/>
          <w:sz w:val="14"/>
          <w:szCs w:val="14"/>
          <w:lang w:eastAsia="ru-RU"/>
        </w:rPr>
        <w:t>ling of Aquatic Ecosystems;</w:t>
      </w:r>
      <w:r w:rsidR="0018774F" w:rsidRPr="0018774F">
        <w:rPr>
          <w:rFonts w:ascii="Arial" w:hAnsi="Arial" w:cs="Arial"/>
          <w:sz w:val="14"/>
          <w:szCs w:val="14"/>
        </w:rPr>
        <w:t xml:space="preserve"> Earth and Ocean observation systems and monitoring methods for the environment and sustainable development; Analysis of the pressures on environment and climate.</w:t>
      </w:r>
      <w:r w:rsidR="00607A53" w:rsidRPr="00607A53">
        <w:rPr>
          <w:szCs w:val="24"/>
        </w:rPr>
        <w:t xml:space="preserve"> </w:t>
      </w:r>
      <w:r w:rsidR="00607A53">
        <w:rPr>
          <w:rFonts w:ascii="Arial" w:hAnsi="Arial" w:cs="Arial"/>
          <w:sz w:val="14"/>
          <w:szCs w:val="14"/>
        </w:rPr>
        <w:t>He is a s</w:t>
      </w:r>
      <w:r w:rsidR="00607A53" w:rsidRPr="00607A53">
        <w:rPr>
          <w:rFonts w:ascii="Arial" w:hAnsi="Arial" w:cs="Arial"/>
          <w:sz w:val="14"/>
          <w:szCs w:val="14"/>
        </w:rPr>
        <w:t>enior scientist in Institute of Biophysics Siberian Branch of Russian Academy of Science, the member of International Engineering Educator ING-PAED IGIP</w:t>
      </w:r>
      <w:r w:rsidR="000D4DD2">
        <w:rPr>
          <w:rFonts w:ascii="Arial" w:hAnsi="Arial" w:cs="Arial"/>
          <w:sz w:val="14"/>
          <w:szCs w:val="14"/>
        </w:rPr>
        <w:t>.</w:t>
      </w:r>
    </w:p>
    <w:p w:rsidR="0018774F" w:rsidRDefault="0018774F">
      <w:pPr>
        <w:spacing w:before="41" w:line="154" w:lineRule="exact"/>
        <w:ind w:left="213" w:right="231"/>
        <w:jc w:val="both"/>
        <w:rPr>
          <w:rFonts w:ascii="Arial" w:hAnsi="Arial" w:cs="Arial"/>
          <w:sz w:val="14"/>
          <w:szCs w:val="14"/>
        </w:rPr>
      </w:pPr>
    </w:p>
    <w:p w:rsidR="00AE3E37" w:rsidRDefault="00A9710C">
      <w:pPr>
        <w:spacing w:before="62"/>
        <w:ind w:left="4217" w:right="4235"/>
        <w:jc w:val="center"/>
        <w:rPr>
          <w:rFonts w:ascii="Arial"/>
          <w:sz w:val="14"/>
        </w:rPr>
      </w:pPr>
      <w:r>
        <w:rPr>
          <w:rFonts w:ascii="Arial"/>
          <w:sz w:val="14"/>
        </w:rPr>
        <w:t xml:space="preserve">Email: </w:t>
      </w:r>
      <w:hyperlink r:id="rId10" w:history="1">
        <w:r w:rsidR="0018774F" w:rsidRPr="00F1146A">
          <w:rPr>
            <w:rStyle w:val="ac"/>
            <w:rFonts w:ascii="Arial"/>
            <w:sz w:val="14"/>
          </w:rPr>
          <w:t>kartushka@mail.ru</w:t>
        </w:r>
      </w:hyperlink>
      <w:r w:rsidR="0018774F">
        <w:rPr>
          <w:rFonts w:ascii="Arial"/>
          <w:sz w:val="14"/>
        </w:rPr>
        <w:t xml:space="preserve">  </w:t>
      </w:r>
    </w:p>
    <w:p w:rsidR="00AE3E37" w:rsidRDefault="00D560AD">
      <w:pPr>
        <w:pStyle w:val="a3"/>
        <w:spacing w:before="2"/>
        <w:rPr>
          <w:rFonts w:ascii="Arial"/>
          <w:sz w:val="19"/>
        </w:rPr>
      </w:pPr>
      <w:r w:rsidRPr="00D560AD">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5899" w:rsidRDefault="00FA5899">
      <w:r>
        <w:separator/>
      </w:r>
    </w:p>
  </w:endnote>
  <w:endnote w:type="continuationSeparator" w:id="1">
    <w:p w:rsidR="00FA5899" w:rsidRDefault="00FA589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CC"/>
    <w:family w:val="swiss"/>
    <w:pitch w:val="variable"/>
    <w:sig w:usb0="00000287" w:usb1="00000000" w:usb2="00000000" w:usb3="00000000" w:csb0="0000009F" w:csb1="00000000"/>
  </w:font>
  <w:font w:name="AdvOT863180fb">
    <w:altName w:val="Times New Roman"/>
    <w:panose1 w:val="00000000000000000000"/>
    <w:charset w:val="00"/>
    <w:family w:val="roman"/>
    <w:notTrueType/>
    <w:pitch w:val="default"/>
    <w:sig w:usb0="00000003" w:usb1="00000000" w:usb2="00000000" w:usb3="00000000" w:csb0="00000001" w:csb1="00000000"/>
  </w:font>
  <w:font w:name="AdvTT5235d5a9">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D560AD">
    <w:pPr>
      <w:pStyle w:val="a3"/>
      <w:spacing w:line="14" w:lineRule="auto"/>
      <w:rPr>
        <w:sz w:val="20"/>
      </w:rPr>
    </w:pPr>
    <w:r w:rsidRPr="00D560AD">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D560AD">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D560AD">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5899" w:rsidRDefault="00FA5899">
      <w:r>
        <w:separator/>
      </w:r>
    </w:p>
  </w:footnote>
  <w:footnote w:type="continuationSeparator" w:id="1">
    <w:p w:rsidR="00FA5899" w:rsidRDefault="00FA589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D560AD">
    <w:pPr>
      <w:pStyle w:val="a3"/>
      <w:spacing w:line="14" w:lineRule="auto"/>
      <w:rPr>
        <w:sz w:val="20"/>
      </w:rPr>
    </w:pPr>
    <w:r w:rsidRPr="00D560AD">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D560AD">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D6E83CE0"/>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0"/>
    <w:footnote w:id="1"/>
  </w:footnotePr>
  <w:endnotePr>
    <w:endnote w:id="0"/>
    <w:endnote w:id="1"/>
  </w:endnotePr>
  <w:compat>
    <w:ulTrailSpace/>
  </w:compat>
  <w:rsids>
    <w:rsidRoot w:val="00AE3E37"/>
    <w:rsid w:val="000D4DD2"/>
    <w:rsid w:val="000E2911"/>
    <w:rsid w:val="00125388"/>
    <w:rsid w:val="001263DF"/>
    <w:rsid w:val="0018774F"/>
    <w:rsid w:val="001D76FE"/>
    <w:rsid w:val="00292ED9"/>
    <w:rsid w:val="00404E5B"/>
    <w:rsid w:val="00414F7B"/>
    <w:rsid w:val="0042758D"/>
    <w:rsid w:val="004355DC"/>
    <w:rsid w:val="00467644"/>
    <w:rsid w:val="004749B4"/>
    <w:rsid w:val="00494130"/>
    <w:rsid w:val="00496EC3"/>
    <w:rsid w:val="004F3523"/>
    <w:rsid w:val="005973B9"/>
    <w:rsid w:val="005B3A56"/>
    <w:rsid w:val="006060CE"/>
    <w:rsid w:val="00607A53"/>
    <w:rsid w:val="0063497F"/>
    <w:rsid w:val="007863B4"/>
    <w:rsid w:val="00873DF0"/>
    <w:rsid w:val="008756E6"/>
    <w:rsid w:val="009B2D44"/>
    <w:rsid w:val="00A07E82"/>
    <w:rsid w:val="00A86EC9"/>
    <w:rsid w:val="00A9710C"/>
    <w:rsid w:val="00AE3E37"/>
    <w:rsid w:val="00B21A57"/>
    <w:rsid w:val="00B73F8B"/>
    <w:rsid w:val="00C33602"/>
    <w:rsid w:val="00C85B7B"/>
    <w:rsid w:val="00CD6F55"/>
    <w:rsid w:val="00CE5B77"/>
    <w:rsid w:val="00D560AD"/>
    <w:rsid w:val="00DE3104"/>
    <w:rsid w:val="00EC7B82"/>
    <w:rsid w:val="00F72EEA"/>
    <w:rsid w:val="00F84CAE"/>
    <w:rsid w:val="00FA589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kartushka@mail.ru"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586</Words>
  <Characters>3343</Characters>
  <Application>Microsoft Office Word</Application>
  <DocSecurity>0</DocSecurity>
  <Lines>27</Lines>
  <Paragraphs>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ikit</cp:lastModifiedBy>
  <cp:revision>6</cp:revision>
  <dcterms:created xsi:type="dcterms:W3CDTF">2017-02-14T10:53:00Z</dcterms:created>
  <dcterms:modified xsi:type="dcterms:W3CDTF">2017-02-14T11:38:00Z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