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2D4B" w:rsidRDefault="00F92D4B" w:rsidP="00F92D4B">
      <w:pPr>
        <w:pStyle w:val="Default"/>
      </w:pPr>
    </w:p>
    <w:p w:rsidR="00F92D4B" w:rsidRDefault="00F92D4B" w:rsidP="00F92D4B">
      <w:pPr>
        <w:jc w:val="both"/>
        <w:rPr>
          <w:b/>
          <w:bCs/>
          <w:sz w:val="23"/>
          <w:szCs w:val="23"/>
        </w:rPr>
      </w:pPr>
      <w:r>
        <w:rPr>
          <w:b/>
          <w:bCs/>
          <w:sz w:val="23"/>
          <w:szCs w:val="23"/>
        </w:rPr>
        <w:t xml:space="preserve">Climate Change Impacts and Adaptation Measures at Buffer Zone area of </w:t>
      </w:r>
      <w:proofErr w:type="spellStart"/>
      <w:r>
        <w:rPr>
          <w:b/>
          <w:bCs/>
          <w:sz w:val="23"/>
          <w:szCs w:val="23"/>
        </w:rPr>
        <w:t>Shuklaphanta</w:t>
      </w:r>
      <w:proofErr w:type="spellEnd"/>
      <w:r>
        <w:rPr>
          <w:b/>
          <w:bCs/>
          <w:sz w:val="23"/>
          <w:szCs w:val="23"/>
        </w:rPr>
        <w:t xml:space="preserve"> Wildlife Reserve, </w:t>
      </w:r>
      <w:proofErr w:type="spellStart"/>
      <w:r>
        <w:rPr>
          <w:b/>
          <w:bCs/>
          <w:sz w:val="23"/>
          <w:szCs w:val="23"/>
        </w:rPr>
        <w:t>Kanchanpur</w:t>
      </w:r>
      <w:proofErr w:type="spellEnd"/>
      <w:r>
        <w:rPr>
          <w:b/>
          <w:bCs/>
          <w:sz w:val="23"/>
          <w:szCs w:val="23"/>
        </w:rPr>
        <w:t xml:space="preserve">, Nepal </w:t>
      </w:r>
    </w:p>
    <w:p w:rsidR="00534D98" w:rsidRDefault="00F92D4B" w:rsidP="00F92D4B">
      <w:pPr>
        <w:jc w:val="both"/>
      </w:pPr>
      <w:r>
        <w:rPr>
          <w:sz w:val="23"/>
          <w:szCs w:val="23"/>
        </w:rPr>
        <w:t xml:space="preserve">Nepal is among the most vulnerable countries with regard to climate change. The study includes climate change phenomenon, its effect on crop production, perception of local respondents and measures of the adaptation. The general objective of the research was to study the adaptive measures of the </w:t>
      </w:r>
      <w:proofErr w:type="spellStart"/>
      <w:r>
        <w:rPr>
          <w:sz w:val="23"/>
          <w:szCs w:val="23"/>
        </w:rPr>
        <w:t>Tarai</w:t>
      </w:r>
      <w:proofErr w:type="spellEnd"/>
      <w:r>
        <w:rPr>
          <w:sz w:val="23"/>
          <w:szCs w:val="23"/>
        </w:rPr>
        <w:t xml:space="preserve"> people due to climate change as to well as understand the adaptation strategies to mitigate the potential impacts. Out of the nineteen wards of </w:t>
      </w:r>
      <w:proofErr w:type="spellStart"/>
      <w:r>
        <w:rPr>
          <w:sz w:val="23"/>
          <w:szCs w:val="23"/>
        </w:rPr>
        <w:t>Bhimdattnagar</w:t>
      </w:r>
      <w:proofErr w:type="spellEnd"/>
      <w:r>
        <w:rPr>
          <w:sz w:val="23"/>
          <w:szCs w:val="23"/>
        </w:rPr>
        <w:t xml:space="preserve"> Municipality of </w:t>
      </w:r>
      <w:proofErr w:type="spellStart"/>
      <w:r>
        <w:rPr>
          <w:sz w:val="23"/>
          <w:szCs w:val="23"/>
        </w:rPr>
        <w:t>Kanchanpur</w:t>
      </w:r>
      <w:proofErr w:type="spellEnd"/>
      <w:r>
        <w:rPr>
          <w:sz w:val="23"/>
          <w:szCs w:val="23"/>
        </w:rPr>
        <w:t xml:space="preserve"> district in Far Western Development Region, only 7 wards lie in the buffer zone of the </w:t>
      </w:r>
      <w:proofErr w:type="spellStart"/>
      <w:r>
        <w:rPr>
          <w:sz w:val="23"/>
          <w:szCs w:val="23"/>
        </w:rPr>
        <w:t>Suklaphanta</w:t>
      </w:r>
      <w:proofErr w:type="spellEnd"/>
      <w:r>
        <w:rPr>
          <w:sz w:val="23"/>
          <w:szCs w:val="23"/>
        </w:rPr>
        <w:t xml:space="preserve"> Wildlife Reserve. Ward No.13 (</w:t>
      </w:r>
      <w:proofErr w:type="spellStart"/>
      <w:r>
        <w:rPr>
          <w:sz w:val="23"/>
          <w:szCs w:val="23"/>
        </w:rPr>
        <w:t>Pipraya</w:t>
      </w:r>
      <w:proofErr w:type="spellEnd"/>
      <w:r>
        <w:rPr>
          <w:sz w:val="23"/>
          <w:szCs w:val="23"/>
        </w:rPr>
        <w:t xml:space="preserve">) was selected for the study, because it is directly linked to the reserve and also lies in the vicinity of </w:t>
      </w:r>
      <w:proofErr w:type="spellStart"/>
      <w:r>
        <w:rPr>
          <w:sz w:val="23"/>
          <w:szCs w:val="23"/>
        </w:rPr>
        <w:t>Mahakali</w:t>
      </w:r>
      <w:proofErr w:type="spellEnd"/>
      <w:r>
        <w:rPr>
          <w:sz w:val="23"/>
          <w:szCs w:val="23"/>
        </w:rPr>
        <w:t xml:space="preserve"> </w:t>
      </w:r>
      <w:proofErr w:type="gramStart"/>
      <w:r>
        <w:rPr>
          <w:sz w:val="23"/>
          <w:szCs w:val="23"/>
        </w:rPr>
        <w:t>river</w:t>
      </w:r>
      <w:proofErr w:type="gramEnd"/>
      <w:r>
        <w:rPr>
          <w:sz w:val="23"/>
          <w:szCs w:val="23"/>
        </w:rPr>
        <w:t xml:space="preserve">. It is a more productive area and people living in the area are mainly dependent on agriculture and livestock to fulfill the basic need. This study showed that current illiteracy rate of respondents was only 42.42% and the percentage of respondents engaged in agriculture was high (81.10%). The major crops grown in the area were maize, wheat, and paddy and paddy production was found to fluctuate with erratic rainfall pattern, but according to 65.20% of respondents maize yield has decreased over the last 5 years. Majority of the households (71%) were dependent on agriculture products as a source of </w:t>
      </w:r>
      <w:proofErr w:type="spellStart"/>
      <w:r>
        <w:rPr>
          <w:sz w:val="23"/>
          <w:szCs w:val="23"/>
        </w:rPr>
        <w:t>fooder</w:t>
      </w:r>
      <w:proofErr w:type="spellEnd"/>
      <w:r>
        <w:rPr>
          <w:sz w:val="23"/>
          <w:szCs w:val="23"/>
        </w:rPr>
        <w:t xml:space="preserve">, because the entry of local people inside the park was restricted to collect fodder. Majority of the respondents (60%) accepted that temperature was the most rapidly changing climatic factor, along with rainfall (23%), forest (15%) and new disease (2%) due to climate change. Hydro meteorological data (from year 1980-2011) were analyzed by using XLSTAT software and tested by Man-Kendall test. The maximum temperature in </w:t>
      </w:r>
      <w:proofErr w:type="spellStart"/>
      <w:r>
        <w:rPr>
          <w:sz w:val="23"/>
          <w:szCs w:val="23"/>
        </w:rPr>
        <w:t>Kanchanpur</w:t>
      </w:r>
      <w:proofErr w:type="spellEnd"/>
      <w:r>
        <w:rPr>
          <w:sz w:val="23"/>
          <w:szCs w:val="23"/>
        </w:rPr>
        <w:t xml:space="preserve"> district was found decreasing by 0.0159 </w:t>
      </w:r>
      <w:r>
        <w:rPr>
          <w:sz w:val="16"/>
          <w:szCs w:val="16"/>
        </w:rPr>
        <w:t>º</w:t>
      </w:r>
      <w:r>
        <w:rPr>
          <w:sz w:val="23"/>
          <w:szCs w:val="23"/>
        </w:rPr>
        <w:t xml:space="preserve">C and minimum temperature was increased by 0.0519 </w:t>
      </w:r>
      <w:r>
        <w:rPr>
          <w:sz w:val="16"/>
          <w:szCs w:val="16"/>
        </w:rPr>
        <w:t>º</w:t>
      </w:r>
      <w:r>
        <w:rPr>
          <w:sz w:val="23"/>
          <w:szCs w:val="23"/>
        </w:rPr>
        <w:t xml:space="preserve">C. Statistically annual mean rainfall trend of </w:t>
      </w:r>
      <w:proofErr w:type="spellStart"/>
      <w:r>
        <w:rPr>
          <w:sz w:val="23"/>
          <w:szCs w:val="23"/>
        </w:rPr>
        <w:t>Kanchanpur</w:t>
      </w:r>
      <w:proofErr w:type="spellEnd"/>
      <w:r>
        <w:rPr>
          <w:sz w:val="23"/>
          <w:szCs w:val="23"/>
        </w:rPr>
        <w:t xml:space="preserve"> district was decreased by 2.1489mm and monsoon rainfall was decreased by 6.414mm.The inter-annual variability is relatively high for rainfall as explained by the relative high value for coefficient of variance (C</w:t>
      </w:r>
      <w:r>
        <w:rPr>
          <w:sz w:val="16"/>
          <w:szCs w:val="16"/>
        </w:rPr>
        <w:t xml:space="preserve">V </w:t>
      </w:r>
      <w:r>
        <w:rPr>
          <w:sz w:val="23"/>
          <w:szCs w:val="23"/>
        </w:rPr>
        <w:t>= 0.266) than that of maximum and minimum temperature</w:t>
      </w:r>
      <w:r w:rsidR="006D0166">
        <w:rPr>
          <w:sz w:val="23"/>
          <w:szCs w:val="23"/>
        </w:rPr>
        <w:t>.</w:t>
      </w:r>
    </w:p>
    <w:sectPr w:rsidR="00534D98" w:rsidSect="009B60E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displayVerticalDrawingGridEvery w:val="2"/>
  <w:characterSpacingControl w:val="doNotCompress"/>
  <w:compat/>
  <w:rsids>
    <w:rsidRoot w:val="00F92D4B"/>
    <w:rsid w:val="00005BD7"/>
    <w:rsid w:val="00231D29"/>
    <w:rsid w:val="0028220C"/>
    <w:rsid w:val="00283E07"/>
    <w:rsid w:val="003B13A2"/>
    <w:rsid w:val="003B27FE"/>
    <w:rsid w:val="003C2432"/>
    <w:rsid w:val="00534D98"/>
    <w:rsid w:val="006473E3"/>
    <w:rsid w:val="006D0166"/>
    <w:rsid w:val="00791C3C"/>
    <w:rsid w:val="009B60E1"/>
    <w:rsid w:val="00B53190"/>
    <w:rsid w:val="00D25CC0"/>
    <w:rsid w:val="00EF08CA"/>
    <w:rsid w:val="00F92D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BD7"/>
    <w:rPr>
      <w:rFonts w:ascii="Times New Roman" w:hAnsi="Times New Roman"/>
      <w:sz w:val="24"/>
    </w:rPr>
  </w:style>
  <w:style w:type="paragraph" w:styleId="Heading1">
    <w:name w:val="heading 1"/>
    <w:basedOn w:val="Normal"/>
    <w:next w:val="Normal"/>
    <w:link w:val="Heading1Char"/>
    <w:uiPriority w:val="9"/>
    <w:qFormat/>
    <w:rsid w:val="003B27FE"/>
    <w:pPr>
      <w:keepNext/>
      <w:keepLines/>
      <w:spacing w:after="0"/>
      <w:outlineLvl w:val="0"/>
    </w:pPr>
    <w:rPr>
      <w:rFonts w:asciiTheme="majorHAnsi" w:eastAsiaTheme="majorEastAsia" w:hAnsiTheme="majorHAnsi" w:cstheme="majorBidi"/>
      <w:b/>
      <w:bCs/>
      <w:color w:val="000000" w:themeColor="tex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27FE"/>
    <w:rPr>
      <w:rFonts w:asciiTheme="majorHAnsi" w:eastAsiaTheme="majorEastAsia" w:hAnsiTheme="majorHAnsi" w:cstheme="majorBidi"/>
      <w:b/>
      <w:bCs/>
      <w:color w:val="000000" w:themeColor="text1"/>
      <w:sz w:val="28"/>
      <w:szCs w:val="28"/>
    </w:rPr>
  </w:style>
  <w:style w:type="paragraph" w:customStyle="1" w:styleId="Default">
    <w:name w:val="Default"/>
    <w:rsid w:val="00F92D4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347</Words>
  <Characters>1984</Characters>
  <Application>Microsoft Office Word</Application>
  <DocSecurity>0</DocSecurity>
  <Lines>16</Lines>
  <Paragraphs>4</Paragraphs>
  <ScaleCrop>false</ScaleCrop>
  <Company/>
  <LinksUpToDate>false</LinksUpToDate>
  <CharactersWithSpaces>2327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2018-10-24T09:31:00Z</dcterms:created>
  <dcterms:modified xsi:type="dcterms:W3CDTF">2018-10-24T09:49:00Z</dcterms:modified>
</cp:coreProperties>
</file>