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44F" w:rsidRPr="00775639" w:rsidRDefault="003F244F">
      <w:pPr>
        <w:rPr>
          <w:b/>
          <w:lang w:val="en-US"/>
        </w:rPr>
      </w:pPr>
      <w:bookmarkStart w:id="0" w:name="_GoBack"/>
      <w:r w:rsidRPr="00775639">
        <w:rPr>
          <w:lang w:val="en-US"/>
        </w:rPr>
        <w:t xml:space="preserve">                        </w:t>
      </w:r>
      <w:r w:rsidRPr="00775639">
        <w:rPr>
          <w:b/>
          <w:lang w:val="en-US"/>
        </w:rPr>
        <w:t>Influence of the seismicity on the climate change</w:t>
      </w:r>
    </w:p>
    <w:p w:rsidR="00FC5EE8" w:rsidRPr="00775639" w:rsidRDefault="00FC5EE8">
      <w:pPr>
        <w:rPr>
          <w:lang w:val="en-US"/>
        </w:rPr>
      </w:pPr>
    </w:p>
    <w:p w:rsidR="00A83CB7" w:rsidRPr="00A83CB7" w:rsidRDefault="00A83CB7" w:rsidP="00A83CB7">
      <w:pPr>
        <w:jc w:val="both"/>
        <w:rPr>
          <w:b/>
          <w:lang w:val="en-US"/>
        </w:rPr>
      </w:pPr>
      <w:r w:rsidRPr="00A83CB7">
        <w:rPr>
          <w:b/>
          <w:lang w:val="en-US"/>
        </w:rPr>
        <w:t>Abstract</w:t>
      </w:r>
    </w:p>
    <w:p w:rsidR="00A83CB7" w:rsidRPr="00A83CB7" w:rsidRDefault="00A83CB7" w:rsidP="00A83CB7">
      <w:pPr>
        <w:jc w:val="both"/>
        <w:rPr>
          <w:rFonts w:eastAsia="Calibri"/>
          <w:lang w:val="en-US" w:eastAsia="en-US"/>
        </w:rPr>
      </w:pPr>
    </w:p>
    <w:p w:rsidR="00A83CB7" w:rsidRPr="00A83CB7" w:rsidRDefault="00A83CB7" w:rsidP="00A83CB7">
      <w:pPr>
        <w:jc w:val="both"/>
        <w:rPr>
          <w:lang w:val="en-US"/>
        </w:rPr>
      </w:pPr>
      <w:r w:rsidRPr="00A83CB7">
        <w:rPr>
          <w:rFonts w:eastAsia="Calibri"/>
          <w:lang w:val="en-US" w:eastAsia="en-US"/>
        </w:rPr>
        <w:t>Key words: localization, anomaly natural process, boundary-value problems, differential equations</w:t>
      </w:r>
      <w:r w:rsidRPr="00A83CB7">
        <w:rPr>
          <w:lang w:val="en-US"/>
        </w:rPr>
        <w:t xml:space="preserve"> integral</w:t>
      </w:r>
      <w:r w:rsidRPr="00A83CB7">
        <w:rPr>
          <w:rFonts w:eastAsia="Calibri"/>
          <w:lang w:val="en-US" w:eastAsia="en-US"/>
        </w:rPr>
        <w:t xml:space="preserve"> equations</w:t>
      </w:r>
      <w:r w:rsidRPr="00A83CB7">
        <w:rPr>
          <w:lang w:val="en-US"/>
        </w:rPr>
        <w:t xml:space="preserve"> seismicity, block elements, resonances, landslide, block, faults, starting earthquakes, block structures.</w:t>
      </w:r>
    </w:p>
    <w:p w:rsidR="00FC5EE8" w:rsidRPr="00775639" w:rsidRDefault="00FC5EE8" w:rsidP="00FC5EE8">
      <w:pPr>
        <w:suppressAutoHyphens/>
        <w:jc w:val="both"/>
        <w:rPr>
          <w:lang w:val="en-US" w:eastAsia="ar-SA"/>
        </w:rPr>
      </w:pPr>
    </w:p>
    <w:p w:rsidR="00FC5EE8" w:rsidRPr="00775639" w:rsidRDefault="00FC5EE8" w:rsidP="00FC5EE8">
      <w:pPr>
        <w:suppressAutoHyphens/>
        <w:jc w:val="both"/>
        <w:rPr>
          <w:lang w:val="en-US" w:eastAsia="ar-SA"/>
        </w:rPr>
      </w:pPr>
      <w:r w:rsidRPr="00775639">
        <w:rPr>
          <w:lang w:val="en-US" w:eastAsia="ar-SA"/>
        </w:rPr>
        <w:t xml:space="preserve">The problem of prediction of the recently established new type of earthquakes called "starting" earthquakes is </w:t>
      </w:r>
      <w:r w:rsidR="00FF6ACF" w:rsidRPr="00775639">
        <w:rPr>
          <w:rFonts w:ascii="NimbusRomNo9L-Regu" w:hAnsi="NimbusRomNo9L-Regu" w:cs="NimbusRomNo9L-Regu"/>
          <w:lang w:val="en-US"/>
        </w:rPr>
        <w:t>discussed</w:t>
      </w:r>
      <w:r w:rsidRPr="00775639">
        <w:rPr>
          <w:lang w:val="en-US" w:eastAsia="ar-SA"/>
        </w:rPr>
        <w:t xml:space="preserve">. These arise in the Earth's crust at the moment of contact of lithospheric plates. The origin of the "starting" earthquakes is associated with concentration of contact stresses below them. The problem is considered under the assumption that the lithospheric plates and the below layered substrates are linearly elastic. The layered bases are modeled by three-dimensional bodies, while the lithospheric plates are modeled by Kirchhoff plates. The </w:t>
      </w:r>
      <w:r w:rsidR="00FF6ACF" w:rsidRPr="00775639">
        <w:rPr>
          <w:lang w:val="en-US" w:eastAsia="ar-SA"/>
        </w:rPr>
        <w:t>report</w:t>
      </w:r>
      <w:r w:rsidRPr="00775639">
        <w:rPr>
          <w:lang w:val="en-US" w:eastAsia="ar-SA"/>
        </w:rPr>
        <w:t xml:space="preserve"> addresses the stress concentration under the plates for different mutual positions when they approach each other with their ends. Both cases of distant plates and contacted plates are considered. The </w:t>
      </w:r>
      <w:r w:rsidR="00FF6ACF" w:rsidRPr="00775639">
        <w:rPr>
          <w:lang w:val="en-US" w:eastAsia="ar-SA"/>
        </w:rPr>
        <w:t>report</w:t>
      </w:r>
      <w:r w:rsidRPr="00775639">
        <w:rPr>
          <w:lang w:val="en-US" w:eastAsia="ar-SA"/>
        </w:rPr>
        <w:t xml:space="preserve"> demonstrates that the obtained result cannot be obtained by finite element method and other numerical methods based on the energy integral. The topological method of the block element elaborated in this paper differs from the earlier approaches by the present authors. In the earlier works the local coordinate systems were introduced which complicates understanding the results. The present </w:t>
      </w:r>
      <w:r w:rsidR="00FF6ACF" w:rsidRPr="00775639">
        <w:rPr>
          <w:lang w:val="en-US" w:eastAsia="ar-SA"/>
        </w:rPr>
        <w:t>report</w:t>
      </w:r>
      <w:r w:rsidRPr="00775639">
        <w:rPr>
          <w:lang w:val="en-US" w:eastAsia="ar-SA"/>
        </w:rPr>
        <w:t xml:space="preserve"> proposes a unified coordinate system which makes the approach applicable to other problems. This approach also reveals a singular concentration of contact stresses which coincides with the previously obtained singularity however the present result is more transparent. This result allows us to discuss the approach enabling prediction of location, time and intensity of earthquake, as well as the conditions that ensure the realization of prognostication. </w:t>
      </w:r>
      <w:r w:rsidR="00FF6ACF" w:rsidRPr="00775639">
        <w:rPr>
          <w:lang w:val="en-US" w:eastAsia="ar-SA"/>
        </w:rPr>
        <w:t xml:space="preserve">The </w:t>
      </w:r>
      <w:r w:rsidR="00611EDF" w:rsidRPr="00775639">
        <w:rPr>
          <w:lang w:val="en-US"/>
        </w:rPr>
        <w:t>influences of the seismicity and earthquakes on the climate change are</w:t>
      </w:r>
      <w:r w:rsidR="00FF6ACF" w:rsidRPr="00775639">
        <w:rPr>
          <w:rFonts w:ascii="NimbusRomNo9L-Regu" w:hAnsi="NimbusRomNo9L-Regu" w:cs="NimbusRomNo9L-Regu"/>
          <w:lang w:val="en-US"/>
        </w:rPr>
        <w:t xml:space="preserve"> discussed in the </w:t>
      </w:r>
      <w:r w:rsidR="00FF6ACF" w:rsidRPr="00775639">
        <w:rPr>
          <w:lang w:val="en-US" w:eastAsia="ar-SA"/>
        </w:rPr>
        <w:t>report.</w:t>
      </w:r>
    </w:p>
    <w:p w:rsidR="00392845" w:rsidRPr="00775639" w:rsidRDefault="00392845" w:rsidP="00FC5EE8">
      <w:pPr>
        <w:suppressAutoHyphens/>
        <w:jc w:val="both"/>
        <w:rPr>
          <w:lang w:val="en-US" w:eastAsia="ar-SA"/>
        </w:rPr>
      </w:pPr>
    </w:p>
    <w:p w:rsidR="00392845" w:rsidRPr="00775639" w:rsidRDefault="00392845" w:rsidP="00392845">
      <w:pPr>
        <w:suppressAutoHyphens/>
        <w:jc w:val="both"/>
        <w:rPr>
          <w:b/>
          <w:lang w:val="en-US" w:eastAsia="ar-SA"/>
        </w:rPr>
      </w:pPr>
      <w:r w:rsidRPr="00775639">
        <w:rPr>
          <w:b/>
          <w:lang w:val="en-US" w:eastAsia="ar-SA"/>
        </w:rPr>
        <w:t>References</w:t>
      </w:r>
    </w:p>
    <w:p w:rsidR="00392845" w:rsidRPr="00775639" w:rsidRDefault="00392845" w:rsidP="00392845">
      <w:pPr>
        <w:suppressAutoHyphens/>
        <w:jc w:val="both"/>
        <w:rPr>
          <w:lang w:val="en-US" w:eastAsia="ar-SA"/>
        </w:rPr>
      </w:pPr>
    </w:p>
    <w:p w:rsidR="00392845" w:rsidRPr="00775639" w:rsidRDefault="00392845" w:rsidP="00392845">
      <w:pPr>
        <w:suppressAutoHyphens/>
        <w:jc w:val="both"/>
        <w:rPr>
          <w:lang w:val="en-US" w:eastAsia="ar-SA"/>
        </w:rPr>
      </w:pPr>
      <w:r w:rsidRPr="00775639">
        <w:rPr>
          <w:lang w:val="en-US" w:eastAsia="ar-SA"/>
        </w:rPr>
        <w:t>[1].</w:t>
      </w:r>
      <w:r w:rsidR="007846E2" w:rsidRPr="00775639">
        <w:rPr>
          <w:bCs/>
          <w:lang w:val="en-US"/>
        </w:rPr>
        <w:t xml:space="preserve"> </w:t>
      </w:r>
      <w:proofErr w:type="spellStart"/>
      <w:r w:rsidR="007846E2" w:rsidRPr="00775639">
        <w:rPr>
          <w:bCs/>
          <w:lang w:val="en-US"/>
        </w:rPr>
        <w:t>Babeshko</w:t>
      </w:r>
      <w:proofErr w:type="spellEnd"/>
      <w:r w:rsidR="007846E2" w:rsidRPr="00775639">
        <w:rPr>
          <w:bCs/>
          <w:lang w:val="en-US"/>
        </w:rPr>
        <w:t xml:space="preserve"> V.A., </w:t>
      </w:r>
      <w:proofErr w:type="spellStart"/>
      <w:r w:rsidR="007846E2" w:rsidRPr="00775639">
        <w:rPr>
          <w:bCs/>
          <w:lang w:val="en-US"/>
        </w:rPr>
        <w:t>Evdokimova</w:t>
      </w:r>
      <w:proofErr w:type="spellEnd"/>
      <w:r w:rsidR="007846E2" w:rsidRPr="00775639">
        <w:rPr>
          <w:bCs/>
          <w:lang w:val="en-US"/>
        </w:rPr>
        <w:t xml:space="preserve"> O.V.</w:t>
      </w:r>
      <w:proofErr w:type="gramStart"/>
      <w:r w:rsidR="007846E2" w:rsidRPr="00775639">
        <w:rPr>
          <w:bCs/>
          <w:lang w:val="en-US"/>
        </w:rPr>
        <w:t xml:space="preserve">,  </w:t>
      </w:r>
      <w:proofErr w:type="spellStart"/>
      <w:r w:rsidR="007846E2" w:rsidRPr="00775639">
        <w:rPr>
          <w:bCs/>
          <w:lang w:val="en-US"/>
        </w:rPr>
        <w:t>Babeshko</w:t>
      </w:r>
      <w:proofErr w:type="spellEnd"/>
      <w:proofErr w:type="gramEnd"/>
      <w:r w:rsidR="007846E2" w:rsidRPr="00775639">
        <w:rPr>
          <w:bCs/>
          <w:lang w:val="en-US"/>
        </w:rPr>
        <w:t xml:space="preserve"> O.M. </w:t>
      </w:r>
      <w:r w:rsidR="007846E2" w:rsidRPr="00775639">
        <w:rPr>
          <w:lang w:val="en-US"/>
        </w:rPr>
        <w:t xml:space="preserve"> Starting Earthquake under </w:t>
      </w:r>
      <w:proofErr w:type="spellStart"/>
      <w:r w:rsidR="007846E2" w:rsidRPr="00775639">
        <w:rPr>
          <w:lang w:val="en-US"/>
        </w:rPr>
        <w:t>Horisontal</w:t>
      </w:r>
      <w:proofErr w:type="spellEnd"/>
      <w:r w:rsidR="007846E2" w:rsidRPr="00775639">
        <w:rPr>
          <w:lang w:val="en-US"/>
        </w:rPr>
        <w:t xml:space="preserve"> Action </w:t>
      </w:r>
      <w:r w:rsidR="007846E2" w:rsidRPr="00775639">
        <w:rPr>
          <w:bCs/>
          <w:lang w:val="en-US"/>
        </w:rPr>
        <w:t>//</w:t>
      </w:r>
      <w:proofErr w:type="spellStart"/>
      <w:r w:rsidR="007846E2" w:rsidRPr="00775639">
        <w:rPr>
          <w:bCs/>
          <w:lang w:val="en-US"/>
        </w:rPr>
        <w:t>Doklady</w:t>
      </w:r>
      <w:proofErr w:type="spellEnd"/>
      <w:r w:rsidR="007846E2" w:rsidRPr="00775639">
        <w:rPr>
          <w:bCs/>
          <w:lang w:val="en-US"/>
        </w:rPr>
        <w:t xml:space="preserve"> Physics, 2017, vol. 62, No.6, pp. 302-305.</w:t>
      </w:r>
    </w:p>
    <w:p w:rsidR="006B2D4C" w:rsidRPr="00775639" w:rsidRDefault="00392845" w:rsidP="006B2D4C">
      <w:pPr>
        <w:rPr>
          <w:lang w:val="en-US"/>
        </w:rPr>
      </w:pPr>
      <w:r w:rsidRPr="00775639">
        <w:rPr>
          <w:lang w:val="en-US" w:eastAsia="ar-SA"/>
        </w:rPr>
        <w:t>[2].</w:t>
      </w:r>
      <w:r w:rsidRPr="00775639">
        <w:rPr>
          <w:bCs/>
          <w:lang w:val="en-US" w:eastAsia="ar-SA"/>
        </w:rPr>
        <w:t xml:space="preserve"> </w:t>
      </w:r>
      <w:proofErr w:type="spellStart"/>
      <w:r w:rsidR="006B2D4C" w:rsidRPr="00775639">
        <w:rPr>
          <w:bCs/>
          <w:lang w:val="en-US"/>
        </w:rPr>
        <w:t>Babeshko</w:t>
      </w:r>
      <w:proofErr w:type="spellEnd"/>
      <w:r w:rsidR="006B2D4C" w:rsidRPr="00775639">
        <w:rPr>
          <w:bCs/>
          <w:lang w:val="en-US"/>
        </w:rPr>
        <w:t xml:space="preserve"> V.A., </w:t>
      </w:r>
      <w:proofErr w:type="spellStart"/>
      <w:r w:rsidR="006B2D4C" w:rsidRPr="00775639">
        <w:rPr>
          <w:bCs/>
          <w:lang w:val="en-US"/>
        </w:rPr>
        <w:t>Evdokimova</w:t>
      </w:r>
      <w:proofErr w:type="spellEnd"/>
      <w:r w:rsidR="006B2D4C" w:rsidRPr="00775639">
        <w:rPr>
          <w:bCs/>
          <w:lang w:val="en-US"/>
        </w:rPr>
        <w:t xml:space="preserve"> O.V.,  </w:t>
      </w:r>
      <w:proofErr w:type="spellStart"/>
      <w:r w:rsidR="006B2D4C" w:rsidRPr="00775639">
        <w:rPr>
          <w:bCs/>
          <w:lang w:val="en-US"/>
        </w:rPr>
        <w:t>Babeshko</w:t>
      </w:r>
      <w:proofErr w:type="spellEnd"/>
      <w:r w:rsidR="006B2D4C" w:rsidRPr="00775639">
        <w:rPr>
          <w:bCs/>
          <w:lang w:val="en-US"/>
        </w:rPr>
        <w:t xml:space="preserve"> O.M.</w:t>
      </w:r>
      <w:r w:rsidR="006B2D4C" w:rsidRPr="00775639">
        <w:rPr>
          <w:lang w:val="en-US"/>
        </w:rPr>
        <w:t xml:space="preserve"> Block element method for solving integrated equations of contact problems in wedge-shaped domains</w:t>
      </w:r>
    </w:p>
    <w:p w:rsidR="006B2D4C" w:rsidRPr="00775639" w:rsidRDefault="006B2D4C" w:rsidP="006B2D4C">
      <w:pPr>
        <w:rPr>
          <w:lang w:val="en-US"/>
        </w:rPr>
      </w:pPr>
      <w:r w:rsidRPr="00775639">
        <w:rPr>
          <w:lang w:val="en-US"/>
        </w:rPr>
        <w:t>Journal of Applied Mechanics and Technical Physics, 58(2), pp. 301-307</w:t>
      </w:r>
    </w:p>
    <w:p w:rsidR="00392845" w:rsidRPr="00775639" w:rsidRDefault="006B2D4C" w:rsidP="006B2D4C">
      <w:pPr>
        <w:rPr>
          <w:lang w:val="en-US"/>
        </w:rPr>
      </w:pPr>
      <w:r w:rsidRPr="00775639">
        <w:rPr>
          <w:bCs/>
          <w:lang w:val="en-US"/>
        </w:rPr>
        <w:t>DOI</w:t>
      </w:r>
      <w:r w:rsidRPr="00775639">
        <w:rPr>
          <w:lang w:val="en-US"/>
        </w:rPr>
        <w:t xml:space="preserve"> 10.1134/S0021894417020146</w:t>
      </w:r>
    </w:p>
    <w:p w:rsidR="00392845" w:rsidRPr="00775639" w:rsidRDefault="00392845" w:rsidP="00392845">
      <w:pPr>
        <w:suppressAutoHyphens/>
        <w:jc w:val="both"/>
        <w:rPr>
          <w:b/>
          <w:lang w:val="en-US" w:eastAsia="ar-SA"/>
        </w:rPr>
      </w:pPr>
      <w:r w:rsidRPr="00775639">
        <w:rPr>
          <w:lang w:val="en-US" w:eastAsia="ar-SA"/>
        </w:rPr>
        <w:t>[3].</w:t>
      </w:r>
      <w:r w:rsidRPr="00775639">
        <w:rPr>
          <w:bCs/>
          <w:lang w:val="en-US" w:eastAsia="ar-SA"/>
        </w:rPr>
        <w:t xml:space="preserve"> </w:t>
      </w:r>
      <w:proofErr w:type="spellStart"/>
      <w:r w:rsidRPr="00775639">
        <w:rPr>
          <w:bCs/>
          <w:lang w:val="en-US" w:eastAsia="ar-SA"/>
        </w:rPr>
        <w:t>Babeshko</w:t>
      </w:r>
      <w:proofErr w:type="spellEnd"/>
      <w:r w:rsidRPr="00775639">
        <w:rPr>
          <w:bCs/>
          <w:lang w:val="en-US" w:eastAsia="ar-SA"/>
        </w:rPr>
        <w:t xml:space="preserve"> V.A., </w:t>
      </w:r>
      <w:proofErr w:type="spellStart"/>
      <w:r w:rsidRPr="00775639">
        <w:rPr>
          <w:bCs/>
          <w:lang w:val="en-US" w:eastAsia="ar-SA"/>
        </w:rPr>
        <w:t>Evdokimova</w:t>
      </w:r>
      <w:proofErr w:type="spellEnd"/>
      <w:r w:rsidRPr="00775639">
        <w:rPr>
          <w:bCs/>
          <w:lang w:val="en-US" w:eastAsia="ar-SA"/>
        </w:rPr>
        <w:t xml:space="preserve"> O.V.</w:t>
      </w:r>
      <w:proofErr w:type="gramStart"/>
      <w:r w:rsidRPr="00775639">
        <w:rPr>
          <w:bCs/>
          <w:lang w:val="en-US" w:eastAsia="ar-SA"/>
        </w:rPr>
        <w:t xml:space="preserve">,  </w:t>
      </w:r>
      <w:proofErr w:type="spellStart"/>
      <w:r w:rsidRPr="00775639">
        <w:rPr>
          <w:bCs/>
          <w:lang w:val="en-US" w:eastAsia="ar-SA"/>
        </w:rPr>
        <w:t>Babeshko</w:t>
      </w:r>
      <w:proofErr w:type="spellEnd"/>
      <w:proofErr w:type="gramEnd"/>
      <w:r w:rsidRPr="00775639">
        <w:rPr>
          <w:bCs/>
          <w:lang w:val="en-US" w:eastAsia="ar-SA"/>
        </w:rPr>
        <w:t xml:space="preserve"> O.M. Action of the semi-infinite plates on the elastic layer. Elsevier, Procedia IUTAM. 20(2017) </w:t>
      </w:r>
      <w:r w:rsidRPr="00775639">
        <w:rPr>
          <w:lang w:val="en-US" w:eastAsia="ar-SA"/>
        </w:rPr>
        <w:t>pp 50-55.</w:t>
      </w:r>
      <w:r w:rsidRPr="00775639">
        <w:rPr>
          <w:b/>
          <w:lang w:val="en-US" w:eastAsia="ar-SA"/>
        </w:rPr>
        <w:t xml:space="preserve"> </w:t>
      </w:r>
      <w:r w:rsidRPr="00775639">
        <w:rPr>
          <w:lang w:val="en-US" w:eastAsia="ar-SA"/>
        </w:rPr>
        <w:t>www.elsevier.com/locate/procedia</w:t>
      </w:r>
    </w:p>
    <w:p w:rsidR="00392845" w:rsidRPr="00775639" w:rsidRDefault="00392845" w:rsidP="00392845">
      <w:pPr>
        <w:suppressAutoHyphens/>
        <w:jc w:val="both"/>
        <w:rPr>
          <w:lang w:val="en-US" w:eastAsia="ar-SA"/>
        </w:rPr>
      </w:pPr>
      <w:r w:rsidRPr="00775639">
        <w:rPr>
          <w:bCs/>
          <w:lang w:val="en-US" w:eastAsia="ar-SA"/>
        </w:rPr>
        <w:t xml:space="preserve">[4]. </w:t>
      </w:r>
      <w:proofErr w:type="spellStart"/>
      <w:r w:rsidRPr="00775639">
        <w:rPr>
          <w:bCs/>
          <w:lang w:val="en-US" w:eastAsia="ar-SA"/>
        </w:rPr>
        <w:t>Babeshko</w:t>
      </w:r>
      <w:proofErr w:type="spellEnd"/>
      <w:r w:rsidRPr="00775639">
        <w:rPr>
          <w:bCs/>
          <w:lang w:val="en-US" w:eastAsia="ar-SA"/>
        </w:rPr>
        <w:t xml:space="preserve"> V.A., </w:t>
      </w:r>
      <w:proofErr w:type="spellStart"/>
      <w:r w:rsidRPr="00775639">
        <w:rPr>
          <w:bCs/>
          <w:lang w:val="en-US" w:eastAsia="ar-SA"/>
        </w:rPr>
        <w:t>Evdokimova</w:t>
      </w:r>
      <w:proofErr w:type="spellEnd"/>
      <w:r w:rsidRPr="00775639">
        <w:rPr>
          <w:bCs/>
          <w:lang w:val="en-US" w:eastAsia="ar-SA"/>
        </w:rPr>
        <w:t xml:space="preserve"> O.V.</w:t>
      </w:r>
      <w:proofErr w:type="gramStart"/>
      <w:r w:rsidRPr="00775639">
        <w:rPr>
          <w:bCs/>
          <w:lang w:val="en-US" w:eastAsia="ar-SA"/>
        </w:rPr>
        <w:t xml:space="preserve">,  </w:t>
      </w:r>
      <w:proofErr w:type="spellStart"/>
      <w:r w:rsidRPr="00775639">
        <w:rPr>
          <w:bCs/>
          <w:lang w:val="en-US" w:eastAsia="ar-SA"/>
        </w:rPr>
        <w:t>Babeshko</w:t>
      </w:r>
      <w:proofErr w:type="spellEnd"/>
      <w:proofErr w:type="gramEnd"/>
      <w:r w:rsidRPr="00775639">
        <w:rPr>
          <w:bCs/>
          <w:lang w:val="en-US" w:eastAsia="ar-SA"/>
        </w:rPr>
        <w:t xml:space="preserve"> O.M. </w:t>
      </w:r>
      <w:r w:rsidRPr="00775639">
        <w:rPr>
          <w:lang w:val="en-US" w:eastAsia="ar-SA"/>
        </w:rPr>
        <w:t xml:space="preserve">Properties of “Started” Earthquake: </w:t>
      </w:r>
      <w:proofErr w:type="spellStart"/>
      <w:r w:rsidRPr="00775639">
        <w:rPr>
          <w:bCs/>
          <w:lang w:val="en-US" w:eastAsia="ar-SA"/>
        </w:rPr>
        <w:t>Doklady</w:t>
      </w:r>
      <w:proofErr w:type="spellEnd"/>
      <w:r w:rsidRPr="00775639">
        <w:rPr>
          <w:bCs/>
          <w:lang w:val="en-US" w:eastAsia="ar-SA"/>
        </w:rPr>
        <w:t xml:space="preserve"> Physics, 2016, vol. 61, No.4, pp. 188-191</w:t>
      </w:r>
    </w:p>
    <w:p w:rsidR="007846E2" w:rsidRPr="00775639" w:rsidRDefault="007846E2" w:rsidP="007846E2">
      <w:pPr>
        <w:rPr>
          <w:lang w:val="en-US"/>
        </w:rPr>
      </w:pPr>
      <w:r w:rsidRPr="00775639">
        <w:rPr>
          <w:lang w:val="en-US"/>
        </w:rPr>
        <w:t>[5]</w:t>
      </w:r>
      <w:r w:rsidRPr="00775639">
        <w:rPr>
          <w:bCs/>
          <w:lang w:val="en-US"/>
        </w:rPr>
        <w:t xml:space="preserve"> </w:t>
      </w:r>
      <w:r w:rsidRPr="00775639">
        <w:rPr>
          <w:lang w:val="en-US"/>
        </w:rPr>
        <w:t xml:space="preserve">Singular Solutions of Contact Problems and Block Elements // </w:t>
      </w:r>
      <w:r w:rsidRPr="00775639">
        <w:rPr>
          <w:bCs/>
          <w:lang w:val="en-US"/>
        </w:rPr>
        <w:t>//</w:t>
      </w:r>
      <w:proofErr w:type="spellStart"/>
      <w:r w:rsidRPr="00775639">
        <w:rPr>
          <w:bCs/>
          <w:lang w:val="en-US"/>
        </w:rPr>
        <w:t>Doklady</w:t>
      </w:r>
      <w:proofErr w:type="spellEnd"/>
      <w:r w:rsidRPr="00775639">
        <w:rPr>
          <w:bCs/>
          <w:lang w:val="en-US"/>
        </w:rPr>
        <w:t xml:space="preserve"> Physics, 2017, vol. 62, No.7, pp. 340-343.</w:t>
      </w:r>
    </w:p>
    <w:bookmarkEnd w:id="0"/>
    <w:p w:rsidR="007846E2" w:rsidRPr="007846E2" w:rsidRDefault="007846E2">
      <w:pPr>
        <w:rPr>
          <w:sz w:val="28"/>
          <w:szCs w:val="28"/>
          <w:lang w:val="en-US"/>
        </w:rPr>
      </w:pPr>
    </w:p>
    <w:sectPr w:rsidR="007846E2" w:rsidRPr="007846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NimbusRomNo9L-Regu">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44F"/>
    <w:rsid w:val="001527F1"/>
    <w:rsid w:val="00392845"/>
    <w:rsid w:val="003F244F"/>
    <w:rsid w:val="00611EDF"/>
    <w:rsid w:val="006B2D4C"/>
    <w:rsid w:val="0076507B"/>
    <w:rsid w:val="00775639"/>
    <w:rsid w:val="007846E2"/>
    <w:rsid w:val="007B15F6"/>
    <w:rsid w:val="00A83CB7"/>
    <w:rsid w:val="00C77539"/>
    <w:rsid w:val="00E66662"/>
    <w:rsid w:val="00FC5EE8"/>
    <w:rsid w:val="00FF6A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4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4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433</Words>
  <Characters>2470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VAB</dc:creator>
  <cp:lastModifiedBy>VAB</cp:lastModifiedBy>
  <cp:revision>14</cp:revision>
  <cp:lastPrinted>2017-12-17T12:13:00Z</cp:lastPrinted>
  <dcterms:created xsi:type="dcterms:W3CDTF">2017-12-17T11:32:00Z</dcterms:created>
  <dcterms:modified xsi:type="dcterms:W3CDTF">2017-12-17T12:14:00Z</dcterms:modified>
</cp:coreProperties>
</file>