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9E7" w:rsidRPr="008169E7" w:rsidRDefault="008169E7" w:rsidP="008169E7">
      <w:pPr>
        <w:spacing w:before="454" w:after="567"/>
        <w:ind w:left="964" w:right="964"/>
        <w:jc w:val="both"/>
        <w:rPr>
          <w:rFonts w:ascii="Times New Roman" w:hAnsi="Times New Roman" w:cs="Times New Roman"/>
          <w:b/>
          <w:bCs/>
          <w:szCs w:val="24"/>
          <w:lang w:val="en-GB"/>
        </w:rPr>
      </w:pPr>
      <w:proofErr w:type="spellStart"/>
      <w:r w:rsidRPr="008169E7">
        <w:rPr>
          <w:rFonts w:ascii="Times New Roman" w:hAnsi="Times New Roman" w:cs="Times New Roman"/>
          <w:b/>
          <w:bCs/>
          <w:szCs w:val="24"/>
          <w:lang w:val="en-GB"/>
        </w:rPr>
        <w:t>Abstract</w:t>
      </w:r>
    </w:p>
    <w:p w:rsidR="008169E7" w:rsidRPr="008169E7" w:rsidRDefault="008169E7" w:rsidP="008169E7">
      <w:pPr>
        <w:spacing w:before="454" w:after="567"/>
        <w:ind w:left="964" w:right="964"/>
        <w:jc w:val="both"/>
        <w:rPr>
          <w:rFonts w:ascii="Times New Roman" w:hAnsi="Times New Roman" w:cs="Times New Roman"/>
          <w:szCs w:val="24"/>
          <w:lang w:val="en-GB"/>
        </w:rPr>
      </w:pPr>
      <w:proofErr w:type="spellEnd"/>
      <w:r>
        <w:rPr>
          <w:rFonts w:ascii="Times New Roman" w:hAnsi="Times New Roman" w:cs="Times New Roman"/>
          <w:szCs w:val="24"/>
          <w:lang w:val="en-GB"/>
        </w:rPr>
        <w:t xml:space="preserve">The aim of this paper is to present an </w:t>
      </w:r>
      <w:r w:rsidRPr="008169E7">
        <w:rPr>
          <w:rFonts w:ascii="Times New Roman" w:hAnsi="Times New Roman" w:cs="Times New Roman"/>
          <w:szCs w:val="24"/>
          <w:lang w:val="en-GB"/>
        </w:rPr>
        <w:t xml:space="preserve">experimental study that investigates the influence of the non-plastic fines on the initiation of instability of sands under cyclic loading. The </w:t>
      </w:r>
      <w:r>
        <w:rPr>
          <w:rFonts w:ascii="Times New Roman" w:hAnsi="Times New Roman" w:cs="Times New Roman"/>
          <w:szCs w:val="24"/>
          <w:lang w:val="en-GB"/>
        </w:rPr>
        <w:t xml:space="preserve">experimental device and the materials </w:t>
      </w:r>
      <w:proofErr w:type="spellStart"/>
      <w:r w:rsidRPr="008169E7">
        <w:rPr>
          <w:rFonts w:ascii="Times New Roman" w:hAnsi="Times New Roman" w:cs="Times New Roman"/>
          <w:szCs w:val="24"/>
          <w:lang w:val="en-GB"/>
        </w:rPr>
        <w:t>ma</w:t>
      </w:r>
      <w:r>
        <w:rPr>
          <w:rFonts w:ascii="Times New Roman" w:hAnsi="Times New Roman" w:cs="Times New Roman"/>
          <w:szCs w:val="24"/>
          <w:lang w:val="en-GB"/>
        </w:rPr>
        <w:t>terials</w:t>
      </w:r>
      <w:proofErr w:type="spellEnd"/>
      <w:r>
        <w:rPr>
          <w:rFonts w:ascii="Times New Roman" w:hAnsi="Times New Roman" w:cs="Times New Roman"/>
          <w:szCs w:val="24"/>
          <w:lang w:val="en-GB"/>
        </w:rPr>
        <w:t xml:space="preserve"> used for this study </w:t>
      </w:r>
      <w:r w:rsidRPr="008169E7">
        <w:rPr>
          <w:rFonts w:ascii="Times New Roman" w:hAnsi="Times New Roman" w:cs="Times New Roman"/>
          <w:szCs w:val="24"/>
          <w:lang w:val="en-GB"/>
        </w:rPr>
        <w:t xml:space="preserve">are first presented, then the results of typical </w:t>
      </w:r>
      <w:r>
        <w:rPr>
          <w:rFonts w:ascii="Times New Roman" w:hAnsi="Times New Roman" w:cs="Times New Roman"/>
          <w:szCs w:val="24"/>
          <w:lang w:val="en-GB"/>
        </w:rPr>
        <w:t>total liquefaction tests for</w:t>
      </w:r>
      <w:r w:rsidRPr="008169E7">
        <w:rPr>
          <w:rFonts w:ascii="Times New Roman" w:hAnsi="Times New Roman" w:cs="Times New Roman"/>
          <w:szCs w:val="24"/>
          <w:lang w:val="en-GB"/>
        </w:rPr>
        <w:t xml:space="preserve"> loose </w:t>
      </w:r>
      <w:r>
        <w:rPr>
          <w:rFonts w:ascii="Times New Roman" w:hAnsi="Times New Roman" w:cs="Times New Roman"/>
          <w:szCs w:val="24"/>
          <w:lang w:val="en-GB"/>
        </w:rPr>
        <w:t>material and cyclic mobility behaviour for</w:t>
      </w:r>
      <w:bookmarkStart w:id="0" w:name="_GoBack"/>
      <w:bookmarkEnd w:id="0"/>
      <w:r w:rsidRPr="008169E7">
        <w:rPr>
          <w:rFonts w:ascii="Times New Roman" w:hAnsi="Times New Roman" w:cs="Times New Roman"/>
          <w:szCs w:val="24"/>
          <w:lang w:val="en-GB"/>
        </w:rPr>
        <w:t xml:space="preserve"> medium dense specimens are presented with emphasis on the exhibited behaviour. The results of a series of cyclic undrained tests that were done with the aid of a </w:t>
      </w:r>
      <w:proofErr w:type="spellStart"/>
      <w:r w:rsidRPr="008169E7">
        <w:rPr>
          <w:rFonts w:ascii="Times New Roman" w:hAnsi="Times New Roman" w:cs="Times New Roman"/>
          <w:szCs w:val="24"/>
          <w:lang w:val="en-GB"/>
        </w:rPr>
        <w:t>triaxial</w:t>
      </w:r>
      <w:proofErr w:type="spellEnd"/>
      <w:r w:rsidRPr="008169E7">
        <w:rPr>
          <w:rFonts w:ascii="Times New Roman" w:hAnsi="Times New Roman" w:cs="Times New Roman"/>
          <w:szCs w:val="24"/>
          <w:lang w:val="en-GB"/>
        </w:rPr>
        <w:t xml:space="preserve"> apparatus for different percentages of fines are also presented and analysed. The results reveal that the increase in the non-plastic fines content lead to an increase in the liquefaction resistance of sands.</w:t>
      </w:r>
    </w:p>
    <w:p w:rsidR="0021152E" w:rsidRPr="008169E7" w:rsidRDefault="0021152E">
      <w:pPr>
        <w:rPr>
          <w:lang w:val="en-GB"/>
        </w:rPr>
      </w:pPr>
    </w:p>
    <w:sectPr w:rsidR="0021152E" w:rsidRPr="008169E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E2C"/>
    <w:rsid w:val="0021152E"/>
    <w:rsid w:val="005A4DA6"/>
    <w:rsid w:val="006D6E2C"/>
    <w:rsid w:val="007B2F0F"/>
    <w:rsid w:val="008169E7"/>
    <w:rsid w:val="00B32BF9"/>
    <w:rsid w:val="00B769BC"/>
    <w:rsid w:val="00DE3D60"/>
    <w:rsid w:val="00EC18E5"/>
    <w:rsid w:val="00F3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3D1C6-46AF-4440-91C7-2B980B57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9E7"/>
    <w:pPr>
      <w:suppressAutoHyphens/>
      <w:spacing w:after="0" w:line="240" w:lineRule="auto"/>
    </w:pPr>
    <w:rPr>
      <w:rFonts w:ascii="New York" w:eastAsia="Times New Roman" w:hAnsi="New York" w:cs="New York"/>
      <w:sz w:val="24"/>
      <w:szCs w:val="20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654</Characters>
  <Application>Microsoft Office Word</Application>
  <DocSecurity>0</DocSecurity>
  <Lines>5</Lines>
  <Paragraphs>1</Paragraphs>
  <ScaleCrop>false</ScaleCrop>
  <Company>Ecole des Ponts Paristech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Layal JRADI</dc:creator>
  <cp:keywords/>
  <dc:description/>
  <cp:lastModifiedBy>Layal JRADI</cp:lastModifiedBy>
  <cp:revision>2</cp:revision>
  <dcterms:created xsi:type="dcterms:W3CDTF">2019-04-28T09:35:00Z</dcterms:created>
  <dcterms:modified xsi:type="dcterms:W3CDTF">2019-04-28T09:39:00Z</dcterms:modified>
</cp:coreProperties>
</file>