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74E2" w:rsidRDefault="008274E2" w:rsidP="008274E2">
      <w:pPr>
        <w:rPr>
          <w:sz w:val="28"/>
          <w:szCs w:val="28"/>
          <w:u w:val="single"/>
        </w:rPr>
      </w:pPr>
    </w:p>
    <w:p w:rsidR="008274E2" w:rsidRDefault="008274E2" w:rsidP="008274E2">
      <w:pPr>
        <w:rPr>
          <w:sz w:val="28"/>
          <w:szCs w:val="28"/>
          <w:u w:val="single"/>
        </w:rPr>
      </w:pPr>
    </w:p>
    <w:p w:rsidR="008274E2" w:rsidRDefault="008274E2" w:rsidP="008274E2">
      <w:pPr>
        <w:rPr>
          <w:sz w:val="28"/>
          <w:szCs w:val="28"/>
          <w:u w:val="single"/>
        </w:rPr>
      </w:pPr>
    </w:p>
    <w:p w:rsidR="00494E55" w:rsidRDefault="008274E2" w:rsidP="008274E2">
      <w:pPr>
        <w:rPr>
          <w:sz w:val="28"/>
          <w:szCs w:val="28"/>
        </w:rPr>
      </w:pPr>
      <w:r w:rsidRPr="008274E2">
        <w:rPr>
          <w:b/>
          <w:bCs/>
          <w:sz w:val="28"/>
          <w:szCs w:val="28"/>
          <w:u w:val="single"/>
        </w:rPr>
        <w:t>TITLE</w:t>
      </w:r>
      <w:r>
        <w:rPr>
          <w:sz w:val="28"/>
          <w:szCs w:val="28"/>
          <w:u w:val="single"/>
        </w:rPr>
        <w:t>:</w:t>
      </w:r>
      <w:r w:rsidR="00D20665" w:rsidRPr="008274E2">
        <w:rPr>
          <w:sz w:val="28"/>
          <w:szCs w:val="28"/>
        </w:rPr>
        <w:t>ACANTHOSIS NIGRICANS: A COSMETIC CHALLENGE YET WITH PROMISING SOLUTIONS</w:t>
      </w:r>
    </w:p>
    <w:p w:rsidR="008274E2" w:rsidRDefault="008274E2" w:rsidP="008274E2">
      <w:pPr>
        <w:jc w:val="center"/>
        <w:rPr>
          <w:sz w:val="28"/>
          <w:szCs w:val="28"/>
        </w:rPr>
      </w:pPr>
      <w:r>
        <w:rPr>
          <w:sz w:val="28"/>
          <w:szCs w:val="28"/>
        </w:rPr>
        <w:t>Rana Fathy Hilal</w:t>
      </w:r>
    </w:p>
    <w:p w:rsidR="008274E2" w:rsidRPr="008274E2" w:rsidRDefault="008274E2" w:rsidP="008274E2">
      <w:pPr>
        <w:jc w:val="center"/>
        <w:rPr>
          <w:sz w:val="28"/>
          <w:szCs w:val="28"/>
        </w:rPr>
      </w:pPr>
      <w:r>
        <w:rPr>
          <w:sz w:val="28"/>
          <w:szCs w:val="28"/>
        </w:rPr>
        <w:t>Cairo University, Faculty of medicine, Egypt</w:t>
      </w:r>
    </w:p>
    <w:p w:rsidR="00D20665" w:rsidRDefault="00D20665" w:rsidP="00D20665">
      <w:pPr>
        <w:ind w:firstLine="720"/>
        <w:rPr>
          <w:sz w:val="24"/>
          <w:szCs w:val="24"/>
        </w:rPr>
      </w:pPr>
      <w:r>
        <w:rPr>
          <w:sz w:val="24"/>
          <w:szCs w:val="24"/>
        </w:rPr>
        <w:t>Acanthosis Nigricans</w:t>
      </w:r>
      <w:r w:rsidR="00FF6DF3">
        <w:rPr>
          <w:sz w:val="24"/>
          <w:szCs w:val="24"/>
        </w:rPr>
        <w:t xml:space="preserve"> (AN)</w:t>
      </w:r>
      <w:r>
        <w:rPr>
          <w:sz w:val="24"/>
          <w:szCs w:val="24"/>
        </w:rPr>
        <w:t xml:space="preserve"> is a common intertriginous dermatological association with obesity, which may be either a sign of underlying endocrinopathies and morbidities, or merely due to excessive sweat and friction between skin folds. Many cosmetic approaches with varying efficacy, have been suggested and do possess high potential as a </w:t>
      </w:r>
      <w:r w:rsidR="00FF6DF3">
        <w:rPr>
          <w:sz w:val="24"/>
          <w:szCs w:val="24"/>
        </w:rPr>
        <w:t>co-treatment for AN.</w:t>
      </w:r>
    </w:p>
    <w:p w:rsidR="008274E2" w:rsidRPr="00D20665" w:rsidRDefault="008274E2" w:rsidP="00D20665">
      <w:pPr>
        <w:ind w:firstLine="720"/>
        <w:rPr>
          <w:sz w:val="24"/>
          <w:szCs w:val="24"/>
        </w:rPr>
      </w:pPr>
    </w:p>
    <w:p w:rsidR="00D20665" w:rsidRDefault="008274E2" w:rsidP="00D20665">
      <w:pPr>
        <w:rPr>
          <w:sz w:val="24"/>
          <w:szCs w:val="24"/>
        </w:rPr>
      </w:pPr>
      <w:r>
        <w:rPr>
          <w:sz w:val="24"/>
          <w:szCs w:val="24"/>
        </w:rPr>
        <w:t>BIOGRAPHY: Rana Hilal, MD is a lecturer of dermatology, Cairo University. She is an author of articles discussing various aspects of dermatology, including diagnostic and therapeutic studies.</w:t>
      </w:r>
    </w:p>
    <w:p w:rsidR="008274E2" w:rsidRDefault="008274E2" w:rsidP="00D20665">
      <w:pPr>
        <w:rPr>
          <w:sz w:val="24"/>
          <w:szCs w:val="24"/>
        </w:rPr>
      </w:pPr>
      <w:r>
        <w:rPr>
          <w:sz w:val="24"/>
          <w:szCs w:val="24"/>
        </w:rPr>
        <w:t>Rana Fathy Hilal</w:t>
      </w:r>
    </w:p>
    <w:p w:rsidR="008274E2" w:rsidRDefault="008274E2" w:rsidP="00D20665">
      <w:pPr>
        <w:rPr>
          <w:sz w:val="24"/>
          <w:szCs w:val="24"/>
        </w:rPr>
      </w:pPr>
      <w:r>
        <w:rPr>
          <w:sz w:val="24"/>
          <w:szCs w:val="24"/>
        </w:rPr>
        <w:t xml:space="preserve">Linked In account: </w:t>
      </w:r>
      <w:r w:rsidR="004F758F">
        <w:rPr>
          <w:sz w:val="24"/>
          <w:szCs w:val="24"/>
        </w:rPr>
        <w:t>Rana Hilal</w:t>
      </w:r>
      <w:r>
        <w:rPr>
          <w:sz w:val="24"/>
          <w:szCs w:val="24"/>
        </w:rPr>
        <w:t xml:space="preserve"> </w:t>
      </w:r>
    </w:p>
    <w:p w:rsidR="008274E2" w:rsidRDefault="008274E2" w:rsidP="00D20665">
      <w:pPr>
        <w:rPr>
          <w:sz w:val="24"/>
          <w:szCs w:val="24"/>
        </w:rPr>
      </w:pPr>
      <w:r>
        <w:rPr>
          <w:sz w:val="24"/>
          <w:szCs w:val="24"/>
        </w:rPr>
        <w:t>Oral presentation</w:t>
      </w:r>
    </w:p>
    <w:p w:rsidR="008274E2" w:rsidRPr="00D20665" w:rsidRDefault="008274E2" w:rsidP="00D20665">
      <w:pPr>
        <w:rPr>
          <w:sz w:val="24"/>
          <w:szCs w:val="24"/>
        </w:rPr>
      </w:pPr>
    </w:p>
    <w:sectPr w:rsidR="008274E2" w:rsidRPr="00D20665" w:rsidSect="007F41E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D20665"/>
    <w:rsid w:val="004814F1"/>
    <w:rsid w:val="00494E55"/>
    <w:rsid w:val="004F758F"/>
    <w:rsid w:val="00563BED"/>
    <w:rsid w:val="007F41E9"/>
    <w:rsid w:val="008274E2"/>
    <w:rsid w:val="00D20665"/>
    <w:rsid w:val="00F749D5"/>
    <w:rsid w:val="00FF6DF3"/>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113</Words>
  <Characters>649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Rana</dc:creator>
  <cp:lastModifiedBy>Rana</cp:lastModifiedBy>
  <cp:revision>2</cp:revision>
  <dcterms:created xsi:type="dcterms:W3CDTF">2018-07-24T06:45:00Z</dcterms:created>
  <dcterms:modified xsi:type="dcterms:W3CDTF">2018-07-24T07:41:00Z</dcterms:modified>
</cp:coreProperties>
</file>