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0"/>
          <w:lang w:val="en-IN"/>
        </w:rPr>
      </w:pPr>
      <w:r>
        <w:rPr>
          <w:b/>
          <w:bCs/>
          <w:sz w:val="40"/>
          <w:szCs w:val="40"/>
          <w:lang w:val="en-IN"/>
        </w:rPr>
        <w:t>SILS for sleeve gastrectomy</w:t>
      </w:r>
    </w:p>
    <w:p>
      <w:pPr>
        <w:jc w:val="center"/>
        <w:rPr>
          <w:b/>
          <w:bCs/>
          <w:sz w:val="28"/>
          <w:szCs w:val="28"/>
          <w:lang w:val="en-IN"/>
        </w:rPr>
      </w:pPr>
    </w:p>
    <w:p>
      <w:pPr>
        <w:jc w:val="center"/>
        <w:rPr>
          <w:b/>
          <w:bCs/>
          <w:sz w:val="28"/>
          <w:szCs w:val="28"/>
          <w:lang w:val="en-IN"/>
        </w:rPr>
      </w:pPr>
    </w:p>
    <w:p>
      <w:pPr>
        <w:jc w:val="center"/>
        <w:rPr>
          <w:b/>
          <w:bCs/>
          <w:sz w:val="28"/>
          <w:szCs w:val="28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This study consists of single incision laparoscopy surgery for bariatric patients. It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includes 120 patients with BMI ( 40+-5 kg/m2) . All the patients included were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operated for sleeve gastrectomy . It includes single incision over umbilicus through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which multiple trocars were used for gastrectomy. During first year,  duration of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surgery was around 120 minutes . But with experience and synchronisation of both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surgeon and asistant gradually duration was around 40 minutes. Postop recovery is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comparable with great cosmetic benefit and no postoperative incisional hernia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noted in any patients tracked 5 years postoperatively. On the basis of this study SILS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r>
        <w:rPr>
          <w:b w:val="0"/>
          <w:bCs w:val="0"/>
          <w:sz w:val="24"/>
          <w:szCs w:val="24"/>
          <w:lang w:val="en-IN"/>
        </w:rPr>
        <w:t xml:space="preserve">is advised for any patient to undergo sleeve gastrectomy and specially in young </w:t>
      </w:r>
    </w:p>
    <w:p>
      <w:pPr>
        <w:jc w:val="left"/>
        <w:rPr>
          <w:b w:val="0"/>
          <w:bCs w:val="0"/>
          <w:sz w:val="24"/>
          <w:szCs w:val="24"/>
          <w:lang w:val="en-IN"/>
        </w:rPr>
      </w:pPr>
    </w:p>
    <w:p>
      <w:pPr>
        <w:jc w:val="left"/>
        <w:rPr>
          <w:b w:val="0"/>
          <w:bCs w:val="0"/>
          <w:sz w:val="24"/>
          <w:szCs w:val="24"/>
          <w:lang w:val="en-IN"/>
        </w:rPr>
      </w:pPr>
      <w:bookmarkStart w:id="0" w:name="_GoBack"/>
      <w:bookmarkEnd w:id="0"/>
      <w:r>
        <w:rPr>
          <w:b w:val="0"/>
          <w:bCs w:val="0"/>
          <w:sz w:val="24"/>
          <w:szCs w:val="24"/>
          <w:lang w:val="en-IN"/>
        </w:rPr>
        <w:t xml:space="preserve">female patients 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20B2E"/>
    <w:rsid w:val="3B22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2018-06-12T05:17:00Z</dcterms:created>
  <dc:creator>shah1</dc:creator>
  <cp:lastModifiedBy>shah1</cp:lastModifiedBy>
  <dcterms:modified xsi:type="dcterms:W3CDTF">2018-06-12T05:26:41Z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