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0D54" w:rsidRPr="00560D54" w:rsidRDefault="00560D54" w:rsidP="00560D54">
      <w:pPr>
        <w:rPr>
          <w:lang w:val="en-US"/>
        </w:rPr>
      </w:pPr>
      <w:r w:rsidRPr="00560D54">
        <w:rPr>
          <w:lang w:val="en-US"/>
        </w:rPr>
        <w:t>MET</w:t>
      </w:r>
      <w:r>
        <w:rPr>
          <w:lang w:val="en-US"/>
        </w:rPr>
        <w:t>ABOLIC</w:t>
      </w:r>
      <w:r w:rsidR="00D12FAE">
        <w:rPr>
          <w:lang w:val="en-US"/>
        </w:rPr>
        <w:t xml:space="preserve"> </w:t>
      </w:r>
      <w:r w:rsidR="00035B6D">
        <w:rPr>
          <w:lang w:val="en-US"/>
        </w:rPr>
        <w:t xml:space="preserve"> 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SURGERY  IN</w:t>
      </w:r>
      <w:proofErr w:type="gramEnd"/>
      <w:r>
        <w:rPr>
          <w:lang w:val="en-US"/>
        </w:rPr>
        <w:t xml:space="preserve"> TREATMENT OF DIABETES TYPE 2 IN PATIENTS WITH LOW BMI.</w:t>
      </w:r>
      <w:r w:rsidRPr="00560D54">
        <w:rPr>
          <w:lang w:val="en-US"/>
        </w:rPr>
        <w:t xml:space="preserve"> THE EXPERIENCE OF OUR CLINIC.</w:t>
      </w:r>
    </w:p>
    <w:p w:rsidR="00560D54" w:rsidRPr="00560D54" w:rsidRDefault="00560D54" w:rsidP="00560D54">
      <w:pPr>
        <w:rPr>
          <w:lang w:val="en-US"/>
        </w:rPr>
      </w:pPr>
    </w:p>
    <w:p w:rsidR="00560D54" w:rsidRPr="00560D54" w:rsidRDefault="00D31E12" w:rsidP="00560D54">
      <w:pPr>
        <w:rPr>
          <w:lang w:val="en-US"/>
        </w:rPr>
      </w:pPr>
      <w:r>
        <w:rPr>
          <w:lang w:val="en-US"/>
        </w:rPr>
        <w:t xml:space="preserve"> Terzis</w:t>
      </w:r>
      <w:bookmarkStart w:id="0" w:name="_GoBack"/>
      <w:bookmarkEnd w:id="0"/>
      <w:r w:rsidR="00D12FAE">
        <w:rPr>
          <w:lang w:val="en-US"/>
        </w:rPr>
        <w:t xml:space="preserve"> Ioannis MD, Nikos </w:t>
      </w:r>
      <w:proofErr w:type="spellStart"/>
      <w:r w:rsidR="00D12FAE">
        <w:rPr>
          <w:lang w:val="en-US"/>
        </w:rPr>
        <w:t>Stamos</w:t>
      </w:r>
      <w:proofErr w:type="spellEnd"/>
      <w:r w:rsidR="00D12FAE">
        <w:rPr>
          <w:lang w:val="en-US"/>
        </w:rPr>
        <w:t xml:space="preserve"> MD</w:t>
      </w:r>
    </w:p>
    <w:p w:rsidR="00560D54" w:rsidRPr="00560D54" w:rsidRDefault="00560D54" w:rsidP="00560D54">
      <w:pPr>
        <w:rPr>
          <w:lang w:val="en-US"/>
        </w:rPr>
      </w:pPr>
    </w:p>
    <w:p w:rsidR="00560D54" w:rsidRPr="00560D54" w:rsidRDefault="00D12FAE" w:rsidP="00560D54">
      <w:pPr>
        <w:rPr>
          <w:lang w:val="en-US"/>
        </w:rPr>
      </w:pPr>
      <w:r>
        <w:rPr>
          <w:lang w:val="en-US"/>
        </w:rPr>
        <w:t>Athens Naval and Veterans Hospital. 1</w:t>
      </w:r>
      <w:r w:rsidRPr="00D12FAE">
        <w:rPr>
          <w:vertAlign w:val="superscript"/>
          <w:lang w:val="en-US"/>
        </w:rPr>
        <w:t>st</w:t>
      </w:r>
      <w:r>
        <w:rPr>
          <w:lang w:val="en-US"/>
        </w:rPr>
        <w:t xml:space="preserve"> Surgical Clinic</w:t>
      </w:r>
    </w:p>
    <w:p w:rsidR="00560D54" w:rsidRPr="00560D54" w:rsidRDefault="00560D54" w:rsidP="00560D54">
      <w:pPr>
        <w:rPr>
          <w:lang w:val="en-US"/>
        </w:rPr>
      </w:pPr>
    </w:p>
    <w:p w:rsidR="00560D54" w:rsidRPr="00560D54" w:rsidRDefault="00560D54" w:rsidP="00560D54">
      <w:pPr>
        <w:rPr>
          <w:lang w:val="en-US"/>
        </w:rPr>
      </w:pPr>
      <w:r>
        <w:rPr>
          <w:lang w:val="en-US"/>
        </w:rPr>
        <w:t>Background</w:t>
      </w:r>
      <w:r w:rsidRPr="00560D54">
        <w:rPr>
          <w:lang w:val="en-US"/>
        </w:rPr>
        <w:t>: Metabolic Surgery is constantly gaining ground in the treatment of type 2 diabetes. Through this study, we are attemp</w:t>
      </w:r>
      <w:r>
        <w:rPr>
          <w:lang w:val="en-US"/>
        </w:rPr>
        <w:t>ting to evaluate the effect of Metabolic Surgery on 20</w:t>
      </w:r>
      <w:r w:rsidRPr="00560D54">
        <w:rPr>
          <w:lang w:val="en-US"/>
        </w:rPr>
        <w:t xml:space="preserve"> non-obese</w:t>
      </w:r>
      <w:r w:rsidR="00D12FAE">
        <w:rPr>
          <w:lang w:val="en-US"/>
        </w:rPr>
        <w:t xml:space="preserve"> (BMI: 25-32</w:t>
      </w:r>
      <w:r w:rsidR="003F7B2B">
        <w:rPr>
          <w:lang w:val="en-US"/>
        </w:rPr>
        <w:t>)</w:t>
      </w:r>
      <w:r w:rsidRPr="00560D54">
        <w:rPr>
          <w:lang w:val="en-US"/>
        </w:rPr>
        <w:t xml:space="preserve"> patients with type 2</w:t>
      </w:r>
      <w:r w:rsidR="00D12FAE">
        <w:rPr>
          <w:lang w:val="en-US"/>
        </w:rPr>
        <w:t xml:space="preserve"> diabetes in a follow up of three </w:t>
      </w:r>
      <w:r w:rsidRPr="00560D54">
        <w:rPr>
          <w:lang w:val="en-US"/>
        </w:rPr>
        <w:t>year</w:t>
      </w:r>
      <w:r w:rsidR="00D12FAE">
        <w:rPr>
          <w:lang w:val="en-US"/>
        </w:rPr>
        <w:t>s</w:t>
      </w:r>
      <w:r w:rsidRPr="00560D54">
        <w:rPr>
          <w:lang w:val="en-US"/>
        </w:rPr>
        <w:t>.</w:t>
      </w:r>
    </w:p>
    <w:p w:rsidR="00560D54" w:rsidRPr="00560D54" w:rsidRDefault="00D12FAE" w:rsidP="00560D54">
      <w:pPr>
        <w:rPr>
          <w:lang w:val="en-US"/>
        </w:rPr>
      </w:pPr>
      <w:r>
        <w:rPr>
          <w:lang w:val="en-US"/>
        </w:rPr>
        <w:t> Method: 20</w:t>
      </w:r>
      <w:r w:rsidR="00560D54" w:rsidRPr="00560D54">
        <w:rPr>
          <w:lang w:val="en-US"/>
        </w:rPr>
        <w:t xml:space="preserve"> patients underwent </w:t>
      </w:r>
      <w:r>
        <w:rPr>
          <w:lang w:val="en-US"/>
        </w:rPr>
        <w:t>laparoscopic metabolic surgery (bypass-SADI) the period 1 / 2010-01 / 2017</w:t>
      </w:r>
      <w:r w:rsidR="00560D54" w:rsidRPr="00560D54">
        <w:rPr>
          <w:lang w:val="en-US"/>
        </w:rPr>
        <w:t>. Patient selection criteria related to the time of diag</w:t>
      </w:r>
      <w:r>
        <w:rPr>
          <w:lang w:val="en-US"/>
        </w:rPr>
        <w:t>nosis and treatment of Diabetes</w:t>
      </w:r>
      <w:r w:rsidR="00560D54" w:rsidRPr="00560D54">
        <w:rPr>
          <w:lang w:val="en-US"/>
        </w:rPr>
        <w:t>, BMI, C peptide and HbA1c values. Follow-up of patients included BMI and HbA1c count at 1, 3, 6, 12</w:t>
      </w:r>
      <w:r>
        <w:rPr>
          <w:lang w:val="en-US"/>
        </w:rPr>
        <w:t>, 24,</w:t>
      </w:r>
      <w:r w:rsidR="00035B6D">
        <w:rPr>
          <w:lang w:val="en-US"/>
        </w:rPr>
        <w:t xml:space="preserve"> </w:t>
      </w:r>
      <w:r>
        <w:rPr>
          <w:lang w:val="en-US"/>
        </w:rPr>
        <w:t>36</w:t>
      </w:r>
      <w:r w:rsidR="00560D54" w:rsidRPr="00560D54">
        <w:rPr>
          <w:lang w:val="en-US"/>
        </w:rPr>
        <w:t xml:space="preserve"> months postoperatively.</w:t>
      </w:r>
    </w:p>
    <w:p w:rsidR="00560D54" w:rsidRPr="00560D54" w:rsidRDefault="00D12FAE" w:rsidP="00560D54">
      <w:pPr>
        <w:rPr>
          <w:lang w:val="en-US"/>
        </w:rPr>
      </w:pPr>
      <w:r>
        <w:rPr>
          <w:lang w:val="en-US"/>
        </w:rPr>
        <w:t> Results: In the 1st</w:t>
      </w:r>
      <w:r w:rsidR="00560D54" w:rsidRPr="00560D54">
        <w:rPr>
          <w:lang w:val="en-US"/>
        </w:rPr>
        <w:t xml:space="preserve"> year there was an average BMI reduction of 10.05%. The mean HbA1c preoperatively was</w:t>
      </w:r>
      <w:r>
        <w:rPr>
          <w:lang w:val="en-US"/>
        </w:rPr>
        <w:t xml:space="preserve"> 8.98%. From the 1st month, 16</w:t>
      </w:r>
      <w:r w:rsidR="00560D54" w:rsidRPr="00560D54">
        <w:rPr>
          <w:lang w:val="en-US"/>
        </w:rPr>
        <w:t xml:space="preserve"> patients (68%) had normal HbA1c values ​​and 88.5% at 1 year.</w:t>
      </w:r>
    </w:p>
    <w:p w:rsidR="003410BC" w:rsidRPr="00560D54" w:rsidRDefault="00560D54" w:rsidP="00560D54">
      <w:pPr>
        <w:rPr>
          <w:lang w:val="en-US"/>
        </w:rPr>
      </w:pPr>
      <w:r w:rsidRPr="00560D54">
        <w:rPr>
          <w:lang w:val="en-US"/>
        </w:rPr>
        <w:t>Conclusions: Me</w:t>
      </w:r>
      <w:r w:rsidR="00D12FAE">
        <w:rPr>
          <w:lang w:val="en-US"/>
        </w:rPr>
        <w:t>tabolic Surgery</w:t>
      </w:r>
      <w:r w:rsidRPr="00560D54">
        <w:rPr>
          <w:lang w:val="en-US"/>
        </w:rPr>
        <w:t xml:space="preserve"> has a place in the treatment of type 2 diabetes in patients with low BMI.</w:t>
      </w:r>
    </w:p>
    <w:sectPr w:rsidR="003410BC" w:rsidRPr="00560D5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0D54"/>
    <w:rsid w:val="00035B6D"/>
    <w:rsid w:val="003410BC"/>
    <w:rsid w:val="003F7B2B"/>
    <w:rsid w:val="00560D54"/>
    <w:rsid w:val="00D12FAE"/>
    <w:rsid w:val="00D31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6F3C13-2861-4848-9E94-D0C5DFA74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Ioannis Terzis</dc:creator>
  <cp:keywords/>
  <dc:description/>
  <cp:lastModifiedBy>Ioannis Terzis</cp:lastModifiedBy>
  <cp:revision>3</cp:revision>
  <dcterms:created xsi:type="dcterms:W3CDTF">2018-05-09T11:09:00Z</dcterms:created>
  <dcterms:modified xsi:type="dcterms:W3CDTF">2018-05-09T11:10:00Z</dcterms:modified>
</cp:coreProperties>
</file>