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EEF" w:rsidRDefault="00BF6D74">
      <w:pPr>
        <w:rPr>
          <w:color w:val="FF0000"/>
          <w:sz w:val="32"/>
          <w:szCs w:val="32"/>
        </w:rPr>
      </w:pPr>
      <w:r>
        <w:t xml:space="preserve">                                                            </w:t>
      </w:r>
      <w:r w:rsidRPr="00BF6D74">
        <w:rPr>
          <w:color w:val="FF0000"/>
          <w:sz w:val="32"/>
          <w:szCs w:val="32"/>
        </w:rPr>
        <w:t>WHAT IS FOOD PROCESSING?</w:t>
      </w:r>
    </w:p>
    <w:p w:rsidR="00BF6D74" w:rsidRDefault="00BF6D74" w:rsidP="00BF6D74">
      <w:pPr>
        <w:pStyle w:val="ListParagraph"/>
        <w:numPr>
          <w:ilvl w:val="0"/>
          <w:numId w:val="1"/>
        </w:numPr>
      </w:pPr>
      <w:r>
        <w:t>Definition</w:t>
      </w:r>
    </w:p>
    <w:p w:rsidR="00BF6D74" w:rsidRDefault="00BF6D74" w:rsidP="00BF6D74">
      <w:pPr>
        <w:pStyle w:val="ListParagraph"/>
        <w:numPr>
          <w:ilvl w:val="0"/>
          <w:numId w:val="1"/>
        </w:numPr>
      </w:pPr>
      <w:r>
        <w:t>Different ways of preserving food</w:t>
      </w:r>
    </w:p>
    <w:p w:rsidR="00BF6D74" w:rsidRDefault="00BF6D74" w:rsidP="00BF6D74">
      <w:pPr>
        <w:pStyle w:val="ListParagraph"/>
        <w:numPr>
          <w:ilvl w:val="0"/>
          <w:numId w:val="1"/>
        </w:numPr>
      </w:pPr>
      <w:r>
        <w:t xml:space="preserve">The advantages of Food processing </w:t>
      </w:r>
    </w:p>
    <w:p w:rsidR="00BF6D74" w:rsidRDefault="00BF6D74" w:rsidP="00BF6D74">
      <w:pPr>
        <w:pStyle w:val="ListParagraph"/>
        <w:numPr>
          <w:ilvl w:val="0"/>
          <w:numId w:val="1"/>
        </w:numPr>
      </w:pPr>
      <w:r>
        <w:t xml:space="preserve">Nutritional benefits of processed food </w:t>
      </w:r>
    </w:p>
    <w:p w:rsidR="00BF6D74" w:rsidRDefault="00BF6D74" w:rsidP="00BF6D74">
      <w:pPr>
        <w:pStyle w:val="ListParagraph"/>
        <w:numPr>
          <w:ilvl w:val="0"/>
          <w:numId w:val="1"/>
        </w:numPr>
      </w:pPr>
      <w:r>
        <w:t xml:space="preserve">Cooking and Nutrition </w:t>
      </w:r>
    </w:p>
    <w:p w:rsidR="00BF6D74" w:rsidRDefault="00BF6D74" w:rsidP="00BF6D74">
      <w:r>
        <w:t>Definition</w:t>
      </w:r>
    </w:p>
    <w:p w:rsidR="00BF6D74" w:rsidRDefault="00BF6D74" w:rsidP="00BF6D74">
      <w:r>
        <w:t xml:space="preserve">Food processing is any technique that alters the state of food. Food processing aims to preserve (to create an environment in which </w:t>
      </w:r>
      <w:r w:rsidR="00EB5DD6">
        <w:t>bacteria can’t survive) the food thereby lengthening the shelf life, reducing the risk of food born illnesses. Food processing is also done for convenience and to improve the taste, texture and flavor of foods as well as improve the quality and nutritional value of the foods.</w:t>
      </w:r>
    </w:p>
    <w:p w:rsidR="00EB5DD6" w:rsidRDefault="00EB5DD6" w:rsidP="00BF6D74"/>
    <w:p w:rsidR="00EB5DD6" w:rsidRDefault="00EB5DD6" w:rsidP="00BF6D74">
      <w:r>
        <w:t xml:space="preserve">Different ways of preserving food </w:t>
      </w:r>
    </w:p>
    <w:p w:rsidR="00EB5DD6" w:rsidRDefault="00EB5DD6" w:rsidP="00BF6D74">
      <w:r>
        <w:t>There are different methods used to preserve foods:</w:t>
      </w:r>
    </w:p>
    <w:p w:rsidR="00EB5DD6" w:rsidRDefault="00EB5DD6" w:rsidP="00EB5DD6">
      <w:pPr>
        <w:pStyle w:val="ListParagraph"/>
        <w:numPr>
          <w:ilvl w:val="0"/>
          <w:numId w:val="2"/>
        </w:numPr>
      </w:pPr>
      <w:r>
        <w:t xml:space="preserve">Temperature control – When food is exposed to a high heat for a sufficiently long time, microbes and bacteria are killed. For example the process known as pasteurization (heating milk for 30 minutes at high </w:t>
      </w:r>
      <w:r w:rsidR="004E0107">
        <w:t>temperatures)</w:t>
      </w:r>
      <w:r>
        <w:t xml:space="preserve"> kills most bacteria.</w:t>
      </w:r>
    </w:p>
    <w:p w:rsidR="004E0107" w:rsidRDefault="004E0107" w:rsidP="004E0107">
      <w:pPr>
        <w:pStyle w:val="ListParagraph"/>
        <w:numPr>
          <w:ilvl w:val="0"/>
          <w:numId w:val="2"/>
        </w:numPr>
      </w:pPr>
      <w:r>
        <w:t>Chilling food protects it from bacteria by slowing down the rate of microbial reproduction. For example milk that is refrigerated stays for longer because the cold prevents the organism from developing.</w:t>
      </w:r>
    </w:p>
    <w:p w:rsidR="004E0107" w:rsidRDefault="004E0107" w:rsidP="004E0107">
      <w:pPr>
        <w:pStyle w:val="ListParagraph"/>
        <w:numPr>
          <w:ilvl w:val="0"/>
          <w:numId w:val="2"/>
        </w:numPr>
      </w:pPr>
      <w:r>
        <w:t>Removing water – Dehydrating food causes inactivation of microbes which results in food staying fresher for longer, an example are prunes. Dehydration occurs when food is exposed to air and sunlight or when food is heated for several hours in a low oven.</w:t>
      </w:r>
    </w:p>
    <w:p w:rsidR="004E0107" w:rsidRDefault="004E0107" w:rsidP="004E0107">
      <w:pPr>
        <w:pStyle w:val="ListParagraph"/>
        <w:numPr>
          <w:ilvl w:val="0"/>
          <w:numId w:val="2"/>
        </w:numPr>
      </w:pPr>
      <w:r>
        <w:t>Controlling the air flow – Reducing the air supply to microbes kills the most of the bacteria population except for bacteria that don’t need air to survive (anaerobic). Foods are protec</w:t>
      </w:r>
      <w:r w:rsidR="006B6EC5">
        <w:t>ted from air by vacuum- packaging.</w:t>
      </w:r>
    </w:p>
    <w:p w:rsidR="006B6EC5" w:rsidRDefault="006B6EC5" w:rsidP="004E0107">
      <w:pPr>
        <w:pStyle w:val="ListParagraph"/>
        <w:numPr>
          <w:ilvl w:val="0"/>
          <w:numId w:val="2"/>
        </w:numPr>
      </w:pPr>
      <w:r>
        <w:t>Chemicals- There are a lot chemicals used as “food additives “or food lactic acid(found yogurt) and vinegar are used to make the environment acidic in which bacteria fail to thrive.</w:t>
      </w:r>
    </w:p>
    <w:p w:rsidR="006B6EC5" w:rsidRDefault="006B6EC5" w:rsidP="004E0107">
      <w:pPr>
        <w:pStyle w:val="ListParagraph"/>
        <w:numPr>
          <w:ilvl w:val="0"/>
          <w:numId w:val="2"/>
        </w:numPr>
      </w:pPr>
      <w:r>
        <w:t>Irradiation – this is the exposure of food to high energy gamma rays. Gamma rays are ionizing radiation, the kind of radiation that kills living cells. The food does not become radioactive. Irradiation prolongs the shelf life of food the killing the microbes and insects on plants, prevents the sprouting of onions and potatoes and killing disease-causing organisms like sa</w:t>
      </w:r>
      <w:r w:rsidR="0074570C">
        <w:t>lmonella. In 1998, the FDA approved the irradiation of fresh red meat products in order to enhance the handling and storage of meat.</w:t>
      </w:r>
    </w:p>
    <w:p w:rsidR="0074570C" w:rsidRDefault="0074570C" w:rsidP="0074570C">
      <w:r>
        <w:t xml:space="preserve">Advantages of Food Processing </w:t>
      </w:r>
    </w:p>
    <w:p w:rsidR="0074570C" w:rsidRDefault="0074570C" w:rsidP="0074570C">
      <w:r>
        <w:lastRenderedPageBreak/>
        <w:t xml:space="preserve">Food processing improves the state, aroma and flavor of foods. Drying foods, concentrates the flavour, for example a dried prune has a very sweet flavour. Heating heightens the smell as well as the flavor of foods. Changing the temperature of foods changes the texture of foods. For example, heating hardens an egg but softens butternut .Food processing increases the distribution and variety of foods and it also time saving.  </w:t>
      </w:r>
    </w:p>
    <w:p w:rsidR="00A24A36" w:rsidRPr="00A24A36" w:rsidRDefault="00A24A36" w:rsidP="00A24A36">
      <w:pPr>
        <w:pBdr>
          <w:bottom w:val="single" w:sz="4" w:space="0" w:color="AAAAAA"/>
        </w:pBdr>
        <w:shd w:val="clear" w:color="auto" w:fill="FFFFFF"/>
        <w:spacing w:before="240" w:after="60" w:line="240" w:lineRule="auto"/>
        <w:outlineLvl w:val="1"/>
        <w:rPr>
          <w:rFonts w:ascii="Georgia" w:eastAsia="Times New Roman" w:hAnsi="Georgia" w:cs="Times New Roman"/>
          <w:color w:val="000000"/>
          <w:sz w:val="36"/>
          <w:szCs w:val="36"/>
        </w:rPr>
      </w:pPr>
      <w:r w:rsidRPr="00A24A36">
        <w:rPr>
          <w:rFonts w:ascii="Georgia" w:eastAsia="Times New Roman" w:hAnsi="Georgia" w:cs="Times New Roman"/>
          <w:color w:val="000000"/>
          <w:sz w:val="36"/>
          <w:szCs w:val="36"/>
        </w:rPr>
        <w:t>Notes and references</w:t>
      </w:r>
    </w:p>
    <w:p w:rsidR="00A24A36" w:rsidRPr="00A24A36" w:rsidRDefault="00A24A36" w:rsidP="00A24A36">
      <w:pPr>
        <w:numPr>
          <w:ilvl w:val="1"/>
          <w:numId w:val="3"/>
        </w:numPr>
        <w:shd w:val="clear" w:color="auto" w:fill="FFFFFF"/>
        <w:spacing w:before="100" w:beforeAutospacing="1" w:after="24" w:line="240" w:lineRule="auto"/>
        <w:ind w:left="768"/>
        <w:rPr>
          <w:rFonts w:ascii="Arial" w:eastAsia="Times New Roman" w:hAnsi="Arial" w:cs="Arial"/>
          <w:color w:val="252525"/>
          <w:sz w:val="14"/>
          <w:szCs w:val="14"/>
        </w:rPr>
      </w:pPr>
      <w:hyperlink r:id="rId5" w:anchor="cite_ref-1" w:history="1">
        <w:r w:rsidRPr="00A24A36">
          <w:rPr>
            <w:rFonts w:ascii="Arial" w:eastAsia="Times New Roman" w:hAnsi="Arial" w:cs="Arial"/>
            <w:b/>
            <w:bCs/>
            <w:color w:val="0B0080"/>
            <w:sz w:val="14"/>
          </w:rPr>
          <w:t>Jump up^</w:t>
        </w:r>
      </w:hyperlink>
      <w:r w:rsidRPr="00A24A36">
        <w:rPr>
          <w:rFonts w:ascii="Arial" w:eastAsia="Times New Roman" w:hAnsi="Arial" w:cs="Arial"/>
          <w:color w:val="252525"/>
          <w:sz w:val="14"/>
        </w:rPr>
        <w:t> </w:t>
      </w:r>
      <w:hyperlink r:id="rId6" w:history="1">
        <w:r w:rsidRPr="00A24A36">
          <w:rPr>
            <w:rFonts w:ascii="Arial" w:eastAsia="Times New Roman" w:hAnsi="Arial" w:cs="Arial"/>
            <w:color w:val="663366"/>
            <w:sz w:val="14"/>
          </w:rPr>
          <w:t xml:space="preserve">Common Methods </w:t>
        </w:r>
        <w:proofErr w:type="gramStart"/>
        <w:r w:rsidRPr="00A24A36">
          <w:rPr>
            <w:rFonts w:ascii="Arial" w:eastAsia="Times New Roman" w:hAnsi="Arial" w:cs="Arial"/>
            <w:color w:val="663366"/>
            <w:sz w:val="14"/>
          </w:rPr>
          <w:t>Of Processing And</w:t>
        </w:r>
        <w:proofErr w:type="gramEnd"/>
        <w:r w:rsidRPr="00A24A36">
          <w:rPr>
            <w:rFonts w:ascii="Arial" w:eastAsia="Times New Roman" w:hAnsi="Arial" w:cs="Arial"/>
            <w:color w:val="663366"/>
            <w:sz w:val="14"/>
          </w:rPr>
          <w:t xml:space="preserve"> Preserving Food</w:t>
        </w:r>
      </w:hyperlink>
      <w:r w:rsidRPr="00A24A36">
        <w:rPr>
          <w:rFonts w:ascii="Arial" w:eastAsia="Times New Roman" w:hAnsi="Arial" w:cs="Arial"/>
          <w:color w:val="252525"/>
          <w:sz w:val="14"/>
        </w:rPr>
        <w:t> </w:t>
      </w:r>
      <w:r w:rsidRPr="00A24A36">
        <w:rPr>
          <w:rFonts w:ascii="Arial" w:eastAsia="Times New Roman" w:hAnsi="Arial" w:cs="Arial"/>
          <w:i/>
          <w:iCs/>
          <w:color w:val="252525"/>
          <w:sz w:val="14"/>
        </w:rPr>
        <w:t>Streetdirectory.com</w:t>
      </w:r>
      <w:r w:rsidRPr="00A24A36">
        <w:rPr>
          <w:rFonts w:ascii="Arial" w:eastAsia="Times New Roman" w:hAnsi="Arial" w:cs="Arial"/>
          <w:color w:val="252525"/>
          <w:sz w:val="14"/>
        </w:rPr>
        <w:t>. April 7, 2015</w:t>
      </w:r>
    </w:p>
    <w:p w:rsidR="00A24A36" w:rsidRPr="00A24A36" w:rsidRDefault="00A24A36" w:rsidP="00A24A36">
      <w:pPr>
        <w:numPr>
          <w:ilvl w:val="1"/>
          <w:numId w:val="3"/>
        </w:numPr>
        <w:shd w:val="clear" w:color="auto" w:fill="FFFFFF"/>
        <w:spacing w:before="100" w:beforeAutospacing="1" w:after="24" w:line="240" w:lineRule="auto"/>
        <w:ind w:left="768"/>
        <w:rPr>
          <w:rFonts w:ascii="Arial" w:eastAsia="Times New Roman" w:hAnsi="Arial" w:cs="Arial"/>
          <w:color w:val="252525"/>
          <w:sz w:val="14"/>
          <w:szCs w:val="14"/>
        </w:rPr>
      </w:pPr>
      <w:hyperlink r:id="rId7" w:anchor="cite_ref-2" w:history="1">
        <w:r w:rsidRPr="00A24A36">
          <w:rPr>
            <w:rFonts w:ascii="Arial" w:eastAsia="Times New Roman" w:hAnsi="Arial" w:cs="Arial"/>
            <w:b/>
            <w:bCs/>
            <w:color w:val="0B0080"/>
            <w:sz w:val="14"/>
          </w:rPr>
          <w:t>Jump up^</w:t>
        </w:r>
      </w:hyperlink>
      <w:r w:rsidRPr="00A24A36">
        <w:rPr>
          <w:rFonts w:ascii="Arial" w:eastAsia="Times New Roman" w:hAnsi="Arial" w:cs="Arial"/>
          <w:color w:val="252525"/>
          <w:sz w:val="14"/>
        </w:rPr>
        <w:t> </w:t>
      </w:r>
      <w:hyperlink r:id="rId8" w:history="1">
        <w:r w:rsidRPr="00A24A36">
          <w:rPr>
            <w:rFonts w:ascii="Arial" w:eastAsia="Times New Roman" w:hAnsi="Arial" w:cs="Arial"/>
            <w:color w:val="663366"/>
            <w:sz w:val="14"/>
          </w:rPr>
          <w:t>Food Processing Lesson Plan</w:t>
        </w:r>
      </w:hyperlink>
      <w:r w:rsidRPr="00A24A36">
        <w:rPr>
          <w:rFonts w:ascii="Arial" w:eastAsia="Times New Roman" w:hAnsi="Arial" w:cs="Arial"/>
          <w:color w:val="252525"/>
          <w:sz w:val="14"/>
        </w:rPr>
        <w:t> </w:t>
      </w:r>
      <w:r w:rsidRPr="00A24A36">
        <w:rPr>
          <w:rFonts w:ascii="Arial" w:eastAsia="Times New Roman" w:hAnsi="Arial" w:cs="Arial"/>
          <w:i/>
          <w:iCs/>
          <w:color w:val="252525"/>
          <w:sz w:val="14"/>
        </w:rPr>
        <w:t>Johns Hopkins Bloomberg School of Public Health</w:t>
      </w:r>
      <w:r w:rsidRPr="00A24A36">
        <w:rPr>
          <w:rFonts w:ascii="Arial" w:eastAsia="Times New Roman" w:hAnsi="Arial" w:cs="Arial"/>
          <w:color w:val="252525"/>
          <w:sz w:val="14"/>
        </w:rPr>
        <w:t>. April 7, 2015</w:t>
      </w:r>
    </w:p>
    <w:p w:rsidR="00A24A36" w:rsidRPr="00A24A36" w:rsidRDefault="00A24A36" w:rsidP="00A24A36">
      <w:pPr>
        <w:numPr>
          <w:ilvl w:val="1"/>
          <w:numId w:val="3"/>
        </w:numPr>
        <w:shd w:val="clear" w:color="auto" w:fill="FFFFFF"/>
        <w:spacing w:before="100" w:beforeAutospacing="1" w:after="24" w:line="240" w:lineRule="auto"/>
        <w:ind w:left="768"/>
        <w:rPr>
          <w:rFonts w:ascii="Arial" w:eastAsia="Times New Roman" w:hAnsi="Arial" w:cs="Arial"/>
          <w:color w:val="252525"/>
          <w:sz w:val="14"/>
          <w:szCs w:val="14"/>
        </w:rPr>
      </w:pPr>
      <w:hyperlink r:id="rId9" w:anchor="cite_ref-3" w:history="1">
        <w:r w:rsidRPr="00A24A36">
          <w:rPr>
            <w:rFonts w:ascii="Arial" w:eastAsia="Times New Roman" w:hAnsi="Arial" w:cs="Arial"/>
            <w:b/>
            <w:bCs/>
            <w:color w:val="0B0080"/>
            <w:sz w:val="14"/>
          </w:rPr>
          <w:t>Jump up^</w:t>
        </w:r>
      </w:hyperlink>
      <w:r w:rsidRPr="00A24A36">
        <w:rPr>
          <w:rFonts w:ascii="Arial" w:eastAsia="Times New Roman" w:hAnsi="Arial" w:cs="Arial"/>
          <w:color w:val="252525"/>
          <w:sz w:val="14"/>
        </w:rPr>
        <w:t> Lowenstein, H: "Paradox of Plenty", pages 106-107. University of California Press, 2003</w:t>
      </w:r>
    </w:p>
    <w:p w:rsidR="00A24A36" w:rsidRPr="00A24A36" w:rsidRDefault="00A24A36" w:rsidP="00A24A36">
      <w:pPr>
        <w:numPr>
          <w:ilvl w:val="1"/>
          <w:numId w:val="3"/>
        </w:numPr>
        <w:shd w:val="clear" w:color="auto" w:fill="FFFFFF"/>
        <w:spacing w:before="100" w:beforeAutospacing="1" w:after="24" w:line="240" w:lineRule="auto"/>
        <w:ind w:left="768"/>
        <w:rPr>
          <w:rFonts w:ascii="Arial" w:eastAsia="Times New Roman" w:hAnsi="Arial" w:cs="Arial"/>
          <w:color w:val="252525"/>
          <w:sz w:val="14"/>
          <w:szCs w:val="14"/>
        </w:rPr>
      </w:pPr>
      <w:hyperlink r:id="rId10" w:anchor="cite_ref-4" w:history="1">
        <w:r w:rsidRPr="00A24A36">
          <w:rPr>
            <w:rFonts w:ascii="Arial" w:eastAsia="Times New Roman" w:hAnsi="Arial" w:cs="Arial"/>
            <w:b/>
            <w:bCs/>
            <w:color w:val="0B0080"/>
            <w:sz w:val="14"/>
          </w:rPr>
          <w:t>Jump up^</w:t>
        </w:r>
      </w:hyperlink>
      <w:r w:rsidRPr="00A24A36">
        <w:rPr>
          <w:rFonts w:ascii="Arial" w:eastAsia="Times New Roman" w:hAnsi="Arial" w:cs="Arial"/>
          <w:color w:val="252525"/>
          <w:sz w:val="14"/>
        </w:rPr>
        <w:t> </w:t>
      </w:r>
      <w:r w:rsidRPr="00A24A36">
        <w:rPr>
          <w:rFonts w:ascii="Arial" w:eastAsia="Times New Roman" w:hAnsi="Arial" w:cs="Arial"/>
          <w:i/>
          <w:iCs/>
          <w:color w:val="252525"/>
          <w:sz w:val="14"/>
        </w:rPr>
        <w:t>Lauran, Rachel (September–October 2010). </w:t>
      </w:r>
      <w:hyperlink r:id="rId11" w:history="1">
        <w:r w:rsidRPr="00A24A36">
          <w:rPr>
            <w:rFonts w:ascii="Arial" w:eastAsia="Times New Roman" w:hAnsi="Arial" w:cs="Arial"/>
            <w:i/>
            <w:iCs/>
            <w:color w:val="663366"/>
            <w:sz w:val="14"/>
          </w:rPr>
          <w:t>"In Praise of Fast Food"</w:t>
        </w:r>
      </w:hyperlink>
      <w:r w:rsidRPr="00A24A36">
        <w:rPr>
          <w:rFonts w:ascii="Arial" w:eastAsia="Times New Roman" w:hAnsi="Arial" w:cs="Arial"/>
          <w:i/>
          <w:iCs/>
          <w:color w:val="252525"/>
          <w:sz w:val="14"/>
        </w:rPr>
        <w:t>. UTNE Reader. Retrieved 2010-09-24. Where modern food became available, people grew taller and stronger and lived longer.</w:t>
      </w:r>
    </w:p>
    <w:p w:rsidR="00A24A36" w:rsidRPr="00A24A36" w:rsidRDefault="00A24A36" w:rsidP="00A24A36">
      <w:pPr>
        <w:numPr>
          <w:ilvl w:val="1"/>
          <w:numId w:val="3"/>
        </w:numPr>
        <w:shd w:val="clear" w:color="auto" w:fill="FFFFFF"/>
        <w:spacing w:before="100" w:beforeAutospacing="1" w:after="120" w:line="240" w:lineRule="auto"/>
        <w:ind w:left="768"/>
        <w:rPr>
          <w:rFonts w:ascii="Arial" w:eastAsia="Times New Roman" w:hAnsi="Arial" w:cs="Arial"/>
          <w:color w:val="252525"/>
          <w:sz w:val="14"/>
          <w:szCs w:val="14"/>
        </w:rPr>
      </w:pPr>
      <w:hyperlink r:id="rId12" w:anchor="cite_ref-5" w:history="1">
        <w:r w:rsidRPr="00A24A36">
          <w:rPr>
            <w:rFonts w:ascii="Arial" w:eastAsia="Times New Roman" w:hAnsi="Arial" w:cs="Arial"/>
            <w:b/>
            <w:bCs/>
            <w:color w:val="0B0080"/>
            <w:sz w:val="14"/>
          </w:rPr>
          <w:t>Jump up^</w:t>
        </w:r>
      </w:hyperlink>
      <w:r w:rsidRPr="00A24A36">
        <w:rPr>
          <w:rFonts w:ascii="Arial" w:eastAsia="Times New Roman" w:hAnsi="Arial" w:cs="Arial"/>
          <w:color w:val="252525"/>
          <w:sz w:val="14"/>
        </w:rPr>
        <w:t> </w:t>
      </w:r>
      <w:r w:rsidRPr="00A24A36">
        <w:rPr>
          <w:rFonts w:ascii="Arial" w:eastAsia="Times New Roman" w:hAnsi="Arial" w:cs="Arial"/>
          <w:i/>
          <w:iCs/>
          <w:color w:val="252525"/>
          <w:sz w:val="14"/>
        </w:rPr>
        <w:t>Lauran, Rachel (September–October 2010). </w:t>
      </w:r>
      <w:hyperlink r:id="rId13" w:history="1">
        <w:r w:rsidRPr="00A24A36">
          <w:rPr>
            <w:rFonts w:ascii="Arial" w:eastAsia="Times New Roman" w:hAnsi="Arial" w:cs="Arial"/>
            <w:i/>
            <w:iCs/>
            <w:color w:val="663366"/>
            <w:sz w:val="14"/>
          </w:rPr>
          <w:t>"In Praise of Fast Food"</w:t>
        </w:r>
      </w:hyperlink>
      <w:r w:rsidRPr="00A24A36">
        <w:rPr>
          <w:rFonts w:ascii="Arial" w:eastAsia="Times New Roman" w:hAnsi="Arial" w:cs="Arial"/>
          <w:i/>
          <w:iCs/>
          <w:color w:val="252525"/>
          <w:sz w:val="14"/>
        </w:rPr>
        <w:t>. UTNE Reader. Retrieved 2010-09-24. If we fail to understand how scant and monotonous most traditional diets were, we can misunderstand the “ethnic foods” we encounter in cookbooks, at restaurants, or on our travel</w:t>
      </w:r>
    </w:p>
    <w:p w:rsidR="006B6EC5" w:rsidRDefault="006B6EC5" w:rsidP="006B6EC5"/>
    <w:p w:rsidR="006B6EC5" w:rsidRDefault="006B6EC5" w:rsidP="006B6EC5"/>
    <w:p w:rsidR="006B6EC5" w:rsidRDefault="006B6EC5" w:rsidP="006B6EC5"/>
    <w:p w:rsidR="006B6EC5" w:rsidRDefault="006B6EC5" w:rsidP="006B6EC5"/>
    <w:p w:rsidR="006B6EC5" w:rsidRDefault="006B6EC5" w:rsidP="006B6EC5"/>
    <w:p w:rsidR="006B6EC5" w:rsidRDefault="006B6EC5" w:rsidP="006B6EC5"/>
    <w:p w:rsidR="006B6EC5" w:rsidRDefault="006B6EC5" w:rsidP="006B6EC5"/>
    <w:p w:rsidR="006B6EC5" w:rsidRPr="00BF6D74" w:rsidRDefault="006B6EC5" w:rsidP="006B6EC5"/>
    <w:sectPr w:rsidR="006B6EC5" w:rsidRPr="00BF6D74" w:rsidSect="00C16E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D610B"/>
    <w:multiLevelType w:val="hybridMultilevel"/>
    <w:tmpl w:val="317A92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FA4077"/>
    <w:multiLevelType w:val="hybridMultilevel"/>
    <w:tmpl w:val="B2448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A0146A"/>
    <w:multiLevelType w:val="multilevel"/>
    <w:tmpl w:val="9378E2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BF6D74"/>
    <w:rsid w:val="002501AA"/>
    <w:rsid w:val="004E0107"/>
    <w:rsid w:val="006B6EC5"/>
    <w:rsid w:val="0074570C"/>
    <w:rsid w:val="00A24A36"/>
    <w:rsid w:val="00BF6D74"/>
    <w:rsid w:val="00C16EEF"/>
    <w:rsid w:val="00EB5D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EEF"/>
  </w:style>
  <w:style w:type="paragraph" w:styleId="Heading2">
    <w:name w:val="heading 2"/>
    <w:basedOn w:val="Normal"/>
    <w:link w:val="Heading2Char"/>
    <w:uiPriority w:val="9"/>
    <w:qFormat/>
    <w:rsid w:val="00A24A3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D74"/>
    <w:pPr>
      <w:ind w:left="720"/>
      <w:contextualSpacing/>
    </w:pPr>
  </w:style>
  <w:style w:type="character" w:customStyle="1" w:styleId="Heading2Char">
    <w:name w:val="Heading 2 Char"/>
    <w:basedOn w:val="DefaultParagraphFont"/>
    <w:link w:val="Heading2"/>
    <w:uiPriority w:val="9"/>
    <w:rsid w:val="00A24A36"/>
    <w:rPr>
      <w:rFonts w:ascii="Times New Roman" w:eastAsia="Times New Roman" w:hAnsi="Times New Roman" w:cs="Times New Roman"/>
      <w:b/>
      <w:bCs/>
      <w:sz w:val="36"/>
      <w:szCs w:val="36"/>
    </w:rPr>
  </w:style>
  <w:style w:type="character" w:customStyle="1" w:styleId="mw-headline">
    <w:name w:val="mw-headline"/>
    <w:basedOn w:val="DefaultParagraphFont"/>
    <w:rsid w:val="00A24A36"/>
  </w:style>
  <w:style w:type="character" w:customStyle="1" w:styleId="mw-editsection">
    <w:name w:val="mw-editsection"/>
    <w:basedOn w:val="DefaultParagraphFont"/>
    <w:rsid w:val="00A24A36"/>
  </w:style>
  <w:style w:type="character" w:customStyle="1" w:styleId="mw-editsection-bracket">
    <w:name w:val="mw-editsection-bracket"/>
    <w:basedOn w:val="DefaultParagraphFont"/>
    <w:rsid w:val="00A24A36"/>
  </w:style>
  <w:style w:type="character" w:styleId="Hyperlink">
    <w:name w:val="Hyperlink"/>
    <w:basedOn w:val="DefaultParagraphFont"/>
    <w:uiPriority w:val="99"/>
    <w:semiHidden/>
    <w:unhideWhenUsed/>
    <w:rsid w:val="00A24A36"/>
    <w:rPr>
      <w:color w:val="0000FF"/>
      <w:u w:val="single"/>
    </w:rPr>
  </w:style>
  <w:style w:type="character" w:customStyle="1" w:styleId="mw-cite-backlink">
    <w:name w:val="mw-cite-backlink"/>
    <w:basedOn w:val="DefaultParagraphFont"/>
    <w:rsid w:val="00A24A36"/>
  </w:style>
  <w:style w:type="character" w:customStyle="1" w:styleId="cite-accessibility-label">
    <w:name w:val="cite-accessibility-label"/>
    <w:basedOn w:val="DefaultParagraphFont"/>
    <w:rsid w:val="00A24A36"/>
  </w:style>
  <w:style w:type="character" w:customStyle="1" w:styleId="apple-converted-space">
    <w:name w:val="apple-converted-space"/>
    <w:basedOn w:val="DefaultParagraphFont"/>
    <w:rsid w:val="00A24A36"/>
  </w:style>
  <w:style w:type="character" w:customStyle="1" w:styleId="reference-text">
    <w:name w:val="reference-text"/>
    <w:basedOn w:val="DefaultParagraphFont"/>
    <w:rsid w:val="00A24A36"/>
  </w:style>
  <w:style w:type="character" w:styleId="HTMLCite">
    <w:name w:val="HTML Cite"/>
    <w:basedOn w:val="DefaultParagraphFont"/>
    <w:uiPriority w:val="99"/>
    <w:semiHidden/>
    <w:unhideWhenUsed/>
    <w:rsid w:val="00A24A36"/>
    <w:rPr>
      <w:i/>
      <w:iCs/>
    </w:rPr>
  </w:style>
  <w:style w:type="character" w:customStyle="1" w:styleId="reference-accessdate">
    <w:name w:val="reference-accessdate"/>
    <w:basedOn w:val="DefaultParagraphFont"/>
    <w:rsid w:val="00A24A36"/>
  </w:style>
  <w:style w:type="character" w:customStyle="1" w:styleId="nowrap">
    <w:name w:val="nowrap"/>
    <w:basedOn w:val="DefaultParagraphFont"/>
    <w:rsid w:val="00A24A36"/>
  </w:style>
</w:styles>
</file>

<file path=word/webSettings.xml><?xml version="1.0" encoding="utf-8"?>
<w:webSettings xmlns:r="http://schemas.openxmlformats.org/officeDocument/2006/relationships" xmlns:w="http://schemas.openxmlformats.org/wordprocessingml/2006/main">
  <w:divs>
    <w:div w:id="1852716508">
      <w:bodyDiv w:val="1"/>
      <w:marLeft w:val="0"/>
      <w:marRight w:val="0"/>
      <w:marTop w:val="0"/>
      <w:marBottom w:val="0"/>
      <w:divBdr>
        <w:top w:val="none" w:sz="0" w:space="0" w:color="auto"/>
        <w:left w:val="none" w:sz="0" w:space="0" w:color="auto"/>
        <w:bottom w:val="none" w:sz="0" w:space="0" w:color="auto"/>
        <w:right w:val="none" w:sz="0" w:space="0" w:color="auto"/>
      </w:divBdr>
      <w:divsChild>
        <w:div w:id="1109159763">
          <w:marLeft w:val="0"/>
          <w:marRight w:val="0"/>
          <w:marTop w:val="72"/>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hsph.edu/research/centers-and-institutes/teaching-the-food-system/curriculum/_pdf/Food_Processing-Lesson.pdf" TargetMode="External"/><Relationship Id="rId13" Type="http://schemas.openxmlformats.org/officeDocument/2006/relationships/hyperlink" Target="http://www.utne.com/Environment/Fast-Food-Culinary-Ethos.aspx?page=4" TargetMode="External"/><Relationship Id="rId3" Type="http://schemas.openxmlformats.org/officeDocument/2006/relationships/settings" Target="settings.xml"/><Relationship Id="rId7" Type="http://schemas.openxmlformats.org/officeDocument/2006/relationships/hyperlink" Target="https://en.wikipedia.org/wiki/Food_processing" TargetMode="External"/><Relationship Id="rId12" Type="http://schemas.openxmlformats.org/officeDocument/2006/relationships/hyperlink" Target="https://en.wikipedia.org/wiki/Food_process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reetdirectory.com/food_editorials/meals/food/common_methods_of_processing_and_preserving_food.html" TargetMode="External"/><Relationship Id="rId11" Type="http://schemas.openxmlformats.org/officeDocument/2006/relationships/hyperlink" Target="http://www.utne.com/Environment/Fast-Food-Culinary-Ethos.aspx?page=4" TargetMode="External"/><Relationship Id="rId5" Type="http://schemas.openxmlformats.org/officeDocument/2006/relationships/hyperlink" Target="https://en.wikipedia.org/wiki/Food_processing" TargetMode="External"/><Relationship Id="rId15" Type="http://schemas.openxmlformats.org/officeDocument/2006/relationships/theme" Target="theme/theme1.xml"/><Relationship Id="rId10" Type="http://schemas.openxmlformats.org/officeDocument/2006/relationships/hyperlink" Target="https://en.wikipedia.org/wiki/Food_processing" TargetMode="External"/><Relationship Id="rId4" Type="http://schemas.openxmlformats.org/officeDocument/2006/relationships/webSettings" Target="webSettings.xml"/><Relationship Id="rId9" Type="http://schemas.openxmlformats.org/officeDocument/2006/relationships/hyperlink" Target="https://en.wikipedia.org/wiki/Food_process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2015-12-21T21:04:00Z</dcterms:created>
  <dcterms:modified xsi:type="dcterms:W3CDTF">2015-12-21T21:04:00Z</dcterms:modified>
</cp:coreProperties>
</file>