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appears to be a promising potential treatment for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addictive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disorders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</w:pPr>
      <w:r w:rsidRPr="00A310ED"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  <w:sym w:font="Symbol" w:char="F0A8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It is generally safe and well tolerated, even at higher doses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</w:pPr>
      <w:r w:rsidRPr="00A310ED"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  <w:sym w:font="Symbol" w:char="F0A8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Evidence suggests that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may be useful in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reducing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cocaine use and possibly alcohol and cannabis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use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.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</w:pPr>
      <w:r w:rsidRPr="00A310ED"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  <w:sym w:font="Symbol" w:char="F0A8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Finally, future research may benefit from investigating the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effects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of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in various stages of addiction;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94B6D2"/>
          <w:sz w:val="110"/>
          <w:szCs w:val="110"/>
          <w:lang w:bidi="hi-IN"/>
        </w:rPr>
      </w:pPr>
      <w:r w:rsidRPr="00A310ED">
        <w:rPr>
          <w:rFonts w:ascii="pg-35ff15a" w:eastAsia="Times New Roman" w:hAnsi="pg-35ff15a" w:cs="Times New Roman"/>
          <w:color w:val="94B6D2"/>
          <w:sz w:val="110"/>
          <w:szCs w:val="110"/>
          <w:lang w:bidi="hi-IN"/>
        </w:rPr>
        <w:sym w:font="Symbol" w:char="F0A4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>because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 xml:space="preserve"> of its potential cognitively enhancing properties efficacy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>especially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 xml:space="preserve"> during the relapse prevention stage of treatment.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appears to be a promising potential treatment for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addictive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disorders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</w:pPr>
      <w:r w:rsidRPr="00A310ED"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  <w:sym w:font="Symbol" w:char="F0A8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It is generally safe and well tolerated, even at higher doses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</w:pPr>
      <w:r w:rsidRPr="00A310ED"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  <w:sym w:font="Symbol" w:char="F0A8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Evidence suggests that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may be useful in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reducing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cocaine use and possibly alcohol and cannabis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use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.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</w:pPr>
      <w:r w:rsidRPr="00A310ED">
        <w:rPr>
          <w:rFonts w:ascii="pg-35ff15a" w:eastAsia="Times New Roman" w:hAnsi="pg-35ff15a" w:cs="Times New Roman"/>
          <w:color w:val="DD8047"/>
          <w:sz w:val="108"/>
          <w:szCs w:val="108"/>
          <w:lang w:bidi="hi-IN"/>
        </w:rPr>
        <w:sym w:font="Symbol" w:char="F0A8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Finally, future research may benefit from investigating the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effects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of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in various stages of addiction;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5a" w:eastAsia="Times New Roman" w:hAnsi="pg-35ff15a" w:cs="Times New Roman"/>
          <w:color w:val="94B6D2"/>
          <w:sz w:val="110"/>
          <w:szCs w:val="110"/>
          <w:lang w:bidi="hi-IN"/>
        </w:rPr>
      </w:pPr>
      <w:r w:rsidRPr="00A310ED">
        <w:rPr>
          <w:rFonts w:ascii="pg-35ff15a" w:eastAsia="Times New Roman" w:hAnsi="pg-35ff15a" w:cs="Times New Roman"/>
          <w:color w:val="94B6D2"/>
          <w:sz w:val="110"/>
          <w:szCs w:val="110"/>
          <w:lang w:bidi="hi-IN"/>
        </w:rPr>
        <w:sym w:font="Symbol" w:char="F0A4"/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>because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 xml:space="preserve"> of its potential cognitively enhancing properties efficacy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>especially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57"/>
          <w:szCs w:val="157"/>
          <w:lang w:bidi="hi-IN"/>
        </w:rPr>
        <w:t xml:space="preserve"> during the relapse prevention stage of treatment.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appears to be a promising potential treatment for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addictive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di</w:t>
      </w:r>
      <w:proofErr w:type="spellEnd"/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appears to be a promising potential treatment for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addictive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di</w:t>
      </w:r>
      <w:proofErr w:type="spellEnd"/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Citicoline</w:t>
      </w:r>
      <w:proofErr w:type="spell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appears to be a promising potential treatment for </w:t>
      </w:r>
    </w:p>
    <w:p w:rsidR="00A310ED" w:rsidRPr="00A310ED" w:rsidRDefault="00A310ED" w:rsidP="00A310ED">
      <w:pPr>
        <w:shd w:val="clear" w:color="auto" w:fill="FFFFFF"/>
        <w:spacing w:after="0" w:line="0" w:lineRule="auto"/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</w:pPr>
      <w:proofErr w:type="gram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addictive</w:t>
      </w:r>
      <w:proofErr w:type="gramEnd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 xml:space="preserve"> </w:t>
      </w:r>
      <w:proofErr w:type="spellStart"/>
      <w:r w:rsidRPr="00A310ED">
        <w:rPr>
          <w:rFonts w:ascii="pg-35ff17d" w:eastAsia="Times New Roman" w:hAnsi="pg-35ff17d" w:cs="Times New Roman"/>
          <w:color w:val="000000"/>
          <w:sz w:val="180"/>
          <w:szCs w:val="180"/>
          <w:lang w:bidi="hi-IN"/>
        </w:rPr>
        <w:t>di</w:t>
      </w:r>
      <w:proofErr w:type="spellEnd"/>
    </w:p>
    <w:p w:rsidR="008F5D8F" w:rsidRDefault="00A310ED">
      <w:proofErr w:type="spellStart"/>
      <w:r>
        <w:t>Citocholine</w:t>
      </w:r>
      <w:proofErr w:type="spellEnd"/>
      <w:r>
        <w:t xml:space="preserve"> appears to be a promising treatment in addictive disorders in child psychiatry a retrospective study</w:t>
      </w:r>
    </w:p>
    <w:sectPr w:rsidR="008F5D8F" w:rsidSect="008F5D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g-35ff17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g-35ff15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A310ED"/>
    <w:rsid w:val="008F5D8F"/>
    <w:rsid w:val="00A31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9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2016-11-20T13:10:00Z</dcterms:created>
  <dcterms:modified xsi:type="dcterms:W3CDTF">2016-11-20T13:18:00Z</dcterms:modified>
</cp:coreProperties>
</file>