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A44" w:rsidRPr="003D7A44" w:rsidRDefault="003D7A44" w:rsidP="003D7A44">
      <w:pPr>
        <w:pStyle w:val="NoSpacing"/>
        <w:spacing w:line="276" w:lineRule="auto"/>
        <w:rPr>
          <w:rFonts w:ascii="Times New Roman" w:hAnsi="Times New Roman" w:cs="Times New Roman"/>
          <w:sz w:val="24"/>
          <w:szCs w:val="24"/>
        </w:rPr>
      </w:pPr>
      <w:r w:rsidRPr="003D7A44">
        <w:rPr>
          <w:rFonts w:ascii="Times New Roman" w:hAnsi="Times New Roman" w:cs="Times New Roman"/>
          <w:sz w:val="24"/>
          <w:szCs w:val="24"/>
        </w:rPr>
        <w:t>Early Child Care and Children's Development Prior to School Entry.</w:t>
      </w:r>
    </w:p>
    <w:p w:rsidR="003D7A44" w:rsidRPr="003D7A44" w:rsidRDefault="003D7A44" w:rsidP="003D7A44">
      <w:pPr>
        <w:pStyle w:val="NoSpacing"/>
        <w:spacing w:line="276" w:lineRule="auto"/>
        <w:rPr>
          <w:rFonts w:ascii="Times New Roman" w:hAnsi="Times New Roman" w:cs="Times New Roman"/>
          <w:sz w:val="24"/>
          <w:szCs w:val="24"/>
        </w:rPr>
      </w:pPr>
    </w:p>
    <w:p w:rsidR="003D7A44" w:rsidRPr="003D7A44" w:rsidRDefault="003D7A44" w:rsidP="003D7A44">
      <w:pPr>
        <w:pStyle w:val="NoSpacing"/>
        <w:spacing w:line="276" w:lineRule="auto"/>
        <w:rPr>
          <w:rFonts w:ascii="Times New Roman" w:hAnsi="Times New Roman" w:cs="Times New Roman"/>
          <w:sz w:val="24"/>
          <w:szCs w:val="24"/>
        </w:rPr>
      </w:pPr>
      <w:r w:rsidRPr="003D7A44">
        <w:rPr>
          <w:rFonts w:ascii="Times New Roman" w:hAnsi="Times New Roman" w:cs="Times New Roman"/>
          <w:sz w:val="24"/>
          <w:szCs w:val="24"/>
        </w:rPr>
        <w:t xml:space="preserve">Theoretical </w:t>
      </w:r>
    </w:p>
    <w:p w:rsidR="003D7A44" w:rsidRPr="003D7A44" w:rsidRDefault="003D7A44" w:rsidP="003D7A44">
      <w:pPr>
        <w:pStyle w:val="NoSpacing"/>
        <w:spacing w:line="276" w:lineRule="auto"/>
        <w:rPr>
          <w:rFonts w:ascii="Times New Roman" w:hAnsi="Times New Roman" w:cs="Times New Roman"/>
          <w:sz w:val="24"/>
          <w:szCs w:val="24"/>
        </w:rPr>
      </w:pPr>
      <w:bookmarkStart w:id="0" w:name="_GoBack"/>
      <w:bookmarkEnd w:id="0"/>
    </w:p>
    <w:p w:rsidR="007A6F51" w:rsidRPr="003D7A44" w:rsidRDefault="003D7A44" w:rsidP="003D7A44">
      <w:pPr>
        <w:pStyle w:val="NoSpacing"/>
        <w:spacing w:line="276" w:lineRule="auto"/>
        <w:rPr>
          <w:rFonts w:ascii="Times New Roman" w:hAnsi="Times New Roman" w:cs="Times New Roman"/>
          <w:sz w:val="24"/>
          <w:szCs w:val="24"/>
        </w:rPr>
      </w:pPr>
      <w:r w:rsidRPr="003D7A44">
        <w:rPr>
          <w:rFonts w:ascii="Times New Roman" w:hAnsi="Times New Roman" w:cs="Times New Roman"/>
          <w:sz w:val="24"/>
          <w:szCs w:val="24"/>
        </w:rPr>
        <w:t>Impacts of early kid care on kids' working at the age of 41/2 years were analyzed in the NICHD (National Institute of Child Health and Human Development) Study of Early Child Care, an imminent longitudinal investigation of in excess of 1,000 kids. Indeed, even subsequent to controlling for various tyke and family attributes, kids' improvement was anticipated by early youngster care involvement. Higher-quality youngster care, changes in the nature of kid care, and involvement in focus compose courses of action anticipated better pre-scholarly aptitudes and dialect execution at 41/2 years. More long stretches of consideration anticipated more elevated amounts of conduct issues as indicated by parental figures. Impact sizes related with early tyke care encounters were assessed in connection to impact sizes got for two other all around perceived effects on early advancement: child rearing and destitution. The discoveries showed the significance (and relative autonomy) of amount, quality, and sort of kid care for kids' advancement only preceding the time that youngsters start formal tutoring.</w:t>
      </w:r>
    </w:p>
    <w:sectPr w:rsidR="007A6F51" w:rsidRPr="003D7A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F51"/>
    <w:rsid w:val="00100CBF"/>
    <w:rsid w:val="00243D18"/>
    <w:rsid w:val="002F6490"/>
    <w:rsid w:val="003D7A44"/>
    <w:rsid w:val="005C61E5"/>
    <w:rsid w:val="007A6F51"/>
    <w:rsid w:val="00D1556F"/>
    <w:rsid w:val="00DE447C"/>
    <w:rsid w:val="00FD2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33565C-413D-419B-BB05-405D2A41F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7A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2018-10-17T10:11:00Z</dcterms:created>
  <dcterms:modified xsi:type="dcterms:W3CDTF">2018-10-17T10:11:00Z</dcterms:modified>
</cp:coreProperties>
</file>