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97F" w:rsidRDefault="0059797F" w:rsidP="0059797F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66C6">
        <w:rPr>
          <w:rFonts w:ascii="Times New Roman" w:eastAsia="Times New Roman" w:hAnsi="Times New Roman" w:cs="Times New Roman"/>
          <w:b/>
          <w:bCs/>
          <w:sz w:val="24"/>
          <w:szCs w:val="24"/>
        </w:rPr>
        <w:t>LAUGHING SEIZURES-A RARE DISORDER IN PEDIATRIC PATIENTS</w:t>
      </w:r>
    </w:p>
    <w:p w:rsidR="001929A8" w:rsidRDefault="001929A8" w:rsidP="0059797F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 K V L S N ANJANA MALE*</w:t>
      </w:r>
    </w:p>
    <w:p w:rsidR="001929A8" w:rsidRPr="001929A8" w:rsidRDefault="001929A8" w:rsidP="0059797F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1929A8">
        <w:rPr>
          <w:rFonts w:ascii="Times New Roman" w:eastAsia="Times New Roman" w:hAnsi="Times New Roman" w:cs="Times New Roman"/>
          <w:b/>
          <w:bCs/>
          <w:sz w:val="20"/>
          <w:szCs w:val="24"/>
        </w:rPr>
        <w:t>PROFESSOR AND HOD</w:t>
      </w:r>
    </w:p>
    <w:p w:rsidR="001929A8" w:rsidRPr="001929A8" w:rsidRDefault="001929A8" w:rsidP="0059797F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1929A8">
        <w:rPr>
          <w:rFonts w:ascii="Times New Roman" w:eastAsia="Times New Roman" w:hAnsi="Times New Roman" w:cs="Times New Roman"/>
          <w:b/>
          <w:bCs/>
          <w:sz w:val="20"/>
          <w:szCs w:val="24"/>
        </w:rPr>
        <w:t>NIRMALA COLLEGE OF PHARMACY, ATMAKURU, MANGALAGIRI</w:t>
      </w:r>
    </w:p>
    <w:p w:rsidR="0059797F" w:rsidRPr="001929A8" w:rsidRDefault="0059797F" w:rsidP="0059797F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4"/>
        </w:rPr>
      </w:pPr>
    </w:p>
    <w:p w:rsidR="0059797F" w:rsidRPr="00DC66C6" w:rsidRDefault="0059797F" w:rsidP="0059797F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66C6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59797F" w:rsidRDefault="0059797F" w:rsidP="0059797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66C6">
        <w:rPr>
          <w:rFonts w:ascii="Times New Roman" w:eastAsia="Times New Roman" w:hAnsi="Times New Roman" w:cs="Times New Roman"/>
          <w:sz w:val="24"/>
          <w:szCs w:val="24"/>
        </w:rPr>
        <w:t>Gelastic epilepsy or laughing seizures have been historically related to children with hypothalamic hamartomas. Gelastic seizures are rare; they are usually associated with other seizure types and can be restricted to a limited period during the evolution of an epileptic syndrome early-onset gelastic epilepsy, hypothalamic harmatoma and precocious puberty syndrome”. This condition typically results in a catastrophic epileptic encephalopathy, which is usually refractory to antiepileptic therapy, but in most cases it is reversed by surgical excision, radiofrequency thermo coagulation, or gamma-knife surgery of the HH. Therefore, despite its rarity, this syndrome is of clinical relevance and an early diagnosis is important. Moreover, this review provides a model for the study of Gelastic epileptic mechanisms.</w:t>
      </w:r>
    </w:p>
    <w:p w:rsidR="001929A8" w:rsidRPr="00DC66C6" w:rsidRDefault="001929A8" w:rsidP="0059797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KEY WORDS:</w:t>
      </w:r>
      <w:r w:rsidR="00AE3C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Gelastic epilepsy, seizures, hypothalamus</w:t>
      </w:r>
    </w:p>
    <w:p w:rsidR="00F452AE" w:rsidRPr="0059797F" w:rsidRDefault="00F452AE" w:rsidP="0059797F"/>
    <w:sectPr w:rsidR="00F452AE" w:rsidRPr="0059797F" w:rsidSect="002052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>
    <w:useFELayout/>
  </w:compat>
  <w:rsids>
    <w:rsidRoot w:val="0059797F"/>
    <w:rsid w:val="001929A8"/>
    <w:rsid w:val="002052F2"/>
    <w:rsid w:val="0059797F"/>
    <w:rsid w:val="007C246F"/>
    <w:rsid w:val="00AE3C79"/>
    <w:rsid w:val="00F45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User-Vy</dc:creator>
  <cp:keywords/>
  <dc:description/>
  <cp:lastModifiedBy>User-Vy</cp:lastModifiedBy>
  <cp:revision>6</cp:revision>
  <dcterms:created xsi:type="dcterms:W3CDTF">2018-12-10T11:03:00Z</dcterms:created>
  <dcterms:modified xsi:type="dcterms:W3CDTF">2019-01-02T06:22:00Z</dcterms:modified>
</cp:coreProperties>
</file>