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017" w:rsidRDefault="007C6017" w:rsidP="007C6017">
      <w:pPr>
        <w:pStyle w:val="stbilgi"/>
        <w:rPr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 xml:space="preserve">Title: </w:t>
      </w:r>
      <w:r>
        <w:rPr>
          <w:color w:val="000000"/>
          <w:shd w:val="clear" w:color="auto" w:fill="FFFFFF"/>
        </w:rPr>
        <w:t>Attachment-based framework in childhood anxiety disorders</w:t>
      </w:r>
    </w:p>
    <w:p w:rsidR="007C6017" w:rsidRDefault="007C6017" w:rsidP="007C6017">
      <w:pPr>
        <w:pStyle w:val="stbilgi"/>
        <w:rPr>
          <w:color w:val="000000"/>
          <w:shd w:val="clear" w:color="auto" w:fill="FFFFFF"/>
        </w:rPr>
      </w:pPr>
    </w:p>
    <w:p w:rsidR="007C6017" w:rsidRDefault="007C6017" w:rsidP="007C6017">
      <w:pPr>
        <w:pStyle w:val="stbilgi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Dr. Ebru Özlem Albayrak  </w:t>
      </w:r>
    </w:p>
    <w:p w:rsidR="007C6017" w:rsidRDefault="007C6017" w:rsidP="007C6017">
      <w:pPr>
        <w:pStyle w:val="stbilgi"/>
      </w:pPr>
      <w:r>
        <w:rPr>
          <w:color w:val="000000"/>
          <w:shd w:val="clear" w:color="auto" w:fill="FFFFFF"/>
        </w:rPr>
        <w:t xml:space="preserve">Ludens Psychotherapy Clinic /Turkey </w:t>
      </w:r>
    </w:p>
    <w:p w:rsidR="007C6017" w:rsidRDefault="007C6017" w:rsidP="00554A02">
      <w:pPr>
        <w:pStyle w:val="NormalWeb"/>
        <w:shd w:val="clear" w:color="auto" w:fill="FFFFFF"/>
        <w:spacing w:before="166" w:beforeAutospacing="0" w:after="166" w:afterAutospacing="0"/>
        <w:rPr>
          <w:color w:val="000000"/>
          <w:shd w:val="clear" w:color="auto" w:fill="FFFFFF"/>
        </w:rPr>
      </w:pPr>
    </w:p>
    <w:p w:rsidR="00554A02" w:rsidRDefault="00554A02" w:rsidP="00554A02">
      <w:pPr>
        <w:pStyle w:val="NormalWeb"/>
        <w:shd w:val="clear" w:color="auto" w:fill="FFFFFF"/>
        <w:spacing w:before="166" w:beforeAutospacing="0" w:after="166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In common to the development of anxiety problems, however, is an overgeneralization of predominantly hyperactivating stress-regulatory strategies developed in an individual’s specific attachment relationship.</w:t>
      </w:r>
      <w:r w:rsidRPr="00D14DA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The hallmarks of hyperactivation strategies in response to stress and anxiety states are a low threshold for activation of the attachment system, a low threshold for relative deactivation of brain areas involved in controlled, reflective social cognition, and mentalization as well as amygdala hyperreactivity resulting in neuroendocrinological hyperresponsivity. </w:t>
      </w:r>
    </w:p>
    <w:p w:rsidR="006C34EE" w:rsidRDefault="00C96912">
      <w:r>
        <w:t xml:space="preserve">Studies in neuroscience indicate that development represents an experiential shaping of genetic potential and early experiences with the social environment are critical to the maturation of brain tissue. </w:t>
      </w:r>
      <w:r w:rsidR="0043460A">
        <w:t xml:space="preserve">In </w:t>
      </w:r>
      <w:r w:rsidR="00BF6325">
        <w:t>parall</w:t>
      </w:r>
      <w:r w:rsidR="0043460A">
        <w:t>el advances in developmental psychology and child psychiatry, attachme</w:t>
      </w:r>
      <w:r w:rsidR="001144DD">
        <w:t xml:space="preserve">nt theory </w:t>
      </w:r>
      <w:r w:rsidR="0043460A">
        <w:t xml:space="preserve">as a conception of the mother-infant relationship  has become dominant model of human social- emotional development available to researchers and clinicians. </w:t>
      </w:r>
    </w:p>
    <w:p w:rsidR="006C34EE" w:rsidRPr="006C34EE" w:rsidRDefault="002A0555" w:rsidP="006C34EE">
      <w:r>
        <w:t xml:space="preserve">Updated models of of attachment </w:t>
      </w:r>
      <w:r w:rsidR="00BF6325">
        <w:t>theory that emphasize both emotional and social functions and neurobiolog</w:t>
      </w:r>
      <w:r w:rsidR="00600A49">
        <w:t>ical structures now are interfa</w:t>
      </w:r>
      <w:r w:rsidR="00BF6325">
        <w:t xml:space="preserve">cing with developmental neurosicience to generate a large body of interdiciplinary studies. </w:t>
      </w:r>
      <w:r w:rsidR="00CD235E">
        <w:rPr>
          <w:color w:val="000000"/>
          <w:shd w:val="clear" w:color="auto" w:fill="FFFFFF"/>
        </w:rPr>
        <w:t>Modern attachment /regul</w:t>
      </w:r>
      <w:r w:rsidR="00554A02">
        <w:rPr>
          <w:color w:val="000000"/>
          <w:shd w:val="clear" w:color="auto" w:fill="FFFFFF"/>
        </w:rPr>
        <w:t xml:space="preserve">ation theory explains how </w:t>
      </w:r>
      <w:r w:rsidR="00CD235E">
        <w:rPr>
          <w:color w:val="000000"/>
          <w:shd w:val="clear" w:color="auto" w:fill="FFFFFF"/>
        </w:rPr>
        <w:t>external</w:t>
      </w:r>
      <w:r w:rsidR="00554A02">
        <w:rPr>
          <w:color w:val="000000"/>
          <w:shd w:val="clear" w:color="auto" w:fill="FFFFFF"/>
        </w:rPr>
        <w:t xml:space="preserve"> developmental and therapeutic attachment experiences transformed into internal regulatory capacities.</w:t>
      </w:r>
    </w:p>
    <w:p w:rsidR="000C09D4" w:rsidRPr="006C34EE" w:rsidRDefault="00554A02" w:rsidP="00CD235E">
      <w:pPr>
        <w:pStyle w:val="NormalWeb"/>
        <w:shd w:val="clear" w:color="auto" w:fill="FFFFFF"/>
        <w:spacing w:before="166" w:beforeAutospacing="0" w:after="166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 w:rsidR="00CD235E">
        <w:rPr>
          <w:color w:val="000000"/>
        </w:rPr>
        <w:t>The scrutinized literature about neuroscience in terms of  childhood anxiety disorders and modern attachment theory was collected from different sources including PubMed.</w:t>
      </w:r>
      <w:r w:rsidR="00CD235E" w:rsidRPr="000C09D4">
        <w:rPr>
          <w:color w:val="000000"/>
        </w:rPr>
        <w:t xml:space="preserve"> </w:t>
      </w:r>
    </w:p>
    <w:p w:rsidR="007C6017" w:rsidRPr="007C6017" w:rsidRDefault="00D14DA7" w:rsidP="00D14DA7">
      <w:pPr>
        <w:pStyle w:val="NormalWeb"/>
        <w:shd w:val="clear" w:color="auto" w:fill="FFFFFF"/>
        <w:spacing w:before="166" w:beforeAutospacing="0" w:after="166" w:afterAutospacing="0"/>
        <w:rPr>
          <w:color w:val="000000"/>
          <w:shd w:val="clear" w:color="auto" w:fill="FFFFFF"/>
        </w:rPr>
      </w:pPr>
      <w:r>
        <w:rPr>
          <w:color w:val="000000"/>
        </w:rPr>
        <w:t xml:space="preserve">Finally, this </w:t>
      </w:r>
      <w:r w:rsidR="001144DD">
        <w:rPr>
          <w:color w:val="000000"/>
        </w:rPr>
        <w:t xml:space="preserve">literature </w:t>
      </w:r>
      <w:r>
        <w:rPr>
          <w:color w:val="000000"/>
          <w:shd w:val="clear" w:color="auto" w:fill="FFFFFF"/>
        </w:rPr>
        <w:t>emphasizes the importance of considering an attachment-based framework in interventions for the treatment of childhood anxiety disorders in particular in identifying the attachment relationship as a key target of clinical work, alone, or in addition to pharmacological or other treatment components</w:t>
      </w:r>
      <w:r w:rsidR="007C6017">
        <w:rPr>
          <w:color w:val="000000"/>
          <w:shd w:val="clear" w:color="auto" w:fill="FFFFFF"/>
        </w:rPr>
        <w:t>.</w:t>
      </w:r>
    </w:p>
    <w:p w:rsidR="00D14DA7" w:rsidRDefault="00D14DA7" w:rsidP="00D14DA7">
      <w:pPr>
        <w:pStyle w:val="NormalWeb"/>
        <w:shd w:val="clear" w:color="auto" w:fill="FFFFFF"/>
        <w:spacing w:before="166" w:beforeAutospacing="0" w:after="166" w:afterAutospacing="0"/>
        <w:rPr>
          <w:color w:val="000000"/>
        </w:rPr>
      </w:pPr>
    </w:p>
    <w:p w:rsidR="00F56F15" w:rsidRDefault="00F56F15" w:rsidP="00F56F15">
      <w:pPr>
        <w:jc w:val="both"/>
        <w:rPr>
          <w:b/>
        </w:rPr>
      </w:pPr>
      <w:r>
        <w:rPr>
          <w:b/>
        </w:rPr>
        <w:t>Biography</w:t>
      </w:r>
    </w:p>
    <w:p w:rsidR="00F56F15" w:rsidRPr="00A41107" w:rsidRDefault="00F56F15" w:rsidP="00F56F15">
      <w:pPr>
        <w:jc w:val="both"/>
        <w:rPr>
          <w:rFonts w:eastAsia="MS PGothic"/>
          <w:b/>
          <w:color w:val="000000"/>
          <w:szCs w:val="32"/>
        </w:rPr>
      </w:pPr>
      <w:r>
        <w:t>Dr. Ebru Özlem Albayrak</w:t>
      </w:r>
      <w:r w:rsidR="007C6017">
        <w:t xml:space="preserve"> </w:t>
      </w:r>
      <w:r>
        <w:t>has completed his PhD at the age of</w:t>
      </w:r>
      <w:r w:rsidR="007C6017">
        <w:t xml:space="preserve"> 25 years from Marmara University</w:t>
      </w:r>
      <w:r>
        <w:t xml:space="preserve"> </w:t>
      </w:r>
      <w:r w:rsidR="007C6017">
        <w:t xml:space="preserve">in Istanbul </w:t>
      </w:r>
      <w:r>
        <w:t xml:space="preserve">and </w:t>
      </w:r>
      <w:r w:rsidR="007C6017">
        <w:t>postdoctoral studies from Bakirköy Mental Training And Research Hospital in Istanbul.  . She is the director of Ludens Psychiatry Clinic. She has published more than 10</w:t>
      </w:r>
      <w:r>
        <w:t xml:space="preserve"> papers in reputed journals</w:t>
      </w:r>
      <w:r w:rsidR="007C6017">
        <w:t xml:space="preserve"> especially on anxiety and mood disorders. </w:t>
      </w:r>
      <w:r>
        <w:tab/>
      </w:r>
      <w:r>
        <w:br/>
      </w:r>
    </w:p>
    <w:p w:rsidR="007C6017" w:rsidRDefault="00F56F15" w:rsidP="00F56F15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7C6017">
        <w:rPr>
          <w:lang w:val="en-NZ"/>
        </w:rPr>
        <w:t>Ebru Özlem Albayrak</w:t>
      </w:r>
      <w:r w:rsidRPr="008A690F">
        <w:rPr>
          <w:lang w:val="en-NZ"/>
        </w:rPr>
        <w:br/>
        <w:t>Contact number:</w:t>
      </w:r>
      <w:r w:rsidR="007C6017">
        <w:rPr>
          <w:lang w:val="en-NZ"/>
        </w:rPr>
        <w:t>+905322782350</w:t>
      </w:r>
      <w:r w:rsidRPr="008A690F">
        <w:rPr>
          <w:lang w:val="en-NZ"/>
        </w:rPr>
        <w:br/>
        <w:t>Twitter account:</w:t>
      </w:r>
      <w:r w:rsidR="007C6017">
        <w:rPr>
          <w:lang w:val="en-NZ"/>
        </w:rPr>
        <w:t xml:space="preserve"> Ebru Albayrak</w:t>
      </w:r>
      <w:r w:rsidRPr="008A690F">
        <w:rPr>
          <w:lang w:val="en-NZ"/>
        </w:rPr>
        <w:br/>
        <w:t>Linked In account:</w:t>
      </w:r>
      <w:r w:rsidR="007C6017">
        <w:rPr>
          <w:lang w:val="en-NZ"/>
        </w:rPr>
        <w:t xml:space="preserve"> Ebru Özlem Albayrak</w:t>
      </w:r>
    </w:p>
    <w:p w:rsidR="00BF6325" w:rsidRPr="0034447E" w:rsidRDefault="00F56F15" w:rsidP="006C34EE">
      <w:pPr>
        <w:autoSpaceDE w:val="0"/>
        <w:autoSpaceDN w:val="0"/>
        <w:adjustRightInd w:val="0"/>
        <w:rPr>
          <w:b/>
          <w:lang w:val="en-GB"/>
        </w:rPr>
      </w:pPr>
      <w:r w:rsidRPr="008A690F">
        <w:rPr>
          <w:lang w:val="en-NZ"/>
        </w:rPr>
        <w:t>Session name/ number:</w:t>
      </w:r>
      <w:r w:rsidR="001E2848">
        <w:rPr>
          <w:lang w:val="en-NZ"/>
        </w:rPr>
        <w:t xml:space="preserve"> Psychopathology and Psychotherapy</w:t>
      </w:r>
      <w:r w:rsidRPr="008A690F">
        <w:rPr>
          <w:lang w:val="en-NZ"/>
        </w:rPr>
        <w:br/>
        <w:t>Cate</w:t>
      </w:r>
      <w:r w:rsidR="007C6017">
        <w:rPr>
          <w:lang w:val="en-NZ"/>
        </w:rPr>
        <w:t>gory: Oral presentation</w:t>
      </w:r>
      <w:r>
        <w:rPr>
          <w:lang w:val="en-NZ"/>
        </w:rPr>
        <w:br/>
      </w:r>
    </w:p>
    <w:sectPr w:rsidR="00BF6325" w:rsidRPr="0034447E" w:rsidSect="006C34EE">
      <w:pgSz w:w="11906" w:h="16838"/>
      <w:pgMar w:top="82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5CDD" w:rsidRDefault="00015CDD" w:rsidP="00F56F15">
      <w:pPr>
        <w:spacing w:after="0" w:line="240" w:lineRule="auto"/>
      </w:pPr>
      <w:r>
        <w:separator/>
      </w:r>
    </w:p>
  </w:endnote>
  <w:endnote w:type="continuationSeparator" w:id="1">
    <w:p w:rsidR="00015CDD" w:rsidRDefault="00015CDD" w:rsidP="00F56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5CDD" w:rsidRDefault="00015CDD" w:rsidP="00F56F15">
      <w:pPr>
        <w:spacing w:after="0" w:line="240" w:lineRule="auto"/>
      </w:pPr>
      <w:r>
        <w:separator/>
      </w:r>
    </w:p>
  </w:footnote>
  <w:footnote w:type="continuationSeparator" w:id="1">
    <w:p w:rsidR="00015CDD" w:rsidRDefault="00015CDD" w:rsidP="00F56F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D38BA"/>
    <w:rsid w:val="00005DF9"/>
    <w:rsid w:val="00015CDD"/>
    <w:rsid w:val="000C09D4"/>
    <w:rsid w:val="000D4888"/>
    <w:rsid w:val="001144DD"/>
    <w:rsid w:val="001A4321"/>
    <w:rsid w:val="001E2848"/>
    <w:rsid w:val="002A0555"/>
    <w:rsid w:val="0034447E"/>
    <w:rsid w:val="0043460A"/>
    <w:rsid w:val="00437F28"/>
    <w:rsid w:val="0054419B"/>
    <w:rsid w:val="00554A02"/>
    <w:rsid w:val="005D38BA"/>
    <w:rsid w:val="00600A49"/>
    <w:rsid w:val="006C34EE"/>
    <w:rsid w:val="006F6311"/>
    <w:rsid w:val="007C6017"/>
    <w:rsid w:val="008520CC"/>
    <w:rsid w:val="00A80CBC"/>
    <w:rsid w:val="00BF6325"/>
    <w:rsid w:val="00C96912"/>
    <w:rsid w:val="00CD235E"/>
    <w:rsid w:val="00CF4A3C"/>
    <w:rsid w:val="00D14DA7"/>
    <w:rsid w:val="00F56F15"/>
    <w:rsid w:val="00F62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D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CF4A3C"/>
  </w:style>
  <w:style w:type="character" w:customStyle="1" w:styleId="highlight">
    <w:name w:val="highlight"/>
    <w:basedOn w:val="VarsaylanParagrafYazTipi"/>
    <w:rsid w:val="00CF4A3C"/>
  </w:style>
  <w:style w:type="paragraph" w:styleId="NormalWeb">
    <w:name w:val="Normal (Web)"/>
    <w:basedOn w:val="Normal"/>
    <w:uiPriority w:val="99"/>
    <w:unhideWhenUsed/>
    <w:rsid w:val="00CF4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F62460"/>
    <w:rPr>
      <w:color w:val="0000FF"/>
      <w:u w:val="single"/>
    </w:rPr>
  </w:style>
  <w:style w:type="character" w:styleId="Vurgu">
    <w:name w:val="Emphasis"/>
    <w:basedOn w:val="VarsaylanParagrafYazTipi"/>
    <w:uiPriority w:val="20"/>
    <w:qFormat/>
    <w:rsid w:val="001A4321"/>
    <w:rPr>
      <w:i/>
      <w:iCs/>
    </w:rPr>
  </w:style>
  <w:style w:type="paragraph" w:styleId="stbilgi">
    <w:name w:val="header"/>
    <w:basedOn w:val="Normal"/>
    <w:link w:val="stbilgiChar"/>
    <w:uiPriority w:val="99"/>
    <w:unhideWhenUsed/>
    <w:rsid w:val="00F56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56F15"/>
  </w:style>
  <w:style w:type="paragraph" w:styleId="Altbilgi">
    <w:name w:val="footer"/>
    <w:basedOn w:val="Normal"/>
    <w:link w:val="AltbilgiChar"/>
    <w:uiPriority w:val="99"/>
    <w:semiHidden/>
    <w:unhideWhenUsed/>
    <w:rsid w:val="00F56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F56F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</dc:creator>
  <cp:lastModifiedBy>Özlem</cp:lastModifiedBy>
  <cp:revision>8</cp:revision>
  <dcterms:created xsi:type="dcterms:W3CDTF">2017-04-21T06:12:00Z</dcterms:created>
  <dcterms:modified xsi:type="dcterms:W3CDTF">2017-04-21T23:06:00Z</dcterms:modified>
</cp:coreProperties>
</file>