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27FAC" w:rsidRDefault="00A339F6">
      <w:pPr>
        <w:rPr>
          <w:b/>
        </w:rPr>
      </w:pPr>
      <w:r w:rsidRPr="00485FEF">
        <w:rPr>
          <w:b/>
        </w:rPr>
        <w:t xml:space="preserve">A critical review on modified surface of ferric oxide for </w:t>
      </w:r>
      <w:r w:rsidR="008374B9">
        <w:rPr>
          <w:b/>
        </w:rPr>
        <w:t xml:space="preserve">fast and effective </w:t>
      </w:r>
      <w:r w:rsidRPr="00485FEF">
        <w:rPr>
          <w:b/>
        </w:rPr>
        <w:t>Sulphur Dioxide adsorption</w:t>
      </w:r>
      <w:r w:rsidR="001F2E3A">
        <w:rPr>
          <w:b/>
        </w:rPr>
        <w:t xml:space="preserve"> and study of </w:t>
      </w:r>
      <w:r w:rsidR="009B6E05">
        <w:rPr>
          <w:b/>
        </w:rPr>
        <w:t xml:space="preserve">characterisation of </w:t>
      </w:r>
      <w:r w:rsidR="001F2E3A">
        <w:rPr>
          <w:b/>
        </w:rPr>
        <w:t xml:space="preserve">adsorption </w:t>
      </w:r>
    </w:p>
    <w:p w:rsidR="00625D73" w:rsidRDefault="00C244F4" w:rsidP="00625D73">
      <w:pPr>
        <w:autoSpaceDE w:val="0"/>
        <w:autoSpaceDN w:val="0"/>
        <w:adjustRightInd w:val="0"/>
        <w:spacing w:after="0" w:line="240" w:lineRule="auto"/>
        <w:jc w:val="both"/>
      </w:pPr>
      <w:r>
        <w:t xml:space="preserve">Literature regarding influence of surface modification of </w:t>
      </w:r>
      <w:r w:rsidR="00A87A9E">
        <w:t>hematite</w:t>
      </w:r>
      <w:r w:rsidR="00C319F9">
        <w:t xml:space="preserve"> </w:t>
      </w:r>
      <w:r w:rsidR="00A87A9E">
        <w:t xml:space="preserve">or </w:t>
      </w:r>
      <w:r w:rsidR="00A87A9E">
        <w:rPr>
          <w:rFonts w:cstheme="minorHAnsi"/>
        </w:rPr>
        <w:t>α</w:t>
      </w:r>
      <w:r w:rsidR="00A87A9E">
        <w:t>-</w:t>
      </w:r>
      <w:r w:rsidR="006813CC">
        <w:t>f</w:t>
      </w:r>
      <w:r>
        <w:t>erric oxide</w:t>
      </w:r>
      <w:r w:rsidR="006813CC">
        <w:t xml:space="preserve"> (</w:t>
      </w:r>
      <w:r w:rsidR="00A87A9E">
        <w:rPr>
          <w:rFonts w:cstheme="minorHAnsi"/>
        </w:rPr>
        <w:t>α</w:t>
      </w:r>
      <w:r w:rsidR="00A87A9E">
        <w:t>-</w:t>
      </w:r>
      <w:r w:rsidR="006813CC">
        <w:t>Fe</w:t>
      </w:r>
      <w:r w:rsidR="006813CC" w:rsidRPr="006813CC">
        <w:rPr>
          <w:vertAlign w:val="subscript"/>
        </w:rPr>
        <w:t>2</w:t>
      </w:r>
      <w:r w:rsidR="006813CC">
        <w:t>O</w:t>
      </w:r>
      <w:r w:rsidR="006813CC" w:rsidRPr="006813CC">
        <w:rPr>
          <w:vertAlign w:val="subscript"/>
        </w:rPr>
        <w:t>3</w:t>
      </w:r>
      <w:r w:rsidR="006813CC">
        <w:t>)</w:t>
      </w:r>
      <w:r>
        <w:t xml:space="preserve"> </w:t>
      </w:r>
      <w:r w:rsidR="00C319F9">
        <w:t>with highly positive charged magnetic nano-particulates has been evaluated to provide detail</w:t>
      </w:r>
      <w:r w:rsidR="006246B3">
        <w:t>ed</w:t>
      </w:r>
      <w:r w:rsidR="00C319F9">
        <w:t xml:space="preserve"> understanding of fast and effective sulphur dioxide</w:t>
      </w:r>
      <w:r w:rsidR="00A87A9E">
        <w:t xml:space="preserve"> (SO</w:t>
      </w:r>
      <w:r w:rsidR="00A87A9E" w:rsidRPr="00A87A9E">
        <w:rPr>
          <w:vertAlign w:val="subscript"/>
        </w:rPr>
        <w:t>2</w:t>
      </w:r>
      <w:r w:rsidR="00A87A9E">
        <w:t>)</w:t>
      </w:r>
      <w:r w:rsidR="00C319F9">
        <w:t xml:space="preserve"> adsorption</w:t>
      </w:r>
      <w:r w:rsidR="006246B3">
        <w:t xml:space="preserve"> under various applied conditions to attain equilibrium isotherm</w:t>
      </w:r>
      <w:r w:rsidR="00C319F9">
        <w:t xml:space="preserve">. </w:t>
      </w:r>
      <w:r w:rsidR="006246B3">
        <w:t xml:space="preserve">The </w:t>
      </w:r>
      <w:r w:rsidR="00A87A9E">
        <w:t>chemisorptions</w:t>
      </w:r>
      <w:r w:rsidR="006246B3">
        <w:t xml:space="preserve"> between the </w:t>
      </w:r>
      <w:r w:rsidR="007B0C12">
        <w:t>surfaces</w:t>
      </w:r>
      <w:r w:rsidR="006246B3">
        <w:t xml:space="preserve"> of activated ferric oxide and targeted adsorbate </w:t>
      </w:r>
      <w:r w:rsidR="00A87A9E">
        <w:t>SO</w:t>
      </w:r>
      <w:r w:rsidR="00A87A9E" w:rsidRPr="00A87A9E">
        <w:rPr>
          <w:vertAlign w:val="subscript"/>
        </w:rPr>
        <w:t>2</w:t>
      </w:r>
      <w:r w:rsidR="00A87A9E">
        <w:t xml:space="preserve"> </w:t>
      </w:r>
      <w:r w:rsidR="006246B3">
        <w:t xml:space="preserve">is highly </w:t>
      </w:r>
      <w:r w:rsidR="00A87A9E">
        <w:t xml:space="preserve">influenced by </w:t>
      </w:r>
      <w:r w:rsidR="004F4B9B">
        <w:t>quite high temperature</w:t>
      </w:r>
      <w:r w:rsidR="00DB57B9">
        <w:t>, 517 K</w:t>
      </w:r>
      <w:r w:rsidR="004F4B9B">
        <w:t xml:space="preserve"> and obeyed Langmuir isotherm. Literature </w:t>
      </w:r>
      <w:r w:rsidR="00DB57B9">
        <w:t xml:space="preserve">shows </w:t>
      </w:r>
      <w:r w:rsidR="004F4B9B">
        <w:t>diffusivity is play</w:t>
      </w:r>
      <w:r w:rsidR="007B0C12">
        <w:t>ed</w:t>
      </w:r>
      <w:r w:rsidR="004F4B9B">
        <w:t xml:space="preserve"> main role to know the capacity of adsorption and it was </w:t>
      </w:r>
      <w:r w:rsidR="007B0C12">
        <w:t>characterised</w:t>
      </w:r>
      <w:r w:rsidR="004F4B9B">
        <w:t xml:space="preserve"> with the help of X-Ray Diffraction</w:t>
      </w:r>
      <w:r w:rsidR="007B0C12">
        <w:t xml:space="preserve"> </w:t>
      </w:r>
      <w:r w:rsidR="004F4B9B">
        <w:t>(XRD)</w:t>
      </w:r>
      <w:r w:rsidR="007B0C12">
        <w:t xml:space="preserve">, Fourier-transform spectroscopy (FTIR) and scanning electron microscope (SEM). </w:t>
      </w:r>
      <w:r w:rsidR="00DB57B9">
        <w:t xml:space="preserve"> </w:t>
      </w:r>
      <w:r w:rsidR="00625D73">
        <w:t>It was apparent from this review that the surface chemistry of activated ferric oxide strongly affects the adsorption capacity and r</w:t>
      </w:r>
      <w:r w:rsidR="007B0C12">
        <w:t xml:space="preserve">egeneration of sorbent </w:t>
      </w:r>
      <w:r w:rsidR="00DB57B9">
        <w:t>by thermal swing adsorption</w:t>
      </w:r>
      <w:r w:rsidR="00625D73">
        <w:t xml:space="preserve"> (TSA) also mentioned.</w:t>
      </w:r>
    </w:p>
    <w:p w:rsidR="00625D73" w:rsidRDefault="00625D73" w:rsidP="00625D73">
      <w:pPr>
        <w:autoSpaceDE w:val="0"/>
        <w:autoSpaceDN w:val="0"/>
        <w:adjustRightInd w:val="0"/>
        <w:spacing w:after="0" w:line="240" w:lineRule="auto"/>
        <w:jc w:val="both"/>
      </w:pPr>
    </w:p>
    <w:p w:rsidR="00625D73" w:rsidRDefault="00625D73" w:rsidP="00625D73">
      <w:pPr>
        <w:autoSpaceDE w:val="0"/>
        <w:autoSpaceDN w:val="0"/>
        <w:adjustRightInd w:val="0"/>
        <w:spacing w:after="0" w:line="240" w:lineRule="auto"/>
        <w:jc w:val="both"/>
      </w:pPr>
      <w:r>
        <w:t xml:space="preserve">Key Words: Adsorption, ferric oxide, </w:t>
      </w:r>
      <w:r w:rsidR="009B6E05">
        <w:t xml:space="preserve">Langmuir </w:t>
      </w:r>
      <w:r w:rsidR="001F2E3A">
        <w:t>isotherm,</w:t>
      </w:r>
      <w:r w:rsidR="009B6E05">
        <w:t xml:space="preserve"> </w:t>
      </w:r>
      <w:r w:rsidR="00A87909">
        <w:t>modified surface</w:t>
      </w:r>
    </w:p>
    <w:p w:rsidR="00A319E7" w:rsidRDefault="00A319E7" w:rsidP="00625D73">
      <w:pPr>
        <w:autoSpaceDE w:val="0"/>
        <w:autoSpaceDN w:val="0"/>
        <w:adjustRightInd w:val="0"/>
        <w:spacing w:after="0" w:line="240" w:lineRule="auto"/>
        <w:jc w:val="both"/>
      </w:pPr>
    </w:p>
    <w:p w:rsidR="00A319E7" w:rsidRDefault="00A319E7" w:rsidP="00625D73">
      <w:pPr>
        <w:autoSpaceDE w:val="0"/>
        <w:autoSpaceDN w:val="0"/>
        <w:adjustRightInd w:val="0"/>
        <w:spacing w:after="0" w:line="240" w:lineRule="auto"/>
        <w:jc w:val="both"/>
      </w:pPr>
      <w:r>
        <w:t>Author 1:</w:t>
      </w:r>
      <w:r>
        <w:tab/>
        <w:t xml:space="preserve"> Albert </w:t>
      </w:r>
      <w:proofErr w:type="spellStart"/>
      <w:r>
        <w:t>Selvakumar</w:t>
      </w:r>
      <w:proofErr w:type="spellEnd"/>
    </w:p>
    <w:p w:rsidR="00A319E7" w:rsidRDefault="00A319E7" w:rsidP="00625D73">
      <w:pPr>
        <w:autoSpaceDE w:val="0"/>
        <w:autoSpaceDN w:val="0"/>
        <w:adjustRightInd w:val="0"/>
        <w:spacing w:after="0" w:line="240" w:lineRule="auto"/>
        <w:jc w:val="both"/>
      </w:pPr>
      <w:r>
        <w:tab/>
      </w:r>
      <w:r>
        <w:tab/>
        <w:t>Chemical Engineering Lecturer</w:t>
      </w:r>
    </w:p>
    <w:p w:rsidR="00A319E7" w:rsidRDefault="00A319E7" w:rsidP="00625D73">
      <w:pPr>
        <w:autoSpaceDE w:val="0"/>
        <w:autoSpaceDN w:val="0"/>
        <w:adjustRightInd w:val="0"/>
        <w:spacing w:after="0" w:line="240" w:lineRule="auto"/>
        <w:jc w:val="both"/>
      </w:pPr>
      <w:r>
        <w:tab/>
      </w:r>
      <w:r>
        <w:tab/>
        <w:t>College of engineering and technology</w:t>
      </w:r>
    </w:p>
    <w:p w:rsidR="00A319E7" w:rsidRDefault="00A319E7" w:rsidP="00625D73">
      <w:pPr>
        <w:autoSpaceDE w:val="0"/>
        <w:autoSpaceDN w:val="0"/>
        <w:adjustRightInd w:val="0"/>
        <w:spacing w:after="0" w:line="240" w:lineRule="auto"/>
        <w:jc w:val="both"/>
      </w:pPr>
      <w:r>
        <w:tab/>
      </w:r>
      <w:r>
        <w:tab/>
        <w:t>Samara University, Ethiopia</w:t>
      </w:r>
    </w:p>
    <w:p w:rsidR="00A319E7" w:rsidRDefault="00A319E7" w:rsidP="00625D73">
      <w:pPr>
        <w:autoSpaceDE w:val="0"/>
        <w:autoSpaceDN w:val="0"/>
        <w:adjustRightInd w:val="0"/>
        <w:spacing w:after="0" w:line="240" w:lineRule="auto"/>
        <w:jc w:val="both"/>
      </w:pPr>
      <w:r>
        <w:t>Contact:</w:t>
      </w:r>
      <w:r>
        <w:tab/>
        <w:t>Mobile: +251-983188510</w:t>
      </w:r>
    </w:p>
    <w:p w:rsidR="00A319E7" w:rsidRDefault="00A319E7" w:rsidP="00625D73">
      <w:pPr>
        <w:autoSpaceDE w:val="0"/>
        <w:autoSpaceDN w:val="0"/>
        <w:adjustRightInd w:val="0"/>
        <w:spacing w:after="0" w:line="240" w:lineRule="auto"/>
        <w:jc w:val="both"/>
      </w:pPr>
      <w:r>
        <w:tab/>
      </w:r>
      <w:r>
        <w:tab/>
        <w:t xml:space="preserve">E-Mail: </w:t>
      </w:r>
      <w:hyperlink r:id="rId4" w:history="1">
        <w:r w:rsidRPr="00B52611">
          <w:rPr>
            <w:rStyle w:val="Hyperlink"/>
          </w:rPr>
          <w:t>albertselvakumar@su.edu.et</w:t>
        </w:r>
      </w:hyperlink>
    </w:p>
    <w:p w:rsidR="00A319E7" w:rsidRDefault="00A319E7" w:rsidP="00625D73">
      <w:pPr>
        <w:autoSpaceDE w:val="0"/>
        <w:autoSpaceDN w:val="0"/>
        <w:adjustRightInd w:val="0"/>
        <w:spacing w:after="0" w:line="240" w:lineRule="auto"/>
        <w:jc w:val="both"/>
      </w:pPr>
    </w:p>
    <w:p w:rsidR="00A319E7" w:rsidRDefault="00A319E7" w:rsidP="00625D73">
      <w:pPr>
        <w:autoSpaceDE w:val="0"/>
        <w:autoSpaceDN w:val="0"/>
        <w:adjustRightInd w:val="0"/>
        <w:spacing w:after="0" w:line="240" w:lineRule="auto"/>
        <w:jc w:val="both"/>
      </w:pPr>
      <w:r>
        <w:t>Author 2:</w:t>
      </w:r>
      <w:r>
        <w:tab/>
        <w:t xml:space="preserve">Dr. Mahesh </w:t>
      </w:r>
      <w:proofErr w:type="spellStart"/>
      <w:r>
        <w:t>Ganesapillai</w:t>
      </w:r>
      <w:proofErr w:type="spellEnd"/>
      <w:r>
        <w:tab/>
      </w:r>
    </w:p>
    <w:p w:rsidR="00A319E7" w:rsidRDefault="00A319E7" w:rsidP="00625D73">
      <w:pPr>
        <w:autoSpaceDE w:val="0"/>
        <w:autoSpaceDN w:val="0"/>
        <w:adjustRightInd w:val="0"/>
        <w:spacing w:after="0" w:line="240" w:lineRule="auto"/>
        <w:jc w:val="both"/>
      </w:pPr>
      <w:r>
        <w:tab/>
      </w:r>
      <w:r>
        <w:tab/>
        <w:t>Associate Professor</w:t>
      </w:r>
    </w:p>
    <w:p w:rsidR="00A319E7" w:rsidRDefault="00A319E7" w:rsidP="00625D73">
      <w:pPr>
        <w:autoSpaceDE w:val="0"/>
        <w:autoSpaceDN w:val="0"/>
        <w:adjustRightInd w:val="0"/>
        <w:spacing w:after="0" w:line="240" w:lineRule="auto"/>
        <w:jc w:val="both"/>
      </w:pPr>
      <w:r>
        <w:tab/>
      </w:r>
      <w:r>
        <w:tab/>
        <w:t xml:space="preserve">Department of Chemical Engineering </w:t>
      </w:r>
    </w:p>
    <w:p w:rsidR="00A319E7" w:rsidRDefault="00A319E7" w:rsidP="00625D73">
      <w:pPr>
        <w:autoSpaceDE w:val="0"/>
        <w:autoSpaceDN w:val="0"/>
        <w:adjustRightInd w:val="0"/>
        <w:spacing w:after="0" w:line="240" w:lineRule="auto"/>
        <w:jc w:val="both"/>
      </w:pPr>
      <w:r>
        <w:tab/>
      </w:r>
      <w:r>
        <w:tab/>
        <w:t>Vellore Institute of Technology, Vellore, India</w:t>
      </w:r>
    </w:p>
    <w:p w:rsidR="00A319E7" w:rsidRDefault="00A319E7" w:rsidP="00625D73">
      <w:pPr>
        <w:autoSpaceDE w:val="0"/>
        <w:autoSpaceDN w:val="0"/>
        <w:adjustRightInd w:val="0"/>
        <w:spacing w:after="0" w:line="240" w:lineRule="auto"/>
        <w:jc w:val="both"/>
      </w:pPr>
      <w:r>
        <w:t>Contact:</w:t>
      </w:r>
      <w:r>
        <w:tab/>
        <w:t>Mobile: +91-9790299447</w:t>
      </w:r>
    </w:p>
    <w:p w:rsidR="00C92415" w:rsidRDefault="00A319E7" w:rsidP="00625D73">
      <w:pPr>
        <w:autoSpaceDE w:val="0"/>
        <w:autoSpaceDN w:val="0"/>
        <w:adjustRightInd w:val="0"/>
        <w:spacing w:after="0" w:line="240" w:lineRule="auto"/>
        <w:jc w:val="both"/>
      </w:pPr>
      <w:r>
        <w:tab/>
      </w:r>
      <w:r>
        <w:tab/>
        <w:t xml:space="preserve">E-Mail: </w:t>
      </w:r>
      <w:hyperlink r:id="rId5" w:history="1">
        <w:r w:rsidRPr="00B52611">
          <w:rPr>
            <w:rStyle w:val="Hyperlink"/>
          </w:rPr>
          <w:t>maheshgpillai@vit.ac.in</w:t>
        </w:r>
      </w:hyperlink>
    </w:p>
    <w:p w:rsidR="00A319E7" w:rsidRPr="00625D73" w:rsidRDefault="00A319E7" w:rsidP="00625D73">
      <w:pPr>
        <w:autoSpaceDE w:val="0"/>
        <w:autoSpaceDN w:val="0"/>
        <w:adjustRightInd w:val="0"/>
        <w:spacing w:after="0" w:line="240" w:lineRule="auto"/>
        <w:jc w:val="both"/>
      </w:pPr>
      <w:r>
        <w:t xml:space="preserve"> </w:t>
      </w:r>
    </w:p>
    <w:sectPr w:rsidR="00A319E7" w:rsidRPr="00625D73" w:rsidSect="00727FAC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>
    <w:useFELayout/>
  </w:compat>
  <w:rsids>
    <w:rsidRoot w:val="00A339F6"/>
    <w:rsid w:val="001F2E3A"/>
    <w:rsid w:val="00454667"/>
    <w:rsid w:val="00485FEF"/>
    <w:rsid w:val="004F4B9B"/>
    <w:rsid w:val="00525AE3"/>
    <w:rsid w:val="006246B3"/>
    <w:rsid w:val="00625D73"/>
    <w:rsid w:val="006813CC"/>
    <w:rsid w:val="00727FAC"/>
    <w:rsid w:val="007B0C12"/>
    <w:rsid w:val="008374B9"/>
    <w:rsid w:val="009B6E05"/>
    <w:rsid w:val="00A319E7"/>
    <w:rsid w:val="00A339F6"/>
    <w:rsid w:val="00A87909"/>
    <w:rsid w:val="00A87A9E"/>
    <w:rsid w:val="00C244F4"/>
    <w:rsid w:val="00C319F9"/>
    <w:rsid w:val="00C92415"/>
    <w:rsid w:val="00DB57B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IN" w:eastAsia="en-IN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27FAC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A319E7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mailto:maheshgpillai@vit.ac.in" TargetMode="External"/><Relationship Id="rId4" Type="http://schemas.openxmlformats.org/officeDocument/2006/relationships/hyperlink" Target="mailto:albertselvakumar@su.edu.e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291</TotalTime>
  <Pages>1</Pages>
  <Words>248</Words>
  <Characters>1419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1664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vaio</dc:creator>
  <cp:keywords/>
  <dc:description/>
  <cp:lastModifiedBy>vaio</cp:lastModifiedBy>
  <cp:revision>5</cp:revision>
  <dcterms:created xsi:type="dcterms:W3CDTF">2018-04-26T06:13:00Z</dcterms:created>
  <dcterms:modified xsi:type="dcterms:W3CDTF">2018-04-27T15:13:00Z</dcterms:modified>
</cp:coreProperties>
</file>