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288D51" w14:textId="0BC2BE98" w:rsidR="002C0F2B" w:rsidRDefault="009658B1" w:rsidP="001F414A">
      <w:pPr>
        <w:jc w:val="both"/>
        <w:rPr>
          <w:sz w:val="22"/>
          <w:szCs w:val="22"/>
          <w:lang w:val="en-GB"/>
        </w:rPr>
      </w:pPr>
      <w:r>
        <w:rPr>
          <w:noProof/>
        </w:rPr>
        <w:drawing>
          <wp:anchor distT="0" distB="0" distL="114300" distR="114300" simplePos="0" relativeHeight="251659264" behindDoc="0" locked="0" layoutInCell="1" allowOverlap="1" wp14:anchorId="0F719FD5" wp14:editId="6C6C248A">
            <wp:simplePos x="0" y="0"/>
            <wp:positionH relativeFrom="column">
              <wp:posOffset>4142105</wp:posOffset>
            </wp:positionH>
            <wp:positionV relativeFrom="paragraph">
              <wp:posOffset>-19050</wp:posOffset>
            </wp:positionV>
            <wp:extent cx="1440180" cy="144018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018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rsidR="002C0F2B">
        <w:rPr>
          <w:sz w:val="22"/>
          <w:szCs w:val="22"/>
          <w:lang w:val="en-GB"/>
        </w:rPr>
        <w:t xml:space="preserve">                                                                                                                       </w:t>
      </w:r>
      <w:r w:rsidRPr="002C0F2B">
        <w:rPr>
          <w:noProof/>
          <w:sz w:val="22"/>
          <w:szCs w:val="22"/>
          <w:lang w:val="en-GB"/>
        </w:rPr>
        <w:drawing>
          <wp:inline distT="0" distB="0" distL="0" distR="0" wp14:anchorId="74BD4991" wp14:editId="2642EFD9">
            <wp:extent cx="1422400" cy="1416050"/>
            <wp:effectExtent l="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2400" cy="1416050"/>
                    </a:xfrm>
                    <a:prstGeom prst="rect">
                      <a:avLst/>
                    </a:prstGeom>
                    <a:noFill/>
                    <a:ln>
                      <a:noFill/>
                    </a:ln>
                  </pic:spPr>
                </pic:pic>
              </a:graphicData>
            </a:graphic>
          </wp:inline>
        </w:drawing>
      </w:r>
    </w:p>
    <w:p w14:paraId="3AB5D52E" w14:textId="77777777" w:rsidR="007C3CB4" w:rsidRDefault="007C3CB4" w:rsidP="00AC3BCD">
      <w:pPr>
        <w:rPr>
          <w:rFonts w:eastAsia="MS PGothic"/>
          <w:color w:val="000000"/>
          <w:sz w:val="28"/>
          <w:szCs w:val="28"/>
        </w:rPr>
      </w:pPr>
    </w:p>
    <w:p w14:paraId="4DC21B97" w14:textId="0C552D41" w:rsidR="00AC3BCD" w:rsidRDefault="000F2FD9" w:rsidP="00AC3BCD">
      <w:pPr>
        <w:rPr>
          <w:rFonts w:eastAsia="MS PGothic"/>
          <w:b/>
          <w:color w:val="000000"/>
          <w:sz w:val="28"/>
          <w:szCs w:val="28"/>
        </w:rPr>
      </w:pPr>
      <w:r w:rsidRPr="000F2FD9">
        <w:rPr>
          <w:rFonts w:eastAsia="MS PGothic"/>
          <w:color w:val="000000"/>
          <w:sz w:val="28"/>
          <w:szCs w:val="28"/>
        </w:rPr>
        <w:t xml:space="preserve">Determination </w:t>
      </w:r>
      <w:r>
        <w:rPr>
          <w:rFonts w:eastAsia="MS PGothic"/>
          <w:color w:val="000000"/>
          <w:sz w:val="28"/>
          <w:szCs w:val="28"/>
        </w:rPr>
        <w:t>o</w:t>
      </w:r>
      <w:r w:rsidRPr="000F2FD9">
        <w:rPr>
          <w:rFonts w:eastAsia="MS PGothic"/>
          <w:color w:val="000000"/>
          <w:sz w:val="28"/>
          <w:szCs w:val="28"/>
        </w:rPr>
        <w:t xml:space="preserve">f Some Physiothermal </w:t>
      </w:r>
      <w:r>
        <w:rPr>
          <w:rFonts w:eastAsia="MS PGothic"/>
          <w:color w:val="000000"/>
          <w:sz w:val="28"/>
          <w:szCs w:val="28"/>
        </w:rPr>
        <w:t>a</w:t>
      </w:r>
      <w:r w:rsidRPr="000F2FD9">
        <w:rPr>
          <w:rFonts w:eastAsia="MS PGothic"/>
          <w:color w:val="000000"/>
          <w:sz w:val="28"/>
          <w:szCs w:val="28"/>
        </w:rPr>
        <w:t xml:space="preserve">nd Mechanical Characteristics </w:t>
      </w:r>
      <w:r>
        <w:rPr>
          <w:rFonts w:eastAsia="MS PGothic"/>
          <w:color w:val="000000"/>
          <w:sz w:val="28"/>
          <w:szCs w:val="28"/>
        </w:rPr>
        <w:t>o</w:t>
      </w:r>
      <w:r w:rsidRPr="000F2FD9">
        <w:rPr>
          <w:rFonts w:eastAsia="MS PGothic"/>
          <w:color w:val="000000"/>
          <w:sz w:val="28"/>
          <w:szCs w:val="28"/>
        </w:rPr>
        <w:t>f Hydrated Oil Shale Ash</w:t>
      </w:r>
    </w:p>
    <w:p w14:paraId="2AA94E6B" w14:textId="6CC01E63" w:rsidR="00AC3BCD" w:rsidRDefault="00AC3BCD" w:rsidP="007C3CB4">
      <w:pPr>
        <w:jc w:val="center"/>
        <w:rPr>
          <w:rFonts w:eastAsia="MS PGothic" w:hAnsi="Arial"/>
          <w:color w:val="000000"/>
        </w:rPr>
      </w:pPr>
      <w:r>
        <w:rPr>
          <w:rFonts w:eastAsia="MS PGothic" w:hAnsi="Arial"/>
          <w:color w:val="000000"/>
        </w:rPr>
        <w:br/>
      </w:r>
      <w:r w:rsidR="000F2FD9" w:rsidRPr="000F2FD9">
        <w:rPr>
          <w:rFonts w:eastAsia="MS PGothic" w:hAnsi="Arial"/>
          <w:color w:val="000000"/>
        </w:rPr>
        <w:t>Ali Shawabkeh</w:t>
      </w:r>
    </w:p>
    <w:p w14:paraId="215AA7DD" w14:textId="77777777" w:rsidR="007C3CB4" w:rsidRDefault="007C3CB4" w:rsidP="007C3CB4">
      <w:pPr>
        <w:jc w:val="center"/>
        <w:rPr>
          <w:rFonts w:eastAsia="MS PGothic" w:hAnsi="Arial"/>
          <w:color w:val="000000"/>
        </w:rPr>
      </w:pPr>
    </w:p>
    <w:p w14:paraId="3C321B30" w14:textId="62F0AFB9" w:rsidR="00AC3BCD" w:rsidRDefault="000F2FD9" w:rsidP="000F2FD9">
      <w:pPr>
        <w:jc w:val="center"/>
        <w:rPr>
          <w:rFonts w:eastAsia="MS PGothic" w:hAnsi="Arial"/>
          <w:color w:val="000000"/>
        </w:rPr>
      </w:pPr>
      <w:r w:rsidRPr="000F2FD9">
        <w:rPr>
          <w:rFonts w:eastAsia="MS PGothic" w:hAnsi="Arial"/>
          <w:color w:val="000000"/>
        </w:rPr>
        <w:t>College of Engineering and Technology, American University of the Middle East, Kuwait</w:t>
      </w:r>
    </w:p>
    <w:p w14:paraId="6949E2BE" w14:textId="77777777" w:rsidR="00AC3BCD" w:rsidRDefault="00AC3BCD" w:rsidP="00AC3BCD">
      <w:pPr>
        <w:jc w:val="center"/>
        <w:rPr>
          <w:rFonts w:eastAsia="Batang"/>
          <w:color w:val="0000FF"/>
          <w:sz w:val="36"/>
          <w:szCs w:val="36"/>
        </w:rPr>
      </w:pPr>
    </w:p>
    <w:p w14:paraId="1FE6098A" w14:textId="2DE69257" w:rsidR="000F2FD9" w:rsidRDefault="000F2FD9" w:rsidP="00F01887">
      <w:pPr>
        <w:ind w:firstLine="720"/>
        <w:jc w:val="both"/>
        <w:rPr>
          <w:rFonts w:eastAsia="MS PGothic"/>
          <w:color w:val="000000"/>
          <w:szCs w:val="32"/>
        </w:rPr>
      </w:pPr>
      <w:r w:rsidRPr="000F2FD9">
        <w:rPr>
          <w:rFonts w:eastAsia="MS PGothic"/>
          <w:color w:val="000000"/>
          <w:szCs w:val="32"/>
        </w:rPr>
        <w:t>Hydration of oil shale ash at different water to oil shale ash weight ratios (W/OSA) ranging from 0.4 to 0.8 was experimentally investigated. The physical characteristics of the ash hydrate, the elemental composition of its particles and the existing crystalline phases were identified using N</w:t>
      </w:r>
      <w:r w:rsidRPr="000F2FD9">
        <w:rPr>
          <w:rFonts w:eastAsia="MS PGothic"/>
          <w:color w:val="000000"/>
          <w:szCs w:val="32"/>
          <w:vertAlign w:val="subscript"/>
        </w:rPr>
        <w:t>2</w:t>
      </w:r>
      <w:r w:rsidRPr="000F2FD9">
        <w:rPr>
          <w:rFonts w:eastAsia="MS PGothic"/>
          <w:color w:val="000000"/>
          <w:szCs w:val="32"/>
        </w:rPr>
        <w:t>-BET, EDX, and powder XRD measurement techniques. The formed hydration cementitious products were found to be startlingite (2CaO·Al</w:t>
      </w:r>
      <w:r w:rsidRPr="000F2FD9">
        <w:rPr>
          <w:rFonts w:eastAsia="MS PGothic"/>
          <w:color w:val="000000"/>
          <w:szCs w:val="32"/>
          <w:vertAlign w:val="subscript"/>
        </w:rPr>
        <w:t>2</w:t>
      </w:r>
      <w:r w:rsidRPr="000F2FD9">
        <w:rPr>
          <w:rFonts w:eastAsia="MS PGothic"/>
          <w:color w:val="000000"/>
          <w:szCs w:val="32"/>
        </w:rPr>
        <w:t>O</w:t>
      </w:r>
      <w:r w:rsidRPr="000F2FD9">
        <w:rPr>
          <w:rFonts w:eastAsia="MS PGothic"/>
          <w:color w:val="000000"/>
          <w:szCs w:val="32"/>
          <w:vertAlign w:val="subscript"/>
        </w:rPr>
        <w:t>3</w:t>
      </w:r>
      <w:r w:rsidRPr="000F2FD9">
        <w:rPr>
          <w:rFonts w:eastAsia="MS PGothic"/>
          <w:color w:val="000000"/>
          <w:szCs w:val="32"/>
        </w:rPr>
        <w:t>·SiO</w:t>
      </w:r>
      <w:r w:rsidRPr="000F2FD9">
        <w:rPr>
          <w:rFonts w:eastAsia="MS PGothic"/>
          <w:color w:val="000000"/>
          <w:szCs w:val="32"/>
          <w:vertAlign w:val="subscript"/>
        </w:rPr>
        <w:t>2</w:t>
      </w:r>
      <w:r w:rsidRPr="000F2FD9">
        <w:rPr>
          <w:rFonts w:eastAsia="MS PGothic"/>
          <w:color w:val="000000"/>
          <w:szCs w:val="32"/>
        </w:rPr>
        <w:t>·8H</w:t>
      </w:r>
      <w:r w:rsidRPr="000F2FD9">
        <w:rPr>
          <w:rFonts w:eastAsia="MS PGothic"/>
          <w:color w:val="000000"/>
          <w:szCs w:val="32"/>
          <w:vertAlign w:val="subscript"/>
        </w:rPr>
        <w:t>2</w:t>
      </w:r>
      <w:r w:rsidRPr="000F2FD9">
        <w:rPr>
          <w:rFonts w:eastAsia="MS PGothic"/>
          <w:color w:val="000000"/>
          <w:szCs w:val="32"/>
        </w:rPr>
        <w:t>O), ettringite (6CaO·Al</w:t>
      </w:r>
      <w:r w:rsidRPr="000F2FD9">
        <w:rPr>
          <w:rFonts w:eastAsia="MS PGothic"/>
          <w:color w:val="000000"/>
          <w:szCs w:val="32"/>
          <w:vertAlign w:val="subscript"/>
        </w:rPr>
        <w:t>2</w:t>
      </w:r>
      <w:r w:rsidRPr="000F2FD9">
        <w:rPr>
          <w:rFonts w:eastAsia="MS PGothic"/>
          <w:color w:val="000000"/>
          <w:szCs w:val="32"/>
        </w:rPr>
        <w:t>O</w:t>
      </w:r>
      <w:r w:rsidRPr="000F2FD9">
        <w:rPr>
          <w:rFonts w:eastAsia="MS PGothic"/>
          <w:color w:val="000000"/>
          <w:szCs w:val="32"/>
          <w:vertAlign w:val="subscript"/>
        </w:rPr>
        <w:t>3</w:t>
      </w:r>
      <w:r w:rsidRPr="000F2FD9">
        <w:rPr>
          <w:rFonts w:eastAsia="MS PGothic"/>
          <w:color w:val="000000"/>
          <w:szCs w:val="32"/>
        </w:rPr>
        <w:t>·3SO</w:t>
      </w:r>
      <w:r w:rsidRPr="000F2FD9">
        <w:rPr>
          <w:rFonts w:eastAsia="MS PGothic"/>
          <w:color w:val="000000"/>
          <w:szCs w:val="32"/>
          <w:vertAlign w:val="subscript"/>
        </w:rPr>
        <w:t>3</w:t>
      </w:r>
      <w:r w:rsidRPr="000F2FD9">
        <w:rPr>
          <w:rFonts w:eastAsia="MS PGothic"/>
          <w:color w:val="000000"/>
          <w:szCs w:val="32"/>
        </w:rPr>
        <w:t>·32H</w:t>
      </w:r>
      <w:r w:rsidRPr="000F2FD9">
        <w:rPr>
          <w:rFonts w:eastAsia="MS PGothic"/>
          <w:color w:val="000000"/>
          <w:szCs w:val="32"/>
          <w:vertAlign w:val="subscript"/>
        </w:rPr>
        <w:t>2</w:t>
      </w:r>
      <w:r w:rsidRPr="000F2FD9">
        <w:rPr>
          <w:rFonts w:eastAsia="MS PGothic"/>
          <w:color w:val="000000"/>
          <w:szCs w:val="32"/>
        </w:rPr>
        <w:t>O), and melilite (2CaO·Al</w:t>
      </w:r>
      <w:r w:rsidRPr="000F2FD9">
        <w:rPr>
          <w:rFonts w:eastAsia="MS PGothic"/>
          <w:color w:val="000000"/>
          <w:szCs w:val="32"/>
          <w:vertAlign w:val="subscript"/>
        </w:rPr>
        <w:t>2</w:t>
      </w:r>
      <w:r w:rsidRPr="000F2FD9">
        <w:rPr>
          <w:rFonts w:eastAsia="MS PGothic"/>
          <w:color w:val="000000"/>
          <w:szCs w:val="32"/>
        </w:rPr>
        <w:t>O</w:t>
      </w:r>
      <w:r w:rsidRPr="000F2FD9">
        <w:rPr>
          <w:rFonts w:eastAsia="MS PGothic"/>
          <w:color w:val="000000"/>
          <w:szCs w:val="32"/>
          <w:vertAlign w:val="subscript"/>
        </w:rPr>
        <w:t>3</w:t>
      </w:r>
      <w:r w:rsidRPr="000F2FD9">
        <w:rPr>
          <w:rFonts w:eastAsia="MS PGothic"/>
          <w:color w:val="000000"/>
          <w:szCs w:val="32"/>
        </w:rPr>
        <w:t>·SiO</w:t>
      </w:r>
      <w:r w:rsidRPr="000F2FD9">
        <w:rPr>
          <w:rFonts w:eastAsia="MS PGothic"/>
          <w:color w:val="000000"/>
          <w:szCs w:val="32"/>
          <w:vertAlign w:val="subscript"/>
        </w:rPr>
        <w:t>2</w:t>
      </w:r>
      <w:r w:rsidRPr="000F2FD9">
        <w:rPr>
          <w:rFonts w:eastAsia="MS PGothic"/>
          <w:color w:val="000000"/>
          <w:szCs w:val="32"/>
        </w:rPr>
        <w:t>) in the OSA hydrated at W/OSA = 0.6. These same phases with different relative amounts were found in the OSA hydrated at W/OSA = 0.8 in addition to the calcium silicate hydrates (CSH). The drop in the physico-thermal properties (bulk density and thermal conductivity) of the hydrated OSA was attributed to the formation of cementitious products, mainly to the startlingite, melilite and ettringite. The mechanical properties (bending and compressive strengths) of the hydrated OSA were found to increase at higher W/OSA due to the formation of cementing materials particularly the CSH</w:t>
      </w:r>
      <w:r>
        <w:rPr>
          <w:rFonts w:eastAsia="MS PGothic"/>
          <w:color w:val="000000"/>
          <w:szCs w:val="32"/>
        </w:rPr>
        <w:t>.</w:t>
      </w:r>
    </w:p>
    <w:p w14:paraId="0188F145" w14:textId="77777777" w:rsidR="007C3CB4" w:rsidRDefault="007C3CB4" w:rsidP="00F01887">
      <w:pPr>
        <w:ind w:firstLine="720"/>
        <w:jc w:val="both"/>
        <w:rPr>
          <w:rFonts w:eastAsia="MS PGothic"/>
          <w:color w:val="000000"/>
          <w:szCs w:val="32"/>
        </w:rPr>
      </w:pPr>
    </w:p>
    <w:p w14:paraId="72051743" w14:textId="77777777" w:rsidR="00AC3BCD" w:rsidRDefault="00AC3BCD" w:rsidP="00AC3BCD">
      <w:pPr>
        <w:jc w:val="both"/>
        <w:rPr>
          <w:color w:val="000000"/>
        </w:rPr>
      </w:pPr>
    </w:p>
    <w:p w14:paraId="485A5DE6" w14:textId="77777777" w:rsidR="00AC3BCD" w:rsidRDefault="00AC3BCD" w:rsidP="00AC3BCD">
      <w:pPr>
        <w:jc w:val="both"/>
        <w:rPr>
          <w:b/>
        </w:rPr>
      </w:pPr>
      <w:r>
        <w:rPr>
          <w:b/>
        </w:rPr>
        <w:t>Biography</w:t>
      </w:r>
    </w:p>
    <w:p w14:paraId="4DD1246F" w14:textId="77777777" w:rsidR="00AC3BCD" w:rsidRDefault="00AC3BCD" w:rsidP="00AC3BCD">
      <w:pPr>
        <w:jc w:val="both"/>
        <w:rPr>
          <w:b/>
        </w:rPr>
      </w:pPr>
    </w:p>
    <w:p w14:paraId="0C84F4B6" w14:textId="77777777" w:rsidR="007C3CB4" w:rsidRDefault="000F2FD9" w:rsidP="00AC3BCD">
      <w:pPr>
        <w:jc w:val="both"/>
      </w:pPr>
      <w:r>
        <w:t>Ali Shawabkeh</w:t>
      </w:r>
      <w:r w:rsidR="00AC3BCD">
        <w:t xml:space="preserve"> has completed his PhD at the age of </w:t>
      </w:r>
      <w:r>
        <w:t>33</w:t>
      </w:r>
      <w:r w:rsidR="00AC3BCD">
        <w:t xml:space="preserve"> years from </w:t>
      </w:r>
      <w:r>
        <w:t>Nagoya University</w:t>
      </w:r>
      <w:r w:rsidR="00AC3BCD">
        <w:t xml:space="preserve"> </w:t>
      </w:r>
      <w:r>
        <w:t xml:space="preserve"> (Japan)</w:t>
      </w:r>
      <w:r w:rsidR="00AC3BCD">
        <w:t xml:space="preserve">. He is </w:t>
      </w:r>
      <w:r>
        <w:t>an Associate Professor of Chemical Engineering at the American University of the Middel East</w:t>
      </w:r>
      <w:r w:rsidR="001D0C32">
        <w:t>.</w:t>
      </w:r>
      <w:r w:rsidR="00AC3BCD">
        <w:t xml:space="preserve">. He has published more than </w:t>
      </w:r>
      <w:r w:rsidR="001D0C32">
        <w:t>50</w:t>
      </w:r>
      <w:r w:rsidR="00AC3BCD">
        <w:t xml:space="preserve"> papers in reputed journals </w:t>
      </w:r>
      <w:r w:rsidR="001D0C32">
        <w:t>and local and international conferences.</w:t>
      </w:r>
    </w:p>
    <w:p w14:paraId="6B6F9508" w14:textId="63AC9ABE" w:rsidR="00AC3BCD" w:rsidRPr="00A41107" w:rsidRDefault="00AC3BCD" w:rsidP="00AC3BCD">
      <w:pPr>
        <w:jc w:val="both"/>
        <w:rPr>
          <w:rFonts w:eastAsia="MS PGothic"/>
          <w:b/>
          <w:color w:val="000000"/>
          <w:szCs w:val="32"/>
        </w:rPr>
      </w:pPr>
      <w:bookmarkStart w:id="0" w:name="_GoBack"/>
      <w:bookmarkEnd w:id="0"/>
    </w:p>
    <w:p w14:paraId="32B54486" w14:textId="778E0E61"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1D0C32">
        <w:rPr>
          <w:lang w:val="en-NZ"/>
        </w:rPr>
        <w:t>Ali Qublan Ali Shawabkeh</w:t>
      </w:r>
      <w:r w:rsidRPr="008A690F">
        <w:rPr>
          <w:lang w:val="en-NZ"/>
        </w:rPr>
        <w:br/>
        <w:t>Contact number:</w:t>
      </w:r>
      <w:r w:rsidR="001D0C32">
        <w:rPr>
          <w:lang w:val="en-NZ"/>
        </w:rPr>
        <w:t xml:space="preserve"> 00965-65675770</w:t>
      </w:r>
      <w:r w:rsidRPr="008A690F">
        <w:rPr>
          <w:lang w:val="en-NZ"/>
        </w:rPr>
        <w:br/>
        <w:t>Twitter account:</w:t>
      </w:r>
      <w:r w:rsidRPr="008A690F">
        <w:rPr>
          <w:lang w:val="en-NZ"/>
        </w:rPr>
        <w:br/>
        <w:t>Linked In account:</w:t>
      </w:r>
    </w:p>
    <w:p w14:paraId="6F12A2D1" w14:textId="77777777"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w:t>
      </w:r>
      <w:r w:rsidRPr="001D0C32">
        <w:rPr>
          <w:u w:val="single"/>
          <w:lang w:val="en-NZ"/>
        </w:rPr>
        <w:t>Oral presentation</w:t>
      </w:r>
      <w:r w:rsidRPr="008A690F">
        <w:rPr>
          <w:lang w:val="en-NZ"/>
        </w:rPr>
        <w:t>/ Poster</w:t>
      </w:r>
      <w:r w:rsidR="00085B88" w:rsidRPr="008A690F">
        <w:rPr>
          <w:lang w:val="en-NZ"/>
        </w:rPr>
        <w:t xml:space="preserve"> presentation</w:t>
      </w:r>
      <w:r w:rsidRPr="008A690F">
        <w:rPr>
          <w:lang w:val="en-NZ"/>
        </w:rPr>
        <w:t>)</w:t>
      </w:r>
      <w:r w:rsidR="00DA581F">
        <w:rPr>
          <w:lang w:val="en-NZ"/>
        </w:rPr>
        <w:br/>
      </w:r>
    </w:p>
    <w:p w14:paraId="38FD1979" w14:textId="77777777" w:rsidR="00AD6315" w:rsidRDefault="00AD6315" w:rsidP="00AC3BCD">
      <w:pPr>
        <w:autoSpaceDE w:val="0"/>
        <w:autoSpaceDN w:val="0"/>
        <w:adjustRightInd w:val="0"/>
        <w:rPr>
          <w:lang w:val="en-NZ"/>
        </w:rPr>
      </w:pPr>
    </w:p>
    <w:p w14:paraId="60C70003" w14:textId="77777777" w:rsidR="00AD6315" w:rsidRDefault="00AD6315" w:rsidP="00AC3BCD">
      <w:pPr>
        <w:autoSpaceDE w:val="0"/>
        <w:autoSpaceDN w:val="0"/>
        <w:adjustRightInd w:val="0"/>
        <w:rPr>
          <w:lang w:val="en-NZ"/>
        </w:rPr>
      </w:pPr>
    </w:p>
    <w:p w14:paraId="4D5850C0" w14:textId="77777777" w:rsidR="00AD6315" w:rsidRDefault="00AD6315" w:rsidP="00AC3BCD">
      <w:pPr>
        <w:autoSpaceDE w:val="0"/>
        <w:autoSpaceDN w:val="0"/>
        <w:adjustRightInd w:val="0"/>
        <w:rPr>
          <w:lang w:val="en-NZ"/>
        </w:rPr>
      </w:pPr>
    </w:p>
    <w:p w14:paraId="501EB189" w14:textId="77777777" w:rsidR="00AD6315" w:rsidRDefault="00AD6315" w:rsidP="00AC3BCD">
      <w:pPr>
        <w:autoSpaceDE w:val="0"/>
        <w:autoSpaceDN w:val="0"/>
        <w:adjustRightInd w:val="0"/>
        <w:rPr>
          <w:lang w:val="en-NZ"/>
        </w:rPr>
      </w:pPr>
    </w:p>
    <w:p w14:paraId="448DC22A" w14:textId="77777777" w:rsidR="00AD6315" w:rsidRDefault="00AD6315" w:rsidP="00AC3BCD">
      <w:pPr>
        <w:autoSpaceDE w:val="0"/>
        <w:autoSpaceDN w:val="0"/>
        <w:adjustRightInd w:val="0"/>
        <w:rPr>
          <w:lang w:val="en-NZ"/>
        </w:rPr>
      </w:pPr>
    </w:p>
    <w:p w14:paraId="0D5EA698" w14:textId="77777777" w:rsidR="00AD6315" w:rsidRDefault="00AD6315" w:rsidP="00AC3BCD">
      <w:pPr>
        <w:autoSpaceDE w:val="0"/>
        <w:autoSpaceDN w:val="0"/>
        <w:adjustRightInd w:val="0"/>
        <w:rPr>
          <w:lang w:val="en-NZ"/>
        </w:rPr>
      </w:pPr>
    </w:p>
    <w:p w14:paraId="0329C6D3" w14:textId="77777777"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8B4348" w14:textId="77777777" w:rsidR="000A3133" w:rsidRDefault="000A3133" w:rsidP="00671A59">
      <w:r>
        <w:separator/>
      </w:r>
    </w:p>
  </w:endnote>
  <w:endnote w:type="continuationSeparator" w:id="0">
    <w:p w14:paraId="26083DEA" w14:textId="77777777" w:rsidR="000A3133" w:rsidRDefault="000A313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1DA24"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7DD6C"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06236"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12EEA" w14:textId="77777777" w:rsidR="000A3133" w:rsidRDefault="000A3133" w:rsidP="00671A59">
      <w:r>
        <w:separator/>
      </w:r>
    </w:p>
  </w:footnote>
  <w:footnote w:type="continuationSeparator" w:id="0">
    <w:p w14:paraId="61F5CC6E" w14:textId="77777777" w:rsidR="000A3133" w:rsidRDefault="000A3133"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0A112"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C899A6"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675D1"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3133"/>
    <w:rsid w:val="000A4C72"/>
    <w:rsid w:val="000E7A02"/>
    <w:rsid w:val="000F2FD9"/>
    <w:rsid w:val="00101A04"/>
    <w:rsid w:val="00106952"/>
    <w:rsid w:val="001216E5"/>
    <w:rsid w:val="0013563F"/>
    <w:rsid w:val="00145878"/>
    <w:rsid w:val="001A411C"/>
    <w:rsid w:val="001B1336"/>
    <w:rsid w:val="001B6DE6"/>
    <w:rsid w:val="001D0C32"/>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C3CB4"/>
    <w:rsid w:val="007F0333"/>
    <w:rsid w:val="00800D58"/>
    <w:rsid w:val="00834D93"/>
    <w:rsid w:val="00862283"/>
    <w:rsid w:val="008A3E9A"/>
    <w:rsid w:val="008A690F"/>
    <w:rsid w:val="00901E5B"/>
    <w:rsid w:val="009658B1"/>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14B6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33181-0D21-4590-8ECF-374944AC9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1641</Characters>
  <Application>Microsoft Office Word</Application>
  <DocSecurity>0</DocSecurity>
  <Lines>13</Lines>
  <Paragraphs>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2020-01-19T07:45:00Z</dcterms:created>
  <dcterms:modified xsi:type="dcterms:W3CDTF">2020-01-19T07:45:00Z</dcterms:modified>
</cp:coreProperties>
</file>