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4B3" w:rsidRDefault="001664B3" w:rsidP="00164E99">
      <w:pPr>
        <w:spacing w:line="360" w:lineRule="auto"/>
        <w:jc w:val="center"/>
        <w:rPr>
          <w:rFonts w:asciiTheme="majorBidi" w:hAnsiTheme="majorBidi" w:cstheme="majorBidi"/>
          <w:b/>
          <w:bCs/>
          <w:sz w:val="36"/>
          <w:szCs w:val="36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Investigation on microstructural characterization of</w:t>
      </w:r>
      <w:r>
        <w:rPr>
          <w:rFonts w:asciiTheme="majorBidi" w:hAnsiTheme="majorBidi" w:cstheme="majorBidi"/>
          <w:b/>
          <w:bCs/>
          <w:sz w:val="36"/>
          <w:szCs w:val="36"/>
        </w:rPr>
        <w:br/>
        <w:t xml:space="preserve"> TiB</w:t>
      </w:r>
      <w:r w:rsidRPr="001664B3">
        <w:rPr>
          <w:rFonts w:asciiTheme="majorBidi" w:hAnsiTheme="majorBidi" w:cstheme="majorBidi"/>
          <w:b/>
          <w:bCs/>
          <w:sz w:val="32"/>
          <w:szCs w:val="32"/>
        </w:rPr>
        <w:t>2</w:t>
      </w:r>
      <w:r>
        <w:rPr>
          <w:rFonts w:asciiTheme="majorBidi" w:hAnsiTheme="majorBidi" w:cstheme="majorBidi"/>
          <w:b/>
          <w:bCs/>
          <w:sz w:val="36"/>
          <w:szCs w:val="36"/>
        </w:rPr>
        <w:t>-TiN composites</w:t>
      </w:r>
    </w:p>
    <w:p w:rsidR="0071339A" w:rsidRPr="001664B3" w:rsidRDefault="0071339A" w:rsidP="001664B3">
      <w:pPr>
        <w:spacing w:line="360" w:lineRule="auto"/>
        <w:jc w:val="center"/>
        <w:rPr>
          <w:rFonts w:asciiTheme="majorBidi" w:hAnsiTheme="majorBidi" w:cstheme="majorBidi"/>
          <w:b/>
          <w:bCs/>
          <w:sz w:val="20"/>
          <w:szCs w:val="20"/>
        </w:rPr>
      </w:pPr>
    </w:p>
    <w:p w:rsidR="00CE0D3B" w:rsidRPr="000F180D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/>
        </w:rPr>
      </w:pPr>
      <w:proofErr w:type="spellStart"/>
      <w:r w:rsidRPr="000F180D">
        <w:rPr>
          <w:rFonts w:ascii="Times New Roman" w:eastAsia="Gulim" w:hAnsi="Times New Roman" w:cs="Times New Roman"/>
          <w:b/>
          <w:bCs/>
        </w:rPr>
        <w:t>Yaghoub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Pazhouhanfar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Theme="majorBidi" w:hAnsiTheme="majorBidi" w:cstheme="majorBidi"/>
          <w:b/>
          <w:vertAlign w:val="superscript"/>
        </w:rPr>
        <w:t>*</w:t>
      </w:r>
      <w:r w:rsidRPr="000F180D">
        <w:rPr>
          <w:rFonts w:ascii="Times New Roman" w:eastAsia="Gulim" w:hAnsi="Times New Roman" w:cs="Times New Roman"/>
          <w:b/>
          <w:bCs/>
        </w:rPr>
        <w:t>,</w:t>
      </w:r>
      <w:r>
        <w:rPr>
          <w:rFonts w:ascii="Times New Roman" w:eastAsia="Gulim" w:hAnsi="Times New Roman" w:cs="Times New Roman"/>
          <w:b/>
          <w:bCs/>
        </w:rPr>
        <w:t xml:space="preserve"> </w:t>
      </w:r>
      <w:r w:rsidRPr="000F180D">
        <w:rPr>
          <w:rFonts w:asciiTheme="majorBidi" w:hAnsiTheme="majorBidi" w:cstheme="majorBidi"/>
          <w:b/>
        </w:rPr>
        <w:t xml:space="preserve">Abbas </w:t>
      </w:r>
      <w:proofErr w:type="spellStart"/>
      <w:r w:rsidRPr="000F180D">
        <w:rPr>
          <w:rFonts w:asciiTheme="majorBidi" w:hAnsiTheme="majorBidi" w:cstheme="majorBidi"/>
          <w:b/>
        </w:rPr>
        <w:t>Sabahi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Namini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>
        <w:rPr>
          <w:rFonts w:asciiTheme="majorBidi" w:hAnsiTheme="majorBidi" w:cstheme="majorBidi"/>
          <w:b/>
          <w:vertAlign w:val="superscript"/>
        </w:rPr>
        <w:t>b</w:t>
      </w:r>
      <w:proofErr w:type="gramStart"/>
      <w:r w:rsidRPr="000F180D">
        <w:rPr>
          <w:rFonts w:asciiTheme="majorBidi" w:hAnsiTheme="majorBidi" w:cstheme="majorBidi"/>
          <w:b/>
          <w:vertAlign w:val="superscript"/>
        </w:rPr>
        <w:t>,</w:t>
      </w:r>
      <w:r>
        <w:rPr>
          <w:rFonts w:asciiTheme="majorBidi" w:hAnsiTheme="majorBidi" w:cstheme="majorBidi"/>
          <w:b/>
          <w:vertAlign w:val="superscript"/>
        </w:rPr>
        <w:t>c</w:t>
      </w:r>
      <w:proofErr w:type="spellEnd"/>
      <w:proofErr w:type="gramEnd"/>
      <w:r>
        <w:rPr>
          <w:rFonts w:asciiTheme="majorBidi" w:hAnsiTheme="majorBidi" w:cstheme="majorBidi"/>
          <w:b/>
        </w:rPr>
        <w:t>,</w:t>
      </w:r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Saeid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Sharifiyan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="Times New Roman" w:eastAsia="Gulim" w:hAnsi="Times New Roman" w:cs="Times New Roman"/>
          <w:b/>
          <w:bCs/>
        </w:rPr>
        <w:t xml:space="preserve">, </w:t>
      </w:r>
      <w:r>
        <w:rPr>
          <w:rFonts w:ascii="Times New Roman" w:eastAsia="Gulim" w:hAnsi="Times New Roman" w:cs="Times New Roman"/>
          <w:b/>
          <w:bCs/>
        </w:rPr>
        <w:br/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Hamidreza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Sharifian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proofErr w:type="spellStart"/>
      <w:r w:rsidRPr="000F180D">
        <w:rPr>
          <w:rFonts w:ascii="Times New Roman" w:eastAsia="Gulim" w:hAnsi="Times New Roman" w:cs="Times New Roman"/>
          <w:b/>
          <w:bCs/>
        </w:rPr>
        <w:t>Ghazijahani</w:t>
      </w:r>
      <w:proofErr w:type="spellEnd"/>
      <w:r w:rsidRPr="000F180D">
        <w:rPr>
          <w:rFonts w:ascii="Times New Roman" w:eastAsia="Gulim" w:hAnsi="Times New Roman" w:cs="Times New Roman"/>
          <w:b/>
          <w:bCs/>
        </w:rPr>
        <w:t xml:space="preserve"> </w:t>
      </w:r>
      <w:r>
        <w:rPr>
          <w:rFonts w:ascii="Times New Roman" w:eastAsia="Gulim" w:hAnsi="Times New Roman" w:cs="Times New Roman"/>
          <w:b/>
          <w:bCs/>
          <w:vertAlign w:val="superscript"/>
        </w:rPr>
        <w:t>a</w:t>
      </w:r>
      <w:r w:rsidRPr="000F180D">
        <w:rPr>
          <w:rFonts w:ascii="Times New Roman" w:eastAsia="Gulim" w:hAnsi="Times New Roman" w:cs="Times New Roman"/>
          <w:b/>
          <w:bCs/>
        </w:rPr>
        <w:t xml:space="preserve">, </w:t>
      </w:r>
      <w:proofErr w:type="spellStart"/>
      <w:r w:rsidRPr="000F180D">
        <w:rPr>
          <w:rFonts w:asciiTheme="majorBidi" w:hAnsiTheme="majorBidi" w:cstheme="majorBidi"/>
          <w:b/>
        </w:rPr>
        <w:t>Seyed</w:t>
      </w:r>
      <w:proofErr w:type="spellEnd"/>
      <w:r w:rsidRPr="000F180D">
        <w:rPr>
          <w:rFonts w:asciiTheme="majorBidi" w:hAnsiTheme="majorBidi" w:cstheme="majorBidi"/>
          <w:b/>
        </w:rPr>
        <w:t xml:space="preserve"> Ali </w:t>
      </w:r>
      <w:proofErr w:type="spellStart"/>
      <w:r w:rsidRPr="000F180D">
        <w:rPr>
          <w:rFonts w:asciiTheme="majorBidi" w:hAnsiTheme="majorBidi" w:cstheme="majorBidi"/>
          <w:b/>
        </w:rPr>
        <w:t>Delbari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  <w:r w:rsidRPr="000F180D">
        <w:rPr>
          <w:rFonts w:asciiTheme="majorBidi" w:hAnsiTheme="majorBidi" w:cstheme="majorBidi"/>
          <w:b/>
        </w:rPr>
        <w:t xml:space="preserve">, </w:t>
      </w:r>
      <w:bookmarkStart w:id="0" w:name="_Hlk15498975"/>
      <w:r w:rsidRPr="000F180D">
        <w:rPr>
          <w:rFonts w:asciiTheme="majorBidi" w:hAnsiTheme="majorBidi" w:cstheme="majorBidi"/>
          <w:b/>
        </w:rPr>
        <w:t xml:space="preserve">Mehdi </w:t>
      </w:r>
      <w:proofErr w:type="spellStart"/>
      <w:r w:rsidRPr="000F180D">
        <w:rPr>
          <w:rFonts w:asciiTheme="majorBidi" w:hAnsiTheme="majorBidi" w:cstheme="majorBidi"/>
          <w:b/>
        </w:rPr>
        <w:t>Shahedi</w:t>
      </w:r>
      <w:proofErr w:type="spellEnd"/>
      <w:r w:rsidRPr="000F180D">
        <w:rPr>
          <w:rFonts w:asciiTheme="majorBidi" w:hAnsiTheme="majorBidi" w:cstheme="majorBidi"/>
          <w:b/>
        </w:rPr>
        <w:t xml:space="preserve"> </w:t>
      </w:r>
      <w:proofErr w:type="spellStart"/>
      <w:r w:rsidRPr="000F180D">
        <w:rPr>
          <w:rFonts w:asciiTheme="majorBidi" w:hAnsiTheme="majorBidi" w:cstheme="majorBidi"/>
          <w:b/>
        </w:rPr>
        <w:t>Asl</w:t>
      </w:r>
      <w:proofErr w:type="spellEnd"/>
      <w:r w:rsidRPr="000F180D">
        <w:rPr>
          <w:rFonts w:asciiTheme="majorBidi" w:hAnsiTheme="majorBidi" w:cstheme="majorBidi"/>
          <w:b/>
          <w:vertAlign w:val="subscript"/>
        </w:rPr>
        <w:softHyphen/>
      </w:r>
      <w:r w:rsidRPr="000F180D">
        <w:rPr>
          <w:rFonts w:asciiTheme="majorBidi" w:hAnsiTheme="majorBidi" w:cstheme="majorBidi"/>
          <w:b/>
          <w:vertAlign w:val="subscript"/>
        </w:rPr>
        <w:softHyphen/>
      </w:r>
      <w:bookmarkEnd w:id="0"/>
      <w:r w:rsidRPr="000F180D">
        <w:rPr>
          <w:rFonts w:asciiTheme="majorBidi" w:hAnsiTheme="majorBidi" w:cstheme="majorBidi"/>
          <w:b/>
          <w:vertAlign w:val="subscript"/>
        </w:rPr>
        <w:t xml:space="preserve"> </w:t>
      </w:r>
      <w:r w:rsidRPr="000F180D">
        <w:rPr>
          <w:rFonts w:asciiTheme="majorBidi" w:hAnsiTheme="majorBidi" w:cstheme="majorBidi"/>
          <w:b/>
          <w:vertAlign w:val="superscript"/>
        </w:rPr>
        <w:t>d</w:t>
      </w:r>
    </w:p>
    <w:p w:rsidR="00CE0D3B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/>
          <w:sz w:val="10"/>
          <w:szCs w:val="10"/>
          <w:vertAlign w:val="superscript"/>
        </w:rPr>
      </w:pPr>
    </w:p>
    <w:p w:rsidR="00CE0D3B" w:rsidRPr="004B735F" w:rsidRDefault="00CE0D3B" w:rsidP="00CE0D3B">
      <w:pPr>
        <w:spacing w:after="0" w:line="36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="Times New Roman" w:hAnsi="Times New Roman" w:cs="Times New Roman"/>
          <w:bCs/>
          <w:i/>
          <w:iCs/>
          <w:sz w:val="16"/>
          <w:szCs w:val="16"/>
          <w:vertAlign w:val="superscript"/>
          <w:lang w:eastAsia="ko-KR"/>
        </w:rPr>
        <w:t>a</w:t>
      </w:r>
      <w:proofErr w:type="gramEnd"/>
      <w:r w:rsidRPr="000F180D">
        <w:rPr>
          <w:rFonts w:ascii="Times New Roman" w:hAnsi="Times New Roman" w:cs="Times New Roman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Aliyazh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Sanat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Sahand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Ipak</w:t>
      </w:r>
      <w:proofErr w:type="spellEnd"/>
      <w:r w:rsidRPr="004B735F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Company, P.O. Box: 51576-13536, Tabriz, Iran</w:t>
      </w:r>
    </w:p>
    <w:p w:rsidR="00CE0D3B" w:rsidRPr="000F180D" w:rsidRDefault="00CE0D3B" w:rsidP="00CE0D3B">
      <w:pPr>
        <w:spacing w:after="0" w:line="480" w:lineRule="auto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b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Engineering Sciences, Faculty of Advanced Technologies,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:rsidR="00CE0D3B" w:rsidRPr="000F180D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c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 xml:space="preserve"> </w:t>
      </w:r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Department of Engineering Sciences, Faculty of Advanced Technologies,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Sabalan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University of Advanced Technologies(SUAT),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Namin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Iran</w:t>
      </w:r>
    </w:p>
    <w:p w:rsidR="00CE0D3B" w:rsidRPr="000F180D" w:rsidRDefault="00CE0D3B" w:rsidP="00CE0D3B">
      <w:pPr>
        <w:spacing w:after="0" w:line="480" w:lineRule="auto"/>
        <w:jc w:val="center"/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</w:pPr>
      <w:proofErr w:type="gram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  <w:lang w:eastAsia="ko-KR"/>
        </w:rPr>
        <w:t>d</w:t>
      </w:r>
      <w:proofErr w:type="gram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Department of Mechanical Engineering, University of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Mohaghegh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 xml:space="preserve"> </w:t>
      </w:r>
      <w:proofErr w:type="spellStart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Ardabili</w:t>
      </w:r>
      <w:proofErr w:type="spellEnd"/>
      <w:r w:rsidRPr="000F180D">
        <w:rPr>
          <w:rFonts w:asciiTheme="majorBidi" w:hAnsiTheme="majorBidi" w:cstheme="majorBidi"/>
          <w:bCs/>
          <w:i/>
          <w:iCs/>
          <w:sz w:val="16"/>
          <w:szCs w:val="16"/>
          <w:lang w:eastAsia="ko-KR"/>
        </w:rPr>
        <w:t>, Ardabil, Iran</w:t>
      </w:r>
    </w:p>
    <w:p w:rsidR="00B64D1B" w:rsidRPr="00B64D1B" w:rsidRDefault="00B64D1B" w:rsidP="00B64D1B">
      <w:pPr>
        <w:spacing w:line="240" w:lineRule="auto"/>
        <w:jc w:val="center"/>
        <w:rPr>
          <w:rFonts w:asciiTheme="majorBidi" w:hAnsiTheme="majorBidi" w:cstheme="majorBidi"/>
          <w:sz w:val="20"/>
          <w:szCs w:val="20"/>
          <w:lang w:val="en-GB"/>
        </w:rPr>
      </w:pPr>
      <w:r>
        <w:rPr>
          <w:rFonts w:asciiTheme="majorBidi" w:hAnsiTheme="majorBidi" w:cstheme="majorBidi"/>
          <w:sz w:val="20"/>
          <w:szCs w:val="20"/>
          <w:lang w:val="en-GB"/>
        </w:rPr>
        <w:t xml:space="preserve">* Corresponding authors: </w:t>
      </w:r>
      <w:r w:rsidRPr="00B64D1B">
        <w:rPr>
          <w:rFonts w:asciiTheme="majorBidi" w:hAnsiTheme="majorBidi" w:cstheme="majorBidi"/>
          <w:sz w:val="20"/>
          <w:szCs w:val="20"/>
          <w:lang w:val="en-GB"/>
        </w:rPr>
        <w:t xml:space="preserve">Y. </w:t>
      </w:r>
      <w:proofErr w:type="spellStart"/>
      <w:r w:rsidRPr="00B64D1B">
        <w:rPr>
          <w:rFonts w:asciiTheme="majorBidi" w:hAnsiTheme="majorBidi" w:cstheme="majorBidi"/>
          <w:sz w:val="20"/>
          <w:szCs w:val="20"/>
          <w:lang w:val="en-GB"/>
        </w:rPr>
        <w:t>Pazhouhanfar</w:t>
      </w:r>
      <w:proofErr w:type="spellEnd"/>
      <w:r w:rsidRPr="00B64D1B">
        <w:rPr>
          <w:rFonts w:asciiTheme="majorBidi" w:hAnsiTheme="majorBidi" w:cstheme="majorBidi"/>
          <w:sz w:val="20"/>
          <w:szCs w:val="20"/>
          <w:lang w:val="en-GB"/>
        </w:rPr>
        <w:t xml:space="preserve"> (</w:t>
      </w:r>
      <w:hyperlink r:id="rId8" w:history="1">
        <w:r w:rsidRPr="00B64D1B">
          <w:rPr>
            <w:rFonts w:asciiTheme="majorBidi" w:hAnsiTheme="majorBidi" w:cstheme="majorBidi"/>
            <w:sz w:val="20"/>
            <w:szCs w:val="20"/>
            <w:lang w:val="en-GB"/>
          </w:rPr>
          <w:t>Y-Pazhouhanfar@assico.ir</w:t>
        </w:r>
      </w:hyperlink>
      <w:r w:rsidRPr="00B64D1B">
        <w:rPr>
          <w:rFonts w:asciiTheme="majorBidi" w:hAnsiTheme="majorBidi" w:cstheme="majorBidi"/>
          <w:sz w:val="20"/>
          <w:szCs w:val="20"/>
          <w:lang w:val="en-GB"/>
        </w:rPr>
        <w:t>)</w:t>
      </w:r>
    </w:p>
    <w:p w:rsidR="00CE0D3B" w:rsidRPr="00DF1D44" w:rsidRDefault="00CE0D3B" w:rsidP="00B64D1B">
      <w:pPr>
        <w:spacing w:line="240" w:lineRule="auto"/>
        <w:jc w:val="center"/>
        <w:rPr>
          <w:rFonts w:asciiTheme="majorBidi" w:hAnsiTheme="majorBidi" w:cstheme="majorBidi"/>
          <w:sz w:val="12"/>
          <w:szCs w:val="12"/>
          <w:lang w:val="en-GB"/>
        </w:rPr>
      </w:pPr>
    </w:p>
    <w:p w:rsidR="00CE0D3B" w:rsidRPr="00C5525A" w:rsidRDefault="00CE0D3B" w:rsidP="005A15B3">
      <w:pPr>
        <w:spacing w:after="0" w:line="36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71339A" w:rsidRPr="00C5525A" w:rsidRDefault="00373A39" w:rsidP="00FB4EED">
      <w:pPr>
        <w:spacing w:after="0" w:line="480" w:lineRule="auto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6D46C9" w:rsidRPr="00C5525A" w:rsidRDefault="00A72654" w:rsidP="00F61DF4">
      <w:pPr>
        <w:spacing w:after="0"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sz w:val="24"/>
          <w:szCs w:val="24"/>
        </w:rPr>
        <w:t xml:space="preserve">In this </w:t>
      </w:r>
      <w:r w:rsidR="00366120">
        <w:rPr>
          <w:rFonts w:asciiTheme="majorBidi" w:hAnsiTheme="majorBidi" w:cstheme="majorBidi"/>
          <w:sz w:val="24"/>
          <w:szCs w:val="24"/>
        </w:rPr>
        <w:t>paper</w:t>
      </w:r>
      <w:r w:rsidRPr="00C5525A">
        <w:rPr>
          <w:rFonts w:asciiTheme="majorBidi" w:hAnsiTheme="majorBidi" w:cstheme="majorBidi"/>
          <w:sz w:val="24"/>
          <w:szCs w:val="24"/>
        </w:rPr>
        <w:t>, t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he </w:t>
      </w:r>
      <w:r w:rsidR="00366120" w:rsidRPr="00C5525A">
        <w:rPr>
          <w:rFonts w:asciiTheme="majorBidi" w:hAnsiTheme="majorBidi" w:cstheme="majorBidi"/>
          <w:sz w:val="24"/>
          <w:szCs w:val="24"/>
        </w:rPr>
        <w:t>influence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 of </w:t>
      </w:r>
      <w:r w:rsidR="0056681F">
        <w:rPr>
          <w:rFonts w:asciiTheme="majorBidi" w:hAnsiTheme="majorBidi" w:cstheme="majorBidi"/>
          <w:sz w:val="24"/>
          <w:szCs w:val="24"/>
        </w:rPr>
        <w:t>t</w:t>
      </w:r>
      <w:r w:rsidR="0056681F" w:rsidRPr="0056681F">
        <w:rPr>
          <w:rFonts w:asciiTheme="majorBidi" w:hAnsiTheme="majorBidi" w:cstheme="majorBidi"/>
          <w:sz w:val="24"/>
          <w:szCs w:val="24"/>
        </w:rPr>
        <w:t xml:space="preserve">itanium nitride </w:t>
      </w:r>
      <w:r w:rsidR="000E535E" w:rsidRPr="00C5525A">
        <w:rPr>
          <w:rFonts w:asciiTheme="majorBidi" w:hAnsiTheme="majorBidi" w:cstheme="majorBidi"/>
          <w:sz w:val="24"/>
          <w:szCs w:val="24"/>
        </w:rPr>
        <w:t>as a sintering aid on the relative density and microstructure of TiB</w:t>
      </w:r>
      <w:r w:rsidR="000E535E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Pr="00C5525A">
        <w:rPr>
          <w:rFonts w:asciiTheme="majorBidi" w:hAnsiTheme="majorBidi" w:cstheme="majorBidi"/>
          <w:sz w:val="24"/>
          <w:szCs w:val="24"/>
        </w:rPr>
        <w:t xml:space="preserve">ceramic 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was </w:t>
      </w:r>
      <w:r w:rsidR="0056681F" w:rsidRPr="00C5525A">
        <w:rPr>
          <w:rFonts w:asciiTheme="majorBidi" w:hAnsiTheme="majorBidi" w:cstheme="majorBidi"/>
          <w:sz w:val="24"/>
          <w:szCs w:val="24"/>
        </w:rPr>
        <w:t>examined</w:t>
      </w:r>
      <w:r w:rsidRPr="00C5525A">
        <w:rPr>
          <w:rFonts w:asciiTheme="majorBidi" w:hAnsiTheme="majorBidi" w:cstheme="majorBidi"/>
          <w:sz w:val="24"/>
          <w:szCs w:val="24"/>
        </w:rPr>
        <w:t>.</w:t>
      </w:r>
      <w:r w:rsidR="000E535E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33739" w:rsidRPr="00C5525A">
        <w:rPr>
          <w:rFonts w:asciiTheme="majorBidi" w:hAnsiTheme="majorBidi" w:cstheme="majorBidi"/>
          <w:sz w:val="24"/>
          <w:szCs w:val="24"/>
        </w:rPr>
        <w:t>M</w:t>
      </w:r>
      <w:r w:rsidR="002E20CC" w:rsidRPr="00C5525A">
        <w:rPr>
          <w:rFonts w:asciiTheme="majorBidi" w:hAnsiTheme="majorBidi" w:cstheme="majorBidi"/>
          <w:sz w:val="24"/>
          <w:szCs w:val="24"/>
        </w:rPr>
        <w:t>onolithic TiB</w:t>
      </w:r>
      <w:r w:rsidR="002E20CC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 and </w:t>
      </w:r>
      <w:r w:rsidR="008B5B00" w:rsidRPr="00C5525A">
        <w:rPr>
          <w:rFonts w:asciiTheme="majorBidi" w:hAnsiTheme="majorBidi" w:cstheme="majorBidi"/>
          <w:sz w:val="24"/>
          <w:szCs w:val="24"/>
        </w:rPr>
        <w:t>TiB</w:t>
      </w:r>
      <w:r w:rsidR="008B5B00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8B5B00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E20CC" w:rsidRPr="00C5525A">
        <w:rPr>
          <w:rFonts w:asciiTheme="majorBidi" w:hAnsiTheme="majorBidi" w:cstheme="majorBidi"/>
          <w:sz w:val="24"/>
          <w:szCs w:val="24"/>
        </w:rPr>
        <w:t>doped with 5 wt% TiN</w:t>
      </w:r>
      <w:r w:rsidR="001C6EC7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33739" w:rsidRPr="00C5525A">
        <w:rPr>
          <w:rFonts w:asciiTheme="majorBidi" w:hAnsiTheme="majorBidi" w:cstheme="majorBidi"/>
          <w:sz w:val="24"/>
          <w:szCs w:val="24"/>
        </w:rPr>
        <w:t xml:space="preserve">were </w:t>
      </w:r>
      <w:r w:rsidR="008B5B00" w:rsidRPr="00C5525A">
        <w:rPr>
          <w:rFonts w:asciiTheme="majorBidi" w:hAnsiTheme="majorBidi" w:cstheme="majorBidi"/>
          <w:sz w:val="24"/>
          <w:szCs w:val="24"/>
        </w:rPr>
        <w:t>sintered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 at 1900</w:t>
      </w:r>
      <w:r w:rsidR="00495A04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E20CC" w:rsidRPr="00C5525A">
        <w:rPr>
          <w:rFonts w:asciiTheme="majorBidi" w:hAnsiTheme="majorBidi" w:cstheme="majorBidi"/>
          <w:sz w:val="24"/>
          <w:szCs w:val="24"/>
        </w:rPr>
        <w:t>˚C for 7 min</w:t>
      </w:r>
      <w:r w:rsidR="007102B9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2E20CC" w:rsidRPr="00C5525A">
        <w:rPr>
          <w:rFonts w:asciiTheme="majorBidi" w:hAnsiTheme="majorBidi" w:cstheme="majorBidi"/>
          <w:sz w:val="24"/>
          <w:szCs w:val="24"/>
        </w:rPr>
        <w:t>under</w:t>
      </w:r>
      <w:r w:rsidR="001C6EC7" w:rsidRPr="00C5525A">
        <w:rPr>
          <w:rFonts w:asciiTheme="majorBidi" w:hAnsiTheme="majorBidi" w:cstheme="majorBidi"/>
          <w:sz w:val="24"/>
          <w:szCs w:val="24"/>
        </w:rPr>
        <w:t xml:space="preserve"> the pressure of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 40 MPa</w:t>
      </w:r>
      <w:r w:rsidR="008B5B00" w:rsidRPr="00C5525A">
        <w:rPr>
          <w:rFonts w:asciiTheme="majorBidi" w:hAnsiTheme="majorBidi" w:cstheme="majorBidi"/>
          <w:sz w:val="24"/>
          <w:szCs w:val="24"/>
        </w:rPr>
        <w:t xml:space="preserve"> by spark plasma</w:t>
      </w:r>
      <w:r w:rsidR="002E20CC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500423" w:rsidRPr="00C5525A">
        <w:rPr>
          <w:rFonts w:asciiTheme="majorBidi" w:hAnsiTheme="majorBidi" w:cstheme="majorBidi"/>
          <w:sz w:val="24"/>
          <w:szCs w:val="24"/>
        </w:rPr>
        <w:t xml:space="preserve">The addition of </w:t>
      </w:r>
      <w:r w:rsidR="008B5B00" w:rsidRPr="00C5525A">
        <w:rPr>
          <w:rFonts w:asciiTheme="majorBidi" w:hAnsiTheme="majorBidi" w:cstheme="majorBidi"/>
          <w:sz w:val="24"/>
          <w:szCs w:val="24"/>
        </w:rPr>
        <w:t>TiN</w:t>
      </w:r>
      <w:r w:rsidR="00573571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5F5E3D" w:rsidRPr="00C5525A">
        <w:rPr>
          <w:rFonts w:asciiTheme="majorBidi" w:hAnsiTheme="majorBidi" w:cstheme="majorBidi"/>
          <w:sz w:val="24"/>
          <w:szCs w:val="24"/>
        </w:rPr>
        <w:t>a</w:t>
      </w:r>
      <w:r w:rsidR="00F50122" w:rsidRPr="00C5525A">
        <w:rPr>
          <w:rFonts w:asciiTheme="majorBidi" w:hAnsiTheme="majorBidi" w:cstheme="majorBidi"/>
          <w:sz w:val="24"/>
          <w:szCs w:val="24"/>
        </w:rPr>
        <w:t>ffect</w:t>
      </w:r>
      <w:r w:rsidR="00500423" w:rsidRPr="00C5525A">
        <w:rPr>
          <w:rFonts w:asciiTheme="majorBidi" w:hAnsiTheme="majorBidi" w:cstheme="majorBidi"/>
          <w:sz w:val="24"/>
          <w:szCs w:val="24"/>
        </w:rPr>
        <w:t xml:space="preserve">ed </w:t>
      </w:r>
      <w:r w:rsidR="00573571" w:rsidRPr="00C5525A">
        <w:rPr>
          <w:rFonts w:asciiTheme="majorBidi" w:hAnsiTheme="majorBidi" w:cstheme="majorBidi"/>
          <w:sz w:val="24"/>
          <w:szCs w:val="24"/>
        </w:rPr>
        <w:t xml:space="preserve">the microstructure of </w:t>
      </w:r>
      <w:r w:rsidR="008B5B00" w:rsidRPr="00C5525A">
        <w:rPr>
          <w:rFonts w:asciiTheme="majorBidi" w:hAnsiTheme="majorBidi" w:cstheme="majorBidi"/>
          <w:sz w:val="24"/>
          <w:szCs w:val="24"/>
        </w:rPr>
        <w:t>TiB</w:t>
      </w:r>
      <w:r w:rsidR="008B5B00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8B5B00" w:rsidRPr="00C5525A">
        <w:rPr>
          <w:rFonts w:asciiTheme="majorBidi" w:hAnsiTheme="majorBidi" w:cstheme="majorBidi"/>
          <w:sz w:val="24"/>
          <w:szCs w:val="24"/>
        </w:rPr>
        <w:t xml:space="preserve">-based </w:t>
      </w:r>
      <w:r w:rsidR="00573571" w:rsidRPr="00C5525A">
        <w:rPr>
          <w:rFonts w:asciiTheme="majorBidi" w:hAnsiTheme="majorBidi" w:cstheme="majorBidi"/>
          <w:sz w:val="24"/>
          <w:szCs w:val="24"/>
        </w:rPr>
        <w:t>sample</w:t>
      </w:r>
      <w:r w:rsidR="00500423" w:rsidRPr="00C5525A">
        <w:rPr>
          <w:rFonts w:asciiTheme="majorBidi" w:hAnsiTheme="majorBidi" w:cstheme="majorBidi"/>
          <w:sz w:val="24"/>
          <w:szCs w:val="24"/>
        </w:rPr>
        <w:t xml:space="preserve"> considerably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4953F9" w:rsidRPr="00C5525A">
        <w:rPr>
          <w:rFonts w:asciiTheme="majorBidi" w:hAnsiTheme="majorBidi" w:cstheme="majorBidi"/>
          <w:sz w:val="24"/>
          <w:szCs w:val="24"/>
        </w:rPr>
        <w:t>depicting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the finer grains in the </w:t>
      </w:r>
      <w:r w:rsidR="008B5B00" w:rsidRPr="00C5525A">
        <w:rPr>
          <w:rFonts w:asciiTheme="majorBidi" w:hAnsiTheme="majorBidi" w:cstheme="majorBidi"/>
          <w:sz w:val="24"/>
          <w:szCs w:val="24"/>
        </w:rPr>
        <w:t>as-sintered ceramic</w:t>
      </w:r>
      <w:r w:rsidR="00573571" w:rsidRPr="00C5525A">
        <w:rPr>
          <w:rFonts w:asciiTheme="majorBidi" w:hAnsiTheme="majorBidi" w:cstheme="majorBidi"/>
          <w:sz w:val="24"/>
          <w:szCs w:val="24"/>
        </w:rPr>
        <w:t xml:space="preserve">. </w:t>
      </w:r>
      <w:r w:rsidR="00F61DF4">
        <w:rPr>
          <w:rFonts w:asciiTheme="majorBidi" w:hAnsiTheme="majorBidi" w:cstheme="majorBidi"/>
          <w:sz w:val="24"/>
          <w:szCs w:val="24"/>
        </w:rPr>
        <w:t>D</w:t>
      </w:r>
      <w:r w:rsidR="00B34467" w:rsidRPr="00C5525A">
        <w:rPr>
          <w:rFonts w:asciiTheme="majorBidi" w:hAnsiTheme="majorBidi" w:cstheme="majorBidi"/>
          <w:sz w:val="24"/>
          <w:szCs w:val="24"/>
        </w:rPr>
        <w:t xml:space="preserve">etail 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investigation </w:t>
      </w:r>
      <w:r w:rsidR="00B34467" w:rsidRPr="00C5525A">
        <w:rPr>
          <w:rFonts w:asciiTheme="majorBidi" w:hAnsiTheme="majorBidi" w:cstheme="majorBidi"/>
          <w:sz w:val="24"/>
          <w:szCs w:val="24"/>
        </w:rPr>
        <w:t>by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the map analysis and </w:t>
      </w:r>
      <w:r w:rsidR="00B34467" w:rsidRPr="00C5525A">
        <w:rPr>
          <w:rFonts w:asciiTheme="majorBidi" w:hAnsiTheme="majorBidi" w:cstheme="majorBidi"/>
          <w:sz w:val="24"/>
          <w:szCs w:val="24"/>
        </w:rPr>
        <w:t>energy dispersive spectroscopy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 results revealed the formation of in-situ </w:t>
      </w:r>
      <w:r w:rsidR="00503D88" w:rsidRPr="00C5525A">
        <w:rPr>
          <w:rFonts w:asciiTheme="majorBidi" w:hAnsiTheme="majorBidi" w:cstheme="majorBidi"/>
          <w:sz w:val="24"/>
          <w:szCs w:val="24"/>
        </w:rPr>
        <w:t xml:space="preserve">nano-sized 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hBN secondary phase in the </w:t>
      </w:r>
      <w:r w:rsidR="008B5B00" w:rsidRPr="00C5525A">
        <w:rPr>
          <w:rFonts w:asciiTheme="majorBidi" w:hAnsiTheme="majorBidi" w:cstheme="majorBidi"/>
          <w:sz w:val="24"/>
          <w:szCs w:val="24"/>
        </w:rPr>
        <w:t>TiN-doped TiB</w:t>
      </w:r>
      <w:r w:rsidR="008B5B00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AF7ACF" w:rsidRPr="00C5525A">
        <w:rPr>
          <w:rFonts w:asciiTheme="majorBidi" w:hAnsiTheme="majorBidi" w:cstheme="majorBidi"/>
          <w:sz w:val="24"/>
          <w:szCs w:val="24"/>
        </w:rPr>
        <w:t xml:space="preserve">. In addition, 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TiN played a remarkable </w:t>
      </w:r>
      <w:r w:rsidR="00A33965" w:rsidRPr="00C5525A">
        <w:rPr>
          <w:rFonts w:asciiTheme="majorBidi" w:hAnsiTheme="majorBidi" w:cstheme="majorBidi"/>
          <w:sz w:val="24"/>
          <w:szCs w:val="24"/>
        </w:rPr>
        <w:t>role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on increasing the relative density</w:t>
      </w:r>
      <w:r w:rsidR="00427425" w:rsidRPr="00C5525A">
        <w:rPr>
          <w:rFonts w:asciiTheme="majorBidi" w:hAnsiTheme="majorBidi" w:cstheme="majorBidi"/>
          <w:sz w:val="24"/>
          <w:szCs w:val="24"/>
        </w:rPr>
        <w:t xml:space="preserve"> of TiN-doped TiB</w:t>
      </w:r>
      <w:r w:rsidR="00427425" w:rsidRPr="00C5525A">
        <w:rPr>
          <w:rFonts w:asciiTheme="majorBidi" w:hAnsiTheme="majorBidi" w:cstheme="majorBidi"/>
          <w:sz w:val="24"/>
          <w:szCs w:val="24"/>
          <w:vertAlign w:val="subscript"/>
        </w:rPr>
        <w:t xml:space="preserve">2 </w:t>
      </w:r>
      <w:r w:rsidR="00427425" w:rsidRPr="00C5525A">
        <w:rPr>
          <w:rFonts w:asciiTheme="majorBidi" w:hAnsiTheme="majorBidi" w:cstheme="majorBidi"/>
          <w:sz w:val="24"/>
          <w:szCs w:val="24"/>
        </w:rPr>
        <w:t>ceramic producing a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near</w:t>
      </w:r>
      <w:r w:rsidR="008F3B0E" w:rsidRPr="00C5525A">
        <w:rPr>
          <w:rFonts w:asciiTheme="majorBidi" w:hAnsiTheme="majorBidi" w:cstheme="majorBidi"/>
          <w:sz w:val="24"/>
          <w:szCs w:val="24"/>
        </w:rPr>
        <w:t>ly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fully dense </w:t>
      </w:r>
      <w:r w:rsidR="008B5B00" w:rsidRPr="00C5525A">
        <w:rPr>
          <w:rFonts w:asciiTheme="majorBidi" w:hAnsiTheme="majorBidi" w:cstheme="majorBidi"/>
          <w:sz w:val="24"/>
          <w:szCs w:val="24"/>
        </w:rPr>
        <w:t>ceramic</w:t>
      </w:r>
      <w:r w:rsidR="00427425" w:rsidRPr="00C5525A">
        <w:rPr>
          <w:rFonts w:asciiTheme="majorBidi" w:hAnsiTheme="majorBidi" w:cstheme="majorBidi"/>
          <w:sz w:val="24"/>
          <w:szCs w:val="24"/>
        </w:rPr>
        <w:t xml:space="preserve"> </w:t>
      </w:r>
      <w:r w:rsidR="008F3B0E" w:rsidRPr="00C5525A">
        <w:rPr>
          <w:rFonts w:asciiTheme="majorBidi" w:hAnsiTheme="majorBidi" w:cstheme="majorBidi"/>
          <w:sz w:val="24"/>
          <w:szCs w:val="24"/>
        </w:rPr>
        <w:t>with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 relative density of 99.</w:t>
      </w:r>
      <w:r w:rsidR="001C6EC7" w:rsidRPr="00C5525A">
        <w:rPr>
          <w:rFonts w:asciiTheme="majorBidi" w:hAnsiTheme="majorBidi" w:cstheme="majorBidi"/>
          <w:sz w:val="24"/>
          <w:szCs w:val="24"/>
        </w:rPr>
        <w:t>9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% </w:t>
      </w:r>
      <w:r w:rsidR="00427425" w:rsidRPr="00C5525A">
        <w:rPr>
          <w:rFonts w:asciiTheme="majorBidi" w:hAnsiTheme="majorBidi" w:cstheme="majorBidi"/>
          <w:sz w:val="24"/>
          <w:szCs w:val="24"/>
        </w:rPr>
        <w:t xml:space="preserve">in comparison </w:t>
      </w:r>
      <w:r w:rsidR="00B92388" w:rsidRPr="00C5525A">
        <w:rPr>
          <w:rFonts w:asciiTheme="majorBidi" w:hAnsiTheme="majorBidi" w:cstheme="majorBidi"/>
          <w:sz w:val="24"/>
          <w:szCs w:val="24"/>
        </w:rPr>
        <w:t xml:space="preserve">with the monolithic </w:t>
      </w:r>
      <w:r w:rsidR="00427425" w:rsidRPr="00C5525A">
        <w:rPr>
          <w:rFonts w:asciiTheme="majorBidi" w:hAnsiTheme="majorBidi" w:cstheme="majorBidi"/>
          <w:sz w:val="24"/>
          <w:szCs w:val="24"/>
        </w:rPr>
        <w:t>ceramic having 96.7% relative density</w:t>
      </w:r>
      <w:r w:rsidR="000B23E0" w:rsidRPr="00C5525A">
        <w:rPr>
          <w:rFonts w:asciiTheme="majorBidi" w:hAnsiTheme="majorBidi" w:cstheme="majorBidi"/>
          <w:sz w:val="24"/>
          <w:szCs w:val="24"/>
        </w:rPr>
        <w:t>.</w:t>
      </w:r>
    </w:p>
    <w:p w:rsidR="002E20CC" w:rsidRPr="00C5525A" w:rsidRDefault="002E20CC" w:rsidP="005A15B3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</w:p>
    <w:p w:rsidR="00B5485E" w:rsidRPr="00C5525A" w:rsidRDefault="00B5485E" w:rsidP="00164E99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C5525A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C5525A">
        <w:rPr>
          <w:rFonts w:asciiTheme="majorBidi" w:hAnsiTheme="majorBidi" w:cstheme="majorBidi"/>
          <w:sz w:val="24"/>
          <w:szCs w:val="24"/>
        </w:rPr>
        <w:t xml:space="preserve">: </w:t>
      </w:r>
      <w:r w:rsidR="006711CB" w:rsidRPr="00C5525A">
        <w:rPr>
          <w:rFonts w:asciiTheme="majorBidi" w:hAnsiTheme="majorBidi" w:cstheme="majorBidi"/>
          <w:sz w:val="24"/>
          <w:szCs w:val="24"/>
        </w:rPr>
        <w:t xml:space="preserve">Densification; Microstructure; </w:t>
      </w:r>
      <w:r w:rsidR="001C6EC7" w:rsidRPr="00C5525A">
        <w:rPr>
          <w:rFonts w:asciiTheme="majorBidi" w:hAnsiTheme="majorBidi" w:cstheme="majorBidi"/>
          <w:sz w:val="24"/>
          <w:szCs w:val="24"/>
        </w:rPr>
        <w:t xml:space="preserve">Spark plasma sintering; </w:t>
      </w:r>
      <w:r w:rsidR="007102B9" w:rsidRPr="00C5525A">
        <w:rPr>
          <w:rFonts w:asciiTheme="majorBidi" w:hAnsiTheme="majorBidi" w:cstheme="majorBidi"/>
          <w:sz w:val="24"/>
          <w:szCs w:val="24"/>
        </w:rPr>
        <w:t>TiB</w:t>
      </w:r>
      <w:r w:rsidR="007102B9" w:rsidRPr="00C5525A">
        <w:rPr>
          <w:rFonts w:asciiTheme="majorBidi" w:hAnsiTheme="majorBidi" w:cstheme="majorBidi"/>
          <w:sz w:val="24"/>
          <w:szCs w:val="24"/>
          <w:vertAlign w:val="subscript"/>
        </w:rPr>
        <w:t>2</w:t>
      </w:r>
      <w:r w:rsidR="00C76ED5" w:rsidRPr="00C5525A">
        <w:rPr>
          <w:rFonts w:asciiTheme="majorBidi" w:hAnsiTheme="majorBidi" w:cstheme="majorBidi"/>
          <w:sz w:val="24"/>
          <w:szCs w:val="24"/>
        </w:rPr>
        <w:t xml:space="preserve">; </w:t>
      </w:r>
      <w:r w:rsidR="007102B9" w:rsidRPr="00C5525A">
        <w:rPr>
          <w:rFonts w:asciiTheme="majorBidi" w:hAnsiTheme="majorBidi" w:cstheme="majorBidi"/>
          <w:sz w:val="24"/>
          <w:szCs w:val="24"/>
        </w:rPr>
        <w:t>TiN</w:t>
      </w:r>
      <w:r w:rsidR="00C66A86" w:rsidRPr="00C5525A">
        <w:rPr>
          <w:rFonts w:asciiTheme="majorBidi" w:hAnsiTheme="majorBidi" w:cstheme="majorBidi"/>
          <w:sz w:val="24"/>
          <w:szCs w:val="24"/>
        </w:rPr>
        <w:t xml:space="preserve">; </w:t>
      </w:r>
      <w:r w:rsidR="007102B9" w:rsidRPr="00C5525A">
        <w:rPr>
          <w:rFonts w:asciiTheme="majorBidi" w:hAnsiTheme="majorBidi" w:cstheme="majorBidi"/>
          <w:sz w:val="24"/>
          <w:szCs w:val="24"/>
        </w:rPr>
        <w:t>hBN</w:t>
      </w:r>
      <w:r w:rsidR="00434F7A" w:rsidRPr="00C5525A">
        <w:rPr>
          <w:rFonts w:asciiTheme="majorBidi" w:hAnsiTheme="majorBidi" w:cstheme="majorBidi"/>
          <w:sz w:val="24"/>
          <w:szCs w:val="24"/>
        </w:rPr>
        <w:t xml:space="preserve"> nano-platelets</w:t>
      </w:r>
      <w:r w:rsidRPr="00C5525A">
        <w:rPr>
          <w:rFonts w:asciiTheme="majorBidi" w:hAnsiTheme="majorBidi" w:cstheme="majorBidi"/>
          <w:sz w:val="24"/>
          <w:szCs w:val="24"/>
        </w:rPr>
        <w:t>.</w:t>
      </w:r>
      <w:bookmarkStart w:id="1" w:name="_GoBack"/>
      <w:bookmarkEnd w:id="1"/>
    </w:p>
    <w:sectPr w:rsidR="00B5485E" w:rsidRPr="00C5525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7ABB" w:rsidRDefault="008A7ABB" w:rsidP="00AB425A">
      <w:pPr>
        <w:spacing w:after="0" w:line="240" w:lineRule="auto"/>
      </w:pPr>
      <w:r>
        <w:separator/>
      </w:r>
    </w:p>
  </w:endnote>
  <w:endnote w:type="continuationSeparator" w:id="0">
    <w:p w:rsidR="008A7ABB" w:rsidRDefault="008A7ABB" w:rsidP="00AB4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558421"/>
      <w:docPartObj>
        <w:docPartGallery w:val="Page Numbers (Bottom of Page)"/>
        <w:docPartUnique/>
      </w:docPartObj>
    </w:sdtPr>
    <w:sdtEndPr/>
    <w:sdtContent>
      <w:p w:rsidR="00F36816" w:rsidRDefault="00F36816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084" w:rsidRPr="004A5084">
          <w:rPr>
            <w:rFonts w:ascii="Times New Roman" w:hAnsi="Times New Roman" w:cs="Times New Roman"/>
            <w:noProof/>
            <w:lang w:val="ko-KR" w:eastAsia="ko-KR"/>
          </w:rPr>
          <w:t>1</w:t>
        </w:r>
        <w:r>
          <w:fldChar w:fldCharType="end"/>
        </w:r>
      </w:p>
    </w:sdtContent>
  </w:sdt>
  <w:p w:rsidR="00F36816" w:rsidRDefault="00F368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7ABB" w:rsidRDefault="008A7ABB" w:rsidP="00AB425A">
      <w:pPr>
        <w:spacing w:after="0" w:line="240" w:lineRule="auto"/>
      </w:pPr>
      <w:r>
        <w:separator/>
      </w:r>
    </w:p>
  </w:footnote>
  <w:footnote w:type="continuationSeparator" w:id="0">
    <w:p w:rsidR="008A7ABB" w:rsidRDefault="008A7ABB" w:rsidP="00AB42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YwsjQ2tTA1MTIwNjdX0lEKTi0uzszPAykwqgUAW051hywAAAA="/>
  </w:docVars>
  <w:rsids>
    <w:rsidRoot w:val="00C454C4"/>
    <w:rsid w:val="00002BB4"/>
    <w:rsid w:val="00006405"/>
    <w:rsid w:val="00013F66"/>
    <w:rsid w:val="00015C64"/>
    <w:rsid w:val="0001612B"/>
    <w:rsid w:val="00017F2C"/>
    <w:rsid w:val="00022609"/>
    <w:rsid w:val="0002428D"/>
    <w:rsid w:val="000245F8"/>
    <w:rsid w:val="0002556D"/>
    <w:rsid w:val="0002612A"/>
    <w:rsid w:val="0002698A"/>
    <w:rsid w:val="00026C03"/>
    <w:rsid w:val="00027BAF"/>
    <w:rsid w:val="000508D5"/>
    <w:rsid w:val="000530EF"/>
    <w:rsid w:val="00054298"/>
    <w:rsid w:val="00055B77"/>
    <w:rsid w:val="000564CF"/>
    <w:rsid w:val="00060614"/>
    <w:rsid w:val="00061DB2"/>
    <w:rsid w:val="00061F71"/>
    <w:rsid w:val="0006230D"/>
    <w:rsid w:val="00062881"/>
    <w:rsid w:val="00063D28"/>
    <w:rsid w:val="000653EF"/>
    <w:rsid w:val="00076C3E"/>
    <w:rsid w:val="00076EA9"/>
    <w:rsid w:val="0007760E"/>
    <w:rsid w:val="00077CC7"/>
    <w:rsid w:val="00083778"/>
    <w:rsid w:val="0008587C"/>
    <w:rsid w:val="00085DE9"/>
    <w:rsid w:val="00090A1D"/>
    <w:rsid w:val="0009333D"/>
    <w:rsid w:val="000941BB"/>
    <w:rsid w:val="000942B1"/>
    <w:rsid w:val="0009491E"/>
    <w:rsid w:val="00094ECE"/>
    <w:rsid w:val="00096B84"/>
    <w:rsid w:val="000973F8"/>
    <w:rsid w:val="000A3255"/>
    <w:rsid w:val="000A7965"/>
    <w:rsid w:val="000B23E0"/>
    <w:rsid w:val="000B6E13"/>
    <w:rsid w:val="000C0E34"/>
    <w:rsid w:val="000C1C88"/>
    <w:rsid w:val="000C496B"/>
    <w:rsid w:val="000C5FC5"/>
    <w:rsid w:val="000D1324"/>
    <w:rsid w:val="000D15C5"/>
    <w:rsid w:val="000D2E07"/>
    <w:rsid w:val="000D38B8"/>
    <w:rsid w:val="000D68F5"/>
    <w:rsid w:val="000D6D4C"/>
    <w:rsid w:val="000D7B52"/>
    <w:rsid w:val="000E2345"/>
    <w:rsid w:val="000E3F87"/>
    <w:rsid w:val="000E4F06"/>
    <w:rsid w:val="000E535E"/>
    <w:rsid w:val="000E5CAB"/>
    <w:rsid w:val="000E6BEF"/>
    <w:rsid w:val="000F1FD5"/>
    <w:rsid w:val="000F29E0"/>
    <w:rsid w:val="000F574F"/>
    <w:rsid w:val="000F6CEF"/>
    <w:rsid w:val="0010107D"/>
    <w:rsid w:val="00103EA8"/>
    <w:rsid w:val="00107A8E"/>
    <w:rsid w:val="00111E25"/>
    <w:rsid w:val="001134CE"/>
    <w:rsid w:val="00114DF1"/>
    <w:rsid w:val="00117A17"/>
    <w:rsid w:val="00120A8D"/>
    <w:rsid w:val="00123023"/>
    <w:rsid w:val="00131413"/>
    <w:rsid w:val="001425D5"/>
    <w:rsid w:val="00143156"/>
    <w:rsid w:val="0014324B"/>
    <w:rsid w:val="001436AA"/>
    <w:rsid w:val="001458BA"/>
    <w:rsid w:val="001509FC"/>
    <w:rsid w:val="00150ECF"/>
    <w:rsid w:val="00153C95"/>
    <w:rsid w:val="00154750"/>
    <w:rsid w:val="001561F1"/>
    <w:rsid w:val="001563E0"/>
    <w:rsid w:val="0015788E"/>
    <w:rsid w:val="00161E1B"/>
    <w:rsid w:val="00162643"/>
    <w:rsid w:val="00163378"/>
    <w:rsid w:val="0016476F"/>
    <w:rsid w:val="00164A9C"/>
    <w:rsid w:val="00164E99"/>
    <w:rsid w:val="001664B3"/>
    <w:rsid w:val="00171A23"/>
    <w:rsid w:val="00171DA3"/>
    <w:rsid w:val="0017310F"/>
    <w:rsid w:val="0017581F"/>
    <w:rsid w:val="00175A18"/>
    <w:rsid w:val="001818AE"/>
    <w:rsid w:val="001900E4"/>
    <w:rsid w:val="00190ABC"/>
    <w:rsid w:val="00193F4F"/>
    <w:rsid w:val="00195FF1"/>
    <w:rsid w:val="00196350"/>
    <w:rsid w:val="00197775"/>
    <w:rsid w:val="001A22C7"/>
    <w:rsid w:val="001A3006"/>
    <w:rsid w:val="001A452B"/>
    <w:rsid w:val="001A4968"/>
    <w:rsid w:val="001A58C3"/>
    <w:rsid w:val="001B0C44"/>
    <w:rsid w:val="001B475A"/>
    <w:rsid w:val="001C1A33"/>
    <w:rsid w:val="001C5667"/>
    <w:rsid w:val="001C6EC7"/>
    <w:rsid w:val="001D74BD"/>
    <w:rsid w:val="001E3380"/>
    <w:rsid w:val="001E3DE5"/>
    <w:rsid w:val="001E4300"/>
    <w:rsid w:val="001E4CC9"/>
    <w:rsid w:val="001E5C90"/>
    <w:rsid w:val="001F341A"/>
    <w:rsid w:val="001F6BE4"/>
    <w:rsid w:val="001F767F"/>
    <w:rsid w:val="002038E8"/>
    <w:rsid w:val="00206CE9"/>
    <w:rsid w:val="00206CEF"/>
    <w:rsid w:val="00206E26"/>
    <w:rsid w:val="00207F23"/>
    <w:rsid w:val="002118C6"/>
    <w:rsid w:val="00212A42"/>
    <w:rsid w:val="00213138"/>
    <w:rsid w:val="00213C6D"/>
    <w:rsid w:val="002203EE"/>
    <w:rsid w:val="002277CD"/>
    <w:rsid w:val="00230DF1"/>
    <w:rsid w:val="00243415"/>
    <w:rsid w:val="0024344C"/>
    <w:rsid w:val="00243B3E"/>
    <w:rsid w:val="00245CC3"/>
    <w:rsid w:val="00251CDE"/>
    <w:rsid w:val="002523F8"/>
    <w:rsid w:val="00255A1A"/>
    <w:rsid w:val="0025695B"/>
    <w:rsid w:val="00257952"/>
    <w:rsid w:val="002605F5"/>
    <w:rsid w:val="00260AC8"/>
    <w:rsid w:val="00261156"/>
    <w:rsid w:val="002655BA"/>
    <w:rsid w:val="002708B4"/>
    <w:rsid w:val="00271E83"/>
    <w:rsid w:val="00274503"/>
    <w:rsid w:val="00275445"/>
    <w:rsid w:val="00276F86"/>
    <w:rsid w:val="00277ACF"/>
    <w:rsid w:val="002832FC"/>
    <w:rsid w:val="002832FD"/>
    <w:rsid w:val="00283E19"/>
    <w:rsid w:val="0028440B"/>
    <w:rsid w:val="00286EE8"/>
    <w:rsid w:val="00291012"/>
    <w:rsid w:val="0029582D"/>
    <w:rsid w:val="0029779A"/>
    <w:rsid w:val="002979D3"/>
    <w:rsid w:val="002A012A"/>
    <w:rsid w:val="002A08F0"/>
    <w:rsid w:val="002A17F1"/>
    <w:rsid w:val="002A27E5"/>
    <w:rsid w:val="002A3D97"/>
    <w:rsid w:val="002A688F"/>
    <w:rsid w:val="002C31B0"/>
    <w:rsid w:val="002C720A"/>
    <w:rsid w:val="002C72FD"/>
    <w:rsid w:val="002D0EF8"/>
    <w:rsid w:val="002D6B96"/>
    <w:rsid w:val="002D7E7C"/>
    <w:rsid w:val="002E02E7"/>
    <w:rsid w:val="002E20CC"/>
    <w:rsid w:val="002F31A2"/>
    <w:rsid w:val="002F5945"/>
    <w:rsid w:val="00300B37"/>
    <w:rsid w:val="00300F42"/>
    <w:rsid w:val="00306CE7"/>
    <w:rsid w:val="00310A88"/>
    <w:rsid w:val="003141D9"/>
    <w:rsid w:val="00314AF0"/>
    <w:rsid w:val="00315F0F"/>
    <w:rsid w:val="003166B8"/>
    <w:rsid w:val="00317E2F"/>
    <w:rsid w:val="00321B97"/>
    <w:rsid w:val="00321D6C"/>
    <w:rsid w:val="00323E1C"/>
    <w:rsid w:val="00326905"/>
    <w:rsid w:val="003300A8"/>
    <w:rsid w:val="00330EB7"/>
    <w:rsid w:val="00331FB5"/>
    <w:rsid w:val="003353E2"/>
    <w:rsid w:val="00343DDA"/>
    <w:rsid w:val="00345DDB"/>
    <w:rsid w:val="00347D27"/>
    <w:rsid w:val="00351652"/>
    <w:rsid w:val="00352B88"/>
    <w:rsid w:val="00354966"/>
    <w:rsid w:val="00357578"/>
    <w:rsid w:val="0036413B"/>
    <w:rsid w:val="00365945"/>
    <w:rsid w:val="00366120"/>
    <w:rsid w:val="003676E8"/>
    <w:rsid w:val="00371A81"/>
    <w:rsid w:val="0037292F"/>
    <w:rsid w:val="00372D72"/>
    <w:rsid w:val="00373761"/>
    <w:rsid w:val="00373A39"/>
    <w:rsid w:val="003747CD"/>
    <w:rsid w:val="00374A44"/>
    <w:rsid w:val="00382C41"/>
    <w:rsid w:val="00383BCF"/>
    <w:rsid w:val="003906E6"/>
    <w:rsid w:val="003910C2"/>
    <w:rsid w:val="0039286A"/>
    <w:rsid w:val="00395A5C"/>
    <w:rsid w:val="00397778"/>
    <w:rsid w:val="003A662F"/>
    <w:rsid w:val="003B3A96"/>
    <w:rsid w:val="003B3AA3"/>
    <w:rsid w:val="003C35A7"/>
    <w:rsid w:val="003D170D"/>
    <w:rsid w:val="003D1A80"/>
    <w:rsid w:val="003D24A0"/>
    <w:rsid w:val="003E0826"/>
    <w:rsid w:val="003E2755"/>
    <w:rsid w:val="003E3BCC"/>
    <w:rsid w:val="003F2224"/>
    <w:rsid w:val="003F36A2"/>
    <w:rsid w:val="003F40C9"/>
    <w:rsid w:val="003F4D6F"/>
    <w:rsid w:val="003F7966"/>
    <w:rsid w:val="004042C6"/>
    <w:rsid w:val="00406177"/>
    <w:rsid w:val="00406C32"/>
    <w:rsid w:val="00407A43"/>
    <w:rsid w:val="0041117D"/>
    <w:rsid w:val="004154A1"/>
    <w:rsid w:val="00416364"/>
    <w:rsid w:val="0042238E"/>
    <w:rsid w:val="00423A53"/>
    <w:rsid w:val="00427425"/>
    <w:rsid w:val="00434F7A"/>
    <w:rsid w:val="0044289E"/>
    <w:rsid w:val="0044391E"/>
    <w:rsid w:val="00444024"/>
    <w:rsid w:val="00450F93"/>
    <w:rsid w:val="004605AB"/>
    <w:rsid w:val="00464351"/>
    <w:rsid w:val="004658D9"/>
    <w:rsid w:val="00465D96"/>
    <w:rsid w:val="00470E3F"/>
    <w:rsid w:val="00474BA4"/>
    <w:rsid w:val="00475985"/>
    <w:rsid w:val="004774AF"/>
    <w:rsid w:val="00482AEB"/>
    <w:rsid w:val="004839B5"/>
    <w:rsid w:val="00485BEA"/>
    <w:rsid w:val="00493AB1"/>
    <w:rsid w:val="004953F9"/>
    <w:rsid w:val="0049556D"/>
    <w:rsid w:val="004959C0"/>
    <w:rsid w:val="00495A04"/>
    <w:rsid w:val="00495EF8"/>
    <w:rsid w:val="0049604B"/>
    <w:rsid w:val="0049633D"/>
    <w:rsid w:val="004A3398"/>
    <w:rsid w:val="004A5084"/>
    <w:rsid w:val="004A56EA"/>
    <w:rsid w:val="004A5B6E"/>
    <w:rsid w:val="004A7835"/>
    <w:rsid w:val="004A7C6B"/>
    <w:rsid w:val="004B04C8"/>
    <w:rsid w:val="004B48C9"/>
    <w:rsid w:val="004B64A0"/>
    <w:rsid w:val="004C0801"/>
    <w:rsid w:val="004C2CD0"/>
    <w:rsid w:val="004C3DB8"/>
    <w:rsid w:val="004C6827"/>
    <w:rsid w:val="004C7EC8"/>
    <w:rsid w:val="004D3E9B"/>
    <w:rsid w:val="004E3318"/>
    <w:rsid w:val="004E3592"/>
    <w:rsid w:val="004E53DD"/>
    <w:rsid w:val="004F4269"/>
    <w:rsid w:val="004F6D6D"/>
    <w:rsid w:val="00500423"/>
    <w:rsid w:val="0050099E"/>
    <w:rsid w:val="00501A9F"/>
    <w:rsid w:val="00503628"/>
    <w:rsid w:val="00503D88"/>
    <w:rsid w:val="0050600B"/>
    <w:rsid w:val="005065B5"/>
    <w:rsid w:val="0050663D"/>
    <w:rsid w:val="00511999"/>
    <w:rsid w:val="005119DA"/>
    <w:rsid w:val="0051448A"/>
    <w:rsid w:val="00516DBE"/>
    <w:rsid w:val="00520B7F"/>
    <w:rsid w:val="00520F6D"/>
    <w:rsid w:val="005255E0"/>
    <w:rsid w:val="00527D88"/>
    <w:rsid w:val="005327D9"/>
    <w:rsid w:val="00533739"/>
    <w:rsid w:val="00533A1D"/>
    <w:rsid w:val="00547501"/>
    <w:rsid w:val="00551354"/>
    <w:rsid w:val="00555A7C"/>
    <w:rsid w:val="00561D25"/>
    <w:rsid w:val="0056681F"/>
    <w:rsid w:val="005679C2"/>
    <w:rsid w:val="00570DDD"/>
    <w:rsid w:val="00571167"/>
    <w:rsid w:val="0057216C"/>
    <w:rsid w:val="00573571"/>
    <w:rsid w:val="00574663"/>
    <w:rsid w:val="0058190D"/>
    <w:rsid w:val="00585681"/>
    <w:rsid w:val="00585DE1"/>
    <w:rsid w:val="00590214"/>
    <w:rsid w:val="005970BC"/>
    <w:rsid w:val="005A03A9"/>
    <w:rsid w:val="005A0AB2"/>
    <w:rsid w:val="005A15B3"/>
    <w:rsid w:val="005A49DA"/>
    <w:rsid w:val="005B05F8"/>
    <w:rsid w:val="005B084A"/>
    <w:rsid w:val="005B0DB8"/>
    <w:rsid w:val="005B3C12"/>
    <w:rsid w:val="005B4425"/>
    <w:rsid w:val="005B6149"/>
    <w:rsid w:val="005B64A5"/>
    <w:rsid w:val="005C0E1F"/>
    <w:rsid w:val="005C2F0A"/>
    <w:rsid w:val="005C4274"/>
    <w:rsid w:val="005D3A8B"/>
    <w:rsid w:val="005D3B8F"/>
    <w:rsid w:val="005D52CF"/>
    <w:rsid w:val="005D57AE"/>
    <w:rsid w:val="005D5CB7"/>
    <w:rsid w:val="005D7389"/>
    <w:rsid w:val="005D7547"/>
    <w:rsid w:val="005E054F"/>
    <w:rsid w:val="005E1AA5"/>
    <w:rsid w:val="005E7BC7"/>
    <w:rsid w:val="005F3AA0"/>
    <w:rsid w:val="005F5E3D"/>
    <w:rsid w:val="006017FE"/>
    <w:rsid w:val="00603B08"/>
    <w:rsid w:val="006049AD"/>
    <w:rsid w:val="00604E1E"/>
    <w:rsid w:val="006056C8"/>
    <w:rsid w:val="006062BF"/>
    <w:rsid w:val="00607A09"/>
    <w:rsid w:val="0061400C"/>
    <w:rsid w:val="00615413"/>
    <w:rsid w:val="00617EE1"/>
    <w:rsid w:val="00620657"/>
    <w:rsid w:val="00620A4D"/>
    <w:rsid w:val="00626A7A"/>
    <w:rsid w:val="00630489"/>
    <w:rsid w:val="00630DA0"/>
    <w:rsid w:val="0063188A"/>
    <w:rsid w:val="00632A73"/>
    <w:rsid w:val="00635076"/>
    <w:rsid w:val="00635807"/>
    <w:rsid w:val="00635E93"/>
    <w:rsid w:val="0063651F"/>
    <w:rsid w:val="006371DF"/>
    <w:rsid w:val="0064502B"/>
    <w:rsid w:val="006511E9"/>
    <w:rsid w:val="0065234C"/>
    <w:rsid w:val="00652DE2"/>
    <w:rsid w:val="00655443"/>
    <w:rsid w:val="00656465"/>
    <w:rsid w:val="00657E4F"/>
    <w:rsid w:val="00665A82"/>
    <w:rsid w:val="00665DEB"/>
    <w:rsid w:val="00665E49"/>
    <w:rsid w:val="006711CB"/>
    <w:rsid w:val="00671E2D"/>
    <w:rsid w:val="00674C79"/>
    <w:rsid w:val="00680033"/>
    <w:rsid w:val="00685706"/>
    <w:rsid w:val="00687D33"/>
    <w:rsid w:val="00690B6A"/>
    <w:rsid w:val="00691A82"/>
    <w:rsid w:val="006941A3"/>
    <w:rsid w:val="006A20FE"/>
    <w:rsid w:val="006A5105"/>
    <w:rsid w:val="006A539A"/>
    <w:rsid w:val="006A6941"/>
    <w:rsid w:val="006B15B4"/>
    <w:rsid w:val="006B37CE"/>
    <w:rsid w:val="006B3B32"/>
    <w:rsid w:val="006B601B"/>
    <w:rsid w:val="006B696D"/>
    <w:rsid w:val="006B7EA0"/>
    <w:rsid w:val="006C0A4C"/>
    <w:rsid w:val="006C46F7"/>
    <w:rsid w:val="006C48C0"/>
    <w:rsid w:val="006C4C04"/>
    <w:rsid w:val="006C5280"/>
    <w:rsid w:val="006C5F73"/>
    <w:rsid w:val="006D179A"/>
    <w:rsid w:val="006D3BAC"/>
    <w:rsid w:val="006D46C9"/>
    <w:rsid w:val="006D47FB"/>
    <w:rsid w:val="006D522C"/>
    <w:rsid w:val="006E14F2"/>
    <w:rsid w:val="006E6563"/>
    <w:rsid w:val="006E6ACC"/>
    <w:rsid w:val="006E7D9A"/>
    <w:rsid w:val="006E7DD8"/>
    <w:rsid w:val="006F0BF5"/>
    <w:rsid w:val="006F1F8B"/>
    <w:rsid w:val="006F2A18"/>
    <w:rsid w:val="006F6592"/>
    <w:rsid w:val="006F77A6"/>
    <w:rsid w:val="006F7A12"/>
    <w:rsid w:val="006F7D30"/>
    <w:rsid w:val="0070030E"/>
    <w:rsid w:val="0070116E"/>
    <w:rsid w:val="007101AC"/>
    <w:rsid w:val="007102B9"/>
    <w:rsid w:val="00713253"/>
    <w:rsid w:val="0071335C"/>
    <w:rsid w:val="0071339A"/>
    <w:rsid w:val="007155CC"/>
    <w:rsid w:val="00721DC1"/>
    <w:rsid w:val="007223AB"/>
    <w:rsid w:val="00724D51"/>
    <w:rsid w:val="00726814"/>
    <w:rsid w:val="00735B69"/>
    <w:rsid w:val="00736468"/>
    <w:rsid w:val="00740904"/>
    <w:rsid w:val="007411D5"/>
    <w:rsid w:val="00744108"/>
    <w:rsid w:val="00756AE1"/>
    <w:rsid w:val="00761D1C"/>
    <w:rsid w:val="00764DED"/>
    <w:rsid w:val="00766233"/>
    <w:rsid w:val="0077340A"/>
    <w:rsid w:val="00773E78"/>
    <w:rsid w:val="007853A6"/>
    <w:rsid w:val="00785AA6"/>
    <w:rsid w:val="007879EF"/>
    <w:rsid w:val="00787DA2"/>
    <w:rsid w:val="007915EC"/>
    <w:rsid w:val="007A4D05"/>
    <w:rsid w:val="007A6579"/>
    <w:rsid w:val="007B18A1"/>
    <w:rsid w:val="007B218A"/>
    <w:rsid w:val="007B2E98"/>
    <w:rsid w:val="007B3B9F"/>
    <w:rsid w:val="007B5BE0"/>
    <w:rsid w:val="007B6FD8"/>
    <w:rsid w:val="007C0715"/>
    <w:rsid w:val="007C0EC3"/>
    <w:rsid w:val="007C22A1"/>
    <w:rsid w:val="007C576F"/>
    <w:rsid w:val="007C7902"/>
    <w:rsid w:val="007D06B7"/>
    <w:rsid w:val="007D157C"/>
    <w:rsid w:val="007D2D74"/>
    <w:rsid w:val="007D5981"/>
    <w:rsid w:val="007E1220"/>
    <w:rsid w:val="007E657E"/>
    <w:rsid w:val="007E6C8F"/>
    <w:rsid w:val="007E7961"/>
    <w:rsid w:val="007F3D87"/>
    <w:rsid w:val="007F412F"/>
    <w:rsid w:val="007F624E"/>
    <w:rsid w:val="007F74F0"/>
    <w:rsid w:val="00802485"/>
    <w:rsid w:val="00803952"/>
    <w:rsid w:val="00803F9B"/>
    <w:rsid w:val="00804B9C"/>
    <w:rsid w:val="008108A3"/>
    <w:rsid w:val="008146BD"/>
    <w:rsid w:val="00815D09"/>
    <w:rsid w:val="00815D79"/>
    <w:rsid w:val="0081650B"/>
    <w:rsid w:val="008175AF"/>
    <w:rsid w:val="00831CD6"/>
    <w:rsid w:val="008335DA"/>
    <w:rsid w:val="0083392F"/>
    <w:rsid w:val="008423DA"/>
    <w:rsid w:val="00845874"/>
    <w:rsid w:val="008466B1"/>
    <w:rsid w:val="0084697C"/>
    <w:rsid w:val="00847219"/>
    <w:rsid w:val="008477C4"/>
    <w:rsid w:val="008523AC"/>
    <w:rsid w:val="00853A5C"/>
    <w:rsid w:val="00856D8E"/>
    <w:rsid w:val="00857518"/>
    <w:rsid w:val="00860ABC"/>
    <w:rsid w:val="00861075"/>
    <w:rsid w:val="00864995"/>
    <w:rsid w:val="00865DFE"/>
    <w:rsid w:val="00870F6E"/>
    <w:rsid w:val="00871DEA"/>
    <w:rsid w:val="0087406A"/>
    <w:rsid w:val="008761C6"/>
    <w:rsid w:val="0087691F"/>
    <w:rsid w:val="00880127"/>
    <w:rsid w:val="0088602A"/>
    <w:rsid w:val="00886BEB"/>
    <w:rsid w:val="00891F75"/>
    <w:rsid w:val="00894E8F"/>
    <w:rsid w:val="00895611"/>
    <w:rsid w:val="008970E5"/>
    <w:rsid w:val="008A2C2C"/>
    <w:rsid w:val="008A3A40"/>
    <w:rsid w:val="008A4816"/>
    <w:rsid w:val="008A483B"/>
    <w:rsid w:val="008A7ABB"/>
    <w:rsid w:val="008A7D25"/>
    <w:rsid w:val="008B0179"/>
    <w:rsid w:val="008B5B00"/>
    <w:rsid w:val="008B7F80"/>
    <w:rsid w:val="008C21C4"/>
    <w:rsid w:val="008C2D31"/>
    <w:rsid w:val="008C4839"/>
    <w:rsid w:val="008C68D7"/>
    <w:rsid w:val="008C6FC6"/>
    <w:rsid w:val="008C70CA"/>
    <w:rsid w:val="008C7690"/>
    <w:rsid w:val="008D24A8"/>
    <w:rsid w:val="008D434B"/>
    <w:rsid w:val="008D5375"/>
    <w:rsid w:val="008D6ADB"/>
    <w:rsid w:val="008D6BA6"/>
    <w:rsid w:val="008D7B71"/>
    <w:rsid w:val="008E2B40"/>
    <w:rsid w:val="008E6D0B"/>
    <w:rsid w:val="008F0DE2"/>
    <w:rsid w:val="008F2F94"/>
    <w:rsid w:val="008F3B0E"/>
    <w:rsid w:val="008F5482"/>
    <w:rsid w:val="00900D8F"/>
    <w:rsid w:val="00903B07"/>
    <w:rsid w:val="0091306D"/>
    <w:rsid w:val="0091697C"/>
    <w:rsid w:val="00916F69"/>
    <w:rsid w:val="00917A8D"/>
    <w:rsid w:val="0092149D"/>
    <w:rsid w:val="00924F45"/>
    <w:rsid w:val="009251BD"/>
    <w:rsid w:val="00925BE5"/>
    <w:rsid w:val="009309BD"/>
    <w:rsid w:val="00936FA1"/>
    <w:rsid w:val="00951C93"/>
    <w:rsid w:val="009574C5"/>
    <w:rsid w:val="00962FE3"/>
    <w:rsid w:val="00963AD3"/>
    <w:rsid w:val="00963FDA"/>
    <w:rsid w:val="00964813"/>
    <w:rsid w:val="00964BE1"/>
    <w:rsid w:val="009659F7"/>
    <w:rsid w:val="00966168"/>
    <w:rsid w:val="00966255"/>
    <w:rsid w:val="00967AA9"/>
    <w:rsid w:val="0097098A"/>
    <w:rsid w:val="00970F0A"/>
    <w:rsid w:val="00971571"/>
    <w:rsid w:val="00971695"/>
    <w:rsid w:val="009720B6"/>
    <w:rsid w:val="0097656E"/>
    <w:rsid w:val="00991203"/>
    <w:rsid w:val="00992D86"/>
    <w:rsid w:val="00996808"/>
    <w:rsid w:val="009A0371"/>
    <w:rsid w:val="009A08F6"/>
    <w:rsid w:val="009A3D98"/>
    <w:rsid w:val="009A429D"/>
    <w:rsid w:val="009A6048"/>
    <w:rsid w:val="009B04E1"/>
    <w:rsid w:val="009B2E00"/>
    <w:rsid w:val="009B50B6"/>
    <w:rsid w:val="009B7DDB"/>
    <w:rsid w:val="009C233D"/>
    <w:rsid w:val="009C7FEB"/>
    <w:rsid w:val="009D3521"/>
    <w:rsid w:val="009D5AFE"/>
    <w:rsid w:val="009D5C3C"/>
    <w:rsid w:val="009D6514"/>
    <w:rsid w:val="009D7DD2"/>
    <w:rsid w:val="009E39E5"/>
    <w:rsid w:val="009E5DB0"/>
    <w:rsid w:val="009E6597"/>
    <w:rsid w:val="009F0FBD"/>
    <w:rsid w:val="009F48F7"/>
    <w:rsid w:val="009F69A2"/>
    <w:rsid w:val="009F6A30"/>
    <w:rsid w:val="009F78BC"/>
    <w:rsid w:val="00A03E63"/>
    <w:rsid w:val="00A04599"/>
    <w:rsid w:val="00A0523E"/>
    <w:rsid w:val="00A1192B"/>
    <w:rsid w:val="00A12B3E"/>
    <w:rsid w:val="00A13562"/>
    <w:rsid w:val="00A15AD8"/>
    <w:rsid w:val="00A16A57"/>
    <w:rsid w:val="00A24BA1"/>
    <w:rsid w:val="00A26066"/>
    <w:rsid w:val="00A2736A"/>
    <w:rsid w:val="00A27B10"/>
    <w:rsid w:val="00A30FB3"/>
    <w:rsid w:val="00A33965"/>
    <w:rsid w:val="00A434E4"/>
    <w:rsid w:val="00A52274"/>
    <w:rsid w:val="00A5496D"/>
    <w:rsid w:val="00A64273"/>
    <w:rsid w:val="00A65244"/>
    <w:rsid w:val="00A67EF6"/>
    <w:rsid w:val="00A70814"/>
    <w:rsid w:val="00A72008"/>
    <w:rsid w:val="00A72654"/>
    <w:rsid w:val="00A755F2"/>
    <w:rsid w:val="00A757E7"/>
    <w:rsid w:val="00A76002"/>
    <w:rsid w:val="00A8003F"/>
    <w:rsid w:val="00A81B58"/>
    <w:rsid w:val="00A862BC"/>
    <w:rsid w:val="00A86840"/>
    <w:rsid w:val="00A86F00"/>
    <w:rsid w:val="00A92BF5"/>
    <w:rsid w:val="00A93F15"/>
    <w:rsid w:val="00A94DD5"/>
    <w:rsid w:val="00A95E4A"/>
    <w:rsid w:val="00AA012C"/>
    <w:rsid w:val="00AA2B1C"/>
    <w:rsid w:val="00AA5FA8"/>
    <w:rsid w:val="00AB0396"/>
    <w:rsid w:val="00AB1623"/>
    <w:rsid w:val="00AB2F4F"/>
    <w:rsid w:val="00AB32EB"/>
    <w:rsid w:val="00AB425A"/>
    <w:rsid w:val="00AB4ABD"/>
    <w:rsid w:val="00AB4AC1"/>
    <w:rsid w:val="00AB56A0"/>
    <w:rsid w:val="00AB5B5D"/>
    <w:rsid w:val="00AB6890"/>
    <w:rsid w:val="00AC29BC"/>
    <w:rsid w:val="00AC4484"/>
    <w:rsid w:val="00AC7AE5"/>
    <w:rsid w:val="00AC7B25"/>
    <w:rsid w:val="00AD0C26"/>
    <w:rsid w:val="00AD370B"/>
    <w:rsid w:val="00AE24B2"/>
    <w:rsid w:val="00AE3649"/>
    <w:rsid w:val="00AE676C"/>
    <w:rsid w:val="00AE7D22"/>
    <w:rsid w:val="00AF23B5"/>
    <w:rsid w:val="00AF3404"/>
    <w:rsid w:val="00AF3E9E"/>
    <w:rsid w:val="00AF7ACF"/>
    <w:rsid w:val="00B002E4"/>
    <w:rsid w:val="00B01791"/>
    <w:rsid w:val="00B039D0"/>
    <w:rsid w:val="00B07E20"/>
    <w:rsid w:val="00B10C66"/>
    <w:rsid w:val="00B11D35"/>
    <w:rsid w:val="00B11EC7"/>
    <w:rsid w:val="00B13CF7"/>
    <w:rsid w:val="00B15FF0"/>
    <w:rsid w:val="00B160E7"/>
    <w:rsid w:val="00B16520"/>
    <w:rsid w:val="00B16AAF"/>
    <w:rsid w:val="00B220DC"/>
    <w:rsid w:val="00B26B08"/>
    <w:rsid w:val="00B30624"/>
    <w:rsid w:val="00B320E0"/>
    <w:rsid w:val="00B3304D"/>
    <w:rsid w:val="00B34467"/>
    <w:rsid w:val="00B36A38"/>
    <w:rsid w:val="00B36A6E"/>
    <w:rsid w:val="00B40D00"/>
    <w:rsid w:val="00B449C3"/>
    <w:rsid w:val="00B45313"/>
    <w:rsid w:val="00B45D3B"/>
    <w:rsid w:val="00B460FE"/>
    <w:rsid w:val="00B50291"/>
    <w:rsid w:val="00B50900"/>
    <w:rsid w:val="00B51048"/>
    <w:rsid w:val="00B51A8E"/>
    <w:rsid w:val="00B51CCD"/>
    <w:rsid w:val="00B529F2"/>
    <w:rsid w:val="00B5485E"/>
    <w:rsid w:val="00B60959"/>
    <w:rsid w:val="00B61328"/>
    <w:rsid w:val="00B64D1B"/>
    <w:rsid w:val="00B653E5"/>
    <w:rsid w:val="00B70FB4"/>
    <w:rsid w:val="00B7597F"/>
    <w:rsid w:val="00B76586"/>
    <w:rsid w:val="00B804B4"/>
    <w:rsid w:val="00B83873"/>
    <w:rsid w:val="00B84CAE"/>
    <w:rsid w:val="00B92388"/>
    <w:rsid w:val="00BA01D8"/>
    <w:rsid w:val="00BA754B"/>
    <w:rsid w:val="00BB338A"/>
    <w:rsid w:val="00BB3E10"/>
    <w:rsid w:val="00BB4297"/>
    <w:rsid w:val="00BB5A63"/>
    <w:rsid w:val="00BC0660"/>
    <w:rsid w:val="00BC1CF7"/>
    <w:rsid w:val="00BC4DBF"/>
    <w:rsid w:val="00BC63F1"/>
    <w:rsid w:val="00BC768F"/>
    <w:rsid w:val="00BD0D8F"/>
    <w:rsid w:val="00BD2E2D"/>
    <w:rsid w:val="00BD503F"/>
    <w:rsid w:val="00BD612D"/>
    <w:rsid w:val="00BD6C3E"/>
    <w:rsid w:val="00BD729B"/>
    <w:rsid w:val="00BE091D"/>
    <w:rsid w:val="00BE181F"/>
    <w:rsid w:val="00BE2EB6"/>
    <w:rsid w:val="00BF1273"/>
    <w:rsid w:val="00BF43EE"/>
    <w:rsid w:val="00C00D1B"/>
    <w:rsid w:val="00C02B2E"/>
    <w:rsid w:val="00C05A4A"/>
    <w:rsid w:val="00C065A4"/>
    <w:rsid w:val="00C06842"/>
    <w:rsid w:val="00C13DEE"/>
    <w:rsid w:val="00C1547C"/>
    <w:rsid w:val="00C15D9E"/>
    <w:rsid w:val="00C20A4C"/>
    <w:rsid w:val="00C228DB"/>
    <w:rsid w:val="00C258CF"/>
    <w:rsid w:val="00C25EB4"/>
    <w:rsid w:val="00C35106"/>
    <w:rsid w:val="00C40ABF"/>
    <w:rsid w:val="00C432FA"/>
    <w:rsid w:val="00C43EAD"/>
    <w:rsid w:val="00C454C4"/>
    <w:rsid w:val="00C4675E"/>
    <w:rsid w:val="00C47F4C"/>
    <w:rsid w:val="00C52304"/>
    <w:rsid w:val="00C53B4D"/>
    <w:rsid w:val="00C5525A"/>
    <w:rsid w:val="00C56620"/>
    <w:rsid w:val="00C62B12"/>
    <w:rsid w:val="00C63D96"/>
    <w:rsid w:val="00C63F14"/>
    <w:rsid w:val="00C66712"/>
    <w:rsid w:val="00C66A86"/>
    <w:rsid w:val="00C705C3"/>
    <w:rsid w:val="00C76ED5"/>
    <w:rsid w:val="00C77353"/>
    <w:rsid w:val="00C77557"/>
    <w:rsid w:val="00C803CE"/>
    <w:rsid w:val="00C8256A"/>
    <w:rsid w:val="00C8389C"/>
    <w:rsid w:val="00C83BC3"/>
    <w:rsid w:val="00C85C46"/>
    <w:rsid w:val="00C873D2"/>
    <w:rsid w:val="00C873F6"/>
    <w:rsid w:val="00C94632"/>
    <w:rsid w:val="00C9567C"/>
    <w:rsid w:val="00C95D6E"/>
    <w:rsid w:val="00CA1873"/>
    <w:rsid w:val="00CA5057"/>
    <w:rsid w:val="00CA5ABE"/>
    <w:rsid w:val="00CB37C5"/>
    <w:rsid w:val="00CB7BB8"/>
    <w:rsid w:val="00CD3050"/>
    <w:rsid w:val="00CD58C6"/>
    <w:rsid w:val="00CD6AAA"/>
    <w:rsid w:val="00CD741B"/>
    <w:rsid w:val="00CE0D3B"/>
    <w:rsid w:val="00CE0F5D"/>
    <w:rsid w:val="00CE70ED"/>
    <w:rsid w:val="00CF13D1"/>
    <w:rsid w:val="00CF35A4"/>
    <w:rsid w:val="00CF3C6B"/>
    <w:rsid w:val="00CF505E"/>
    <w:rsid w:val="00CF557A"/>
    <w:rsid w:val="00CF559F"/>
    <w:rsid w:val="00CF5B70"/>
    <w:rsid w:val="00D02064"/>
    <w:rsid w:val="00D02141"/>
    <w:rsid w:val="00D02D43"/>
    <w:rsid w:val="00D03CDA"/>
    <w:rsid w:val="00D06DF0"/>
    <w:rsid w:val="00D071A0"/>
    <w:rsid w:val="00D10B3E"/>
    <w:rsid w:val="00D132EC"/>
    <w:rsid w:val="00D1491B"/>
    <w:rsid w:val="00D162AB"/>
    <w:rsid w:val="00D171F1"/>
    <w:rsid w:val="00D178EB"/>
    <w:rsid w:val="00D17E20"/>
    <w:rsid w:val="00D22D87"/>
    <w:rsid w:val="00D248D9"/>
    <w:rsid w:val="00D26099"/>
    <w:rsid w:val="00D305F0"/>
    <w:rsid w:val="00D31C3C"/>
    <w:rsid w:val="00D31ED0"/>
    <w:rsid w:val="00D3323A"/>
    <w:rsid w:val="00D34B0E"/>
    <w:rsid w:val="00D37717"/>
    <w:rsid w:val="00D401F7"/>
    <w:rsid w:val="00D41B6B"/>
    <w:rsid w:val="00D436E3"/>
    <w:rsid w:val="00D43F0C"/>
    <w:rsid w:val="00D509A8"/>
    <w:rsid w:val="00D60D34"/>
    <w:rsid w:val="00D61500"/>
    <w:rsid w:val="00D61585"/>
    <w:rsid w:val="00D61C64"/>
    <w:rsid w:val="00D6422D"/>
    <w:rsid w:val="00D65902"/>
    <w:rsid w:val="00D65BC5"/>
    <w:rsid w:val="00D71E27"/>
    <w:rsid w:val="00D71E48"/>
    <w:rsid w:val="00D72922"/>
    <w:rsid w:val="00D72D2A"/>
    <w:rsid w:val="00D748F3"/>
    <w:rsid w:val="00D757BE"/>
    <w:rsid w:val="00D8781D"/>
    <w:rsid w:val="00D87F91"/>
    <w:rsid w:val="00D903BE"/>
    <w:rsid w:val="00D97301"/>
    <w:rsid w:val="00D97FAD"/>
    <w:rsid w:val="00DA059B"/>
    <w:rsid w:val="00DA7616"/>
    <w:rsid w:val="00DA77AF"/>
    <w:rsid w:val="00DB0904"/>
    <w:rsid w:val="00DB4794"/>
    <w:rsid w:val="00DC28C1"/>
    <w:rsid w:val="00DD1EB9"/>
    <w:rsid w:val="00DD2EDE"/>
    <w:rsid w:val="00DE2FDC"/>
    <w:rsid w:val="00DF1D44"/>
    <w:rsid w:val="00DF7575"/>
    <w:rsid w:val="00DF7D21"/>
    <w:rsid w:val="00E04BD6"/>
    <w:rsid w:val="00E12110"/>
    <w:rsid w:val="00E148FB"/>
    <w:rsid w:val="00E20C22"/>
    <w:rsid w:val="00E21425"/>
    <w:rsid w:val="00E30266"/>
    <w:rsid w:val="00E30644"/>
    <w:rsid w:val="00E33BB7"/>
    <w:rsid w:val="00E34D99"/>
    <w:rsid w:val="00E374E2"/>
    <w:rsid w:val="00E37B9B"/>
    <w:rsid w:val="00E40712"/>
    <w:rsid w:val="00E41961"/>
    <w:rsid w:val="00E42210"/>
    <w:rsid w:val="00E43EF0"/>
    <w:rsid w:val="00E441AB"/>
    <w:rsid w:val="00E44E25"/>
    <w:rsid w:val="00E44E54"/>
    <w:rsid w:val="00E47306"/>
    <w:rsid w:val="00E51584"/>
    <w:rsid w:val="00E56C42"/>
    <w:rsid w:val="00E60924"/>
    <w:rsid w:val="00E61D07"/>
    <w:rsid w:val="00E627DF"/>
    <w:rsid w:val="00E62C67"/>
    <w:rsid w:val="00E648D9"/>
    <w:rsid w:val="00E66BCB"/>
    <w:rsid w:val="00E710E2"/>
    <w:rsid w:val="00E803DB"/>
    <w:rsid w:val="00E80765"/>
    <w:rsid w:val="00E80928"/>
    <w:rsid w:val="00E8611B"/>
    <w:rsid w:val="00E86384"/>
    <w:rsid w:val="00E8762E"/>
    <w:rsid w:val="00E93B20"/>
    <w:rsid w:val="00E94F62"/>
    <w:rsid w:val="00E97498"/>
    <w:rsid w:val="00EA08AD"/>
    <w:rsid w:val="00EA1064"/>
    <w:rsid w:val="00EA1A28"/>
    <w:rsid w:val="00EA39CC"/>
    <w:rsid w:val="00EA4062"/>
    <w:rsid w:val="00EA467D"/>
    <w:rsid w:val="00EB17AC"/>
    <w:rsid w:val="00EB7950"/>
    <w:rsid w:val="00EC1839"/>
    <w:rsid w:val="00EC1B7E"/>
    <w:rsid w:val="00EC29C9"/>
    <w:rsid w:val="00EC442D"/>
    <w:rsid w:val="00EC4586"/>
    <w:rsid w:val="00EC70AD"/>
    <w:rsid w:val="00ED0533"/>
    <w:rsid w:val="00ED1F22"/>
    <w:rsid w:val="00ED263C"/>
    <w:rsid w:val="00ED2FF4"/>
    <w:rsid w:val="00ED35F8"/>
    <w:rsid w:val="00ED5A6E"/>
    <w:rsid w:val="00ED7F95"/>
    <w:rsid w:val="00EE0F07"/>
    <w:rsid w:val="00EE1CB9"/>
    <w:rsid w:val="00EE287B"/>
    <w:rsid w:val="00EE639C"/>
    <w:rsid w:val="00EF225B"/>
    <w:rsid w:val="00EF2DB5"/>
    <w:rsid w:val="00EF5930"/>
    <w:rsid w:val="00F00D8E"/>
    <w:rsid w:val="00F07B95"/>
    <w:rsid w:val="00F10113"/>
    <w:rsid w:val="00F106D8"/>
    <w:rsid w:val="00F11538"/>
    <w:rsid w:val="00F15C92"/>
    <w:rsid w:val="00F21555"/>
    <w:rsid w:val="00F24305"/>
    <w:rsid w:val="00F27097"/>
    <w:rsid w:val="00F325FA"/>
    <w:rsid w:val="00F32CD6"/>
    <w:rsid w:val="00F361B6"/>
    <w:rsid w:val="00F36816"/>
    <w:rsid w:val="00F41A17"/>
    <w:rsid w:val="00F50122"/>
    <w:rsid w:val="00F533C9"/>
    <w:rsid w:val="00F53A79"/>
    <w:rsid w:val="00F5404B"/>
    <w:rsid w:val="00F56966"/>
    <w:rsid w:val="00F5724A"/>
    <w:rsid w:val="00F57AAE"/>
    <w:rsid w:val="00F61DF4"/>
    <w:rsid w:val="00F647D8"/>
    <w:rsid w:val="00F74F1F"/>
    <w:rsid w:val="00F810E9"/>
    <w:rsid w:val="00F867AA"/>
    <w:rsid w:val="00F87496"/>
    <w:rsid w:val="00F90B25"/>
    <w:rsid w:val="00F96E07"/>
    <w:rsid w:val="00F96FC3"/>
    <w:rsid w:val="00FA15DA"/>
    <w:rsid w:val="00FA1E47"/>
    <w:rsid w:val="00FA361C"/>
    <w:rsid w:val="00FA43E3"/>
    <w:rsid w:val="00FA5425"/>
    <w:rsid w:val="00FA6A96"/>
    <w:rsid w:val="00FB0D84"/>
    <w:rsid w:val="00FB1009"/>
    <w:rsid w:val="00FB32C4"/>
    <w:rsid w:val="00FB369E"/>
    <w:rsid w:val="00FB4A18"/>
    <w:rsid w:val="00FB4EED"/>
    <w:rsid w:val="00FB5DCA"/>
    <w:rsid w:val="00FB6AC5"/>
    <w:rsid w:val="00FC32AA"/>
    <w:rsid w:val="00FC5F17"/>
    <w:rsid w:val="00FD0271"/>
    <w:rsid w:val="00FD165E"/>
    <w:rsid w:val="00FD3464"/>
    <w:rsid w:val="00FD4C28"/>
    <w:rsid w:val="00FD6F80"/>
    <w:rsid w:val="00FE0358"/>
    <w:rsid w:val="00FE0F8B"/>
    <w:rsid w:val="00FE5374"/>
    <w:rsid w:val="00FE61C5"/>
    <w:rsid w:val="00FE6701"/>
    <w:rsid w:val="00FE6BFC"/>
    <w:rsid w:val="00FF3083"/>
    <w:rsid w:val="00FF35D6"/>
    <w:rsid w:val="00FF457E"/>
    <w:rsid w:val="00FF5BC2"/>
    <w:rsid w:val="00FF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character" w:styleId="PlaceholderText">
    <w:name w:val="Placeholder Text"/>
    <w:basedOn w:val="DefaultParagraphFont"/>
    <w:uiPriority w:val="99"/>
    <w:semiHidden/>
    <w:rsid w:val="009D65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D027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53B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133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1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1D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425A"/>
  </w:style>
  <w:style w:type="paragraph" w:styleId="Footer">
    <w:name w:val="footer"/>
    <w:basedOn w:val="Normal"/>
    <w:link w:val="FooterChar"/>
    <w:uiPriority w:val="99"/>
    <w:unhideWhenUsed/>
    <w:rsid w:val="00AB4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425A"/>
  </w:style>
  <w:style w:type="character" w:styleId="PlaceholderText">
    <w:name w:val="Placeholder Text"/>
    <w:basedOn w:val="DefaultParagraphFont"/>
    <w:uiPriority w:val="99"/>
    <w:semiHidden/>
    <w:rsid w:val="009D6514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FD027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-Pazhouhanfar@assico.ir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B86633A6-E3FC-4719-8FF9-DA026ED0E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adelbari</dc:creator>
  <cp:lastModifiedBy>dga_arian</cp:lastModifiedBy>
  <cp:revision>7</cp:revision>
  <dcterms:created xsi:type="dcterms:W3CDTF">2020-02-23T09:54:00Z</dcterms:created>
  <dcterms:modified xsi:type="dcterms:W3CDTF">2020-02-26T10:34:00Z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0c94a0fd-cf8a-3dd8-b5f1-493349a70096</vt:lpwstr>
  </property>
  <property fmtid="{D5CDD505-2E9C-101B-9397-08002B2CF9AE}" pid="4" name="Mendeley Citation Style_1">
    <vt:lpwstr>http://www.zotero.org/styles/ieee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6th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17th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8th edition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</Properties>
</file>