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1DE" w:rsidRPr="00FA6073" w:rsidRDefault="000231DE" w:rsidP="000231DE">
      <w:pPr>
        <w:bidi/>
        <w:spacing w:line="360" w:lineRule="auto"/>
        <w:jc w:val="center"/>
        <w:rPr>
          <w:rFonts w:asciiTheme="majorBidi" w:hAnsiTheme="majorBidi" w:cstheme="majorBidi"/>
          <w:b/>
          <w:bCs/>
          <w:sz w:val="28"/>
          <w:szCs w:val="28"/>
          <w:rtl/>
          <w:lang w:bidi="ar-EG"/>
        </w:rPr>
      </w:pPr>
      <w:r w:rsidRPr="00FA6073">
        <w:rPr>
          <w:rFonts w:asciiTheme="majorBidi" w:hAnsiTheme="majorBidi" w:cstheme="majorBidi"/>
          <w:b/>
          <w:bCs/>
          <w:sz w:val="28"/>
          <w:szCs w:val="28"/>
          <w:rtl/>
          <w:lang w:bidi="ar-EG"/>
        </w:rPr>
        <w:t>جامعة النيلين</w:t>
      </w:r>
    </w:p>
    <w:p w:rsidR="000231DE" w:rsidRPr="00FA6073" w:rsidRDefault="000231DE" w:rsidP="000231DE">
      <w:pPr>
        <w:bidi/>
        <w:spacing w:line="360" w:lineRule="auto"/>
        <w:jc w:val="center"/>
        <w:rPr>
          <w:rFonts w:asciiTheme="majorBidi" w:hAnsiTheme="majorBidi" w:cstheme="majorBidi"/>
          <w:b/>
          <w:bCs/>
          <w:sz w:val="28"/>
          <w:szCs w:val="28"/>
          <w:rtl/>
          <w:lang w:bidi="ar-EG"/>
        </w:rPr>
      </w:pPr>
      <w:r w:rsidRPr="00FA6073">
        <w:rPr>
          <w:rFonts w:asciiTheme="majorBidi" w:hAnsiTheme="majorBidi" w:cstheme="majorBidi"/>
          <w:b/>
          <w:bCs/>
          <w:sz w:val="28"/>
          <w:szCs w:val="28"/>
          <w:rtl/>
          <w:lang w:bidi="ar-EG"/>
        </w:rPr>
        <w:t>كلية علوم البصريات</w:t>
      </w:r>
    </w:p>
    <w:p w:rsidR="000231DE" w:rsidRPr="009B28C7" w:rsidRDefault="000231DE" w:rsidP="000231DE">
      <w:pPr>
        <w:bidi/>
        <w:spacing w:line="360" w:lineRule="auto"/>
        <w:jc w:val="center"/>
        <w:rPr>
          <w:rFonts w:asciiTheme="majorBidi" w:hAnsiTheme="majorBidi" w:cstheme="majorBidi"/>
          <w:b/>
          <w:bCs/>
          <w:sz w:val="32"/>
          <w:szCs w:val="32"/>
          <w:rtl/>
          <w:lang w:bidi="ar-EG"/>
        </w:rPr>
      </w:pPr>
      <w:r>
        <w:rPr>
          <w:rFonts w:asciiTheme="majorBidi" w:hAnsiTheme="majorBidi" w:cstheme="majorBidi" w:hint="cs"/>
          <w:b/>
          <w:bCs/>
          <w:sz w:val="32"/>
          <w:szCs w:val="32"/>
          <w:rtl/>
          <w:lang w:bidi="ar-EG"/>
        </w:rPr>
        <w:t>دور الموجات فوق الصوتية للعين في التشخيص قبل عملية الساد</w:t>
      </w:r>
    </w:p>
    <w:p w:rsidR="000231DE" w:rsidRPr="009B28C7" w:rsidRDefault="000231DE" w:rsidP="000231DE">
      <w:pPr>
        <w:bidi/>
        <w:spacing w:line="360" w:lineRule="auto"/>
        <w:jc w:val="center"/>
        <w:rPr>
          <w:rFonts w:asciiTheme="majorBidi" w:hAnsiTheme="majorBidi" w:cstheme="majorBidi"/>
          <w:sz w:val="28"/>
          <w:szCs w:val="28"/>
          <w:rtl/>
          <w:lang w:bidi="ar-EG"/>
        </w:rPr>
      </w:pPr>
      <w:r w:rsidRPr="009B28C7">
        <w:rPr>
          <w:rFonts w:asciiTheme="majorBidi" w:hAnsiTheme="majorBidi" w:cstheme="majorBidi" w:hint="cs"/>
          <w:sz w:val="28"/>
          <w:szCs w:val="28"/>
          <w:rtl/>
          <w:lang w:bidi="ar-EG"/>
        </w:rPr>
        <w:t>رغده فيصل عبد الفتاح متولي - طالب مسجل لنيل درجة الدكتوراة</w:t>
      </w:r>
    </w:p>
    <w:p w:rsidR="000231DE" w:rsidRDefault="000231DE" w:rsidP="000231DE">
      <w:pPr>
        <w:bidi/>
        <w:spacing w:line="360" w:lineRule="auto"/>
        <w:jc w:val="center"/>
        <w:rPr>
          <w:rFonts w:asciiTheme="majorBidi" w:hAnsiTheme="majorBidi" w:cstheme="majorBidi"/>
          <w:b/>
          <w:bCs/>
          <w:sz w:val="28"/>
          <w:szCs w:val="28"/>
          <w:rtl/>
          <w:lang w:bidi="ar-EG"/>
        </w:rPr>
      </w:pPr>
      <w:r w:rsidRPr="00FA6073">
        <w:rPr>
          <w:rFonts w:asciiTheme="majorBidi" w:hAnsiTheme="majorBidi" w:cstheme="majorBidi" w:hint="cs"/>
          <w:b/>
          <w:bCs/>
          <w:sz w:val="28"/>
          <w:szCs w:val="28"/>
          <w:rtl/>
          <w:lang w:bidi="ar-EG"/>
        </w:rPr>
        <w:t>الخلاصة</w:t>
      </w:r>
    </w:p>
    <w:p w:rsidR="000231DE" w:rsidRDefault="000231DE" w:rsidP="000231DE">
      <w:pPr>
        <w:bidi/>
        <w:spacing w:line="360" w:lineRule="auto"/>
        <w:jc w:val="both"/>
        <w:rPr>
          <w:rFonts w:asciiTheme="majorBidi" w:hAnsiTheme="majorBidi" w:cstheme="majorBidi"/>
          <w:b/>
          <w:bCs/>
          <w:sz w:val="28"/>
          <w:szCs w:val="28"/>
          <w:rtl/>
          <w:lang w:bidi="ar-EG"/>
        </w:rPr>
      </w:pPr>
      <w:r>
        <w:rPr>
          <w:rFonts w:asciiTheme="majorBidi" w:hAnsiTheme="majorBidi" w:cstheme="majorBidi" w:hint="cs"/>
          <w:b/>
          <w:bCs/>
          <w:sz w:val="28"/>
          <w:szCs w:val="28"/>
          <w:rtl/>
          <w:lang w:bidi="ar-EG"/>
        </w:rPr>
        <w:t>الهدف</w:t>
      </w:r>
    </w:p>
    <w:p w:rsidR="000231DE" w:rsidRDefault="000231DE" w:rsidP="000231DE">
      <w:pPr>
        <w:bidi/>
        <w:spacing w:line="360" w:lineRule="auto"/>
        <w:jc w:val="both"/>
        <w:rPr>
          <w:rFonts w:asciiTheme="majorBidi" w:hAnsiTheme="majorBidi" w:cstheme="majorBidi"/>
          <w:sz w:val="28"/>
          <w:szCs w:val="28"/>
          <w:rtl/>
          <w:lang w:bidi="ar-EG"/>
        </w:rPr>
      </w:pPr>
      <w:r w:rsidRPr="00A91596">
        <w:rPr>
          <w:rFonts w:asciiTheme="majorBidi" w:hAnsiTheme="majorBidi" w:cstheme="majorBidi" w:hint="cs"/>
          <w:sz w:val="28"/>
          <w:szCs w:val="28"/>
          <w:rtl/>
          <w:lang w:bidi="ar-EG"/>
        </w:rPr>
        <w:t xml:space="preserve">تهدف الدراسة الى </w:t>
      </w:r>
      <w:r>
        <w:rPr>
          <w:rFonts w:asciiTheme="majorBidi" w:hAnsiTheme="majorBidi" w:cstheme="majorBidi" w:hint="cs"/>
          <w:sz w:val="28"/>
          <w:szCs w:val="28"/>
          <w:rtl/>
          <w:lang w:bidi="ar-EG"/>
        </w:rPr>
        <w:t>ابراز أهمية الموجات فوق الصوتية للعين في التشخيص قيل عملية الساد</w:t>
      </w:r>
      <w:r w:rsidRPr="00A91596">
        <w:rPr>
          <w:rFonts w:asciiTheme="majorBidi" w:hAnsiTheme="majorBidi" w:cstheme="majorBidi" w:hint="cs"/>
          <w:sz w:val="28"/>
          <w:szCs w:val="28"/>
          <w:rtl/>
          <w:lang w:bidi="ar-EG"/>
        </w:rPr>
        <w:t>.</w:t>
      </w:r>
    </w:p>
    <w:p w:rsidR="000231DE" w:rsidRPr="00A91596" w:rsidRDefault="000231DE" w:rsidP="000231DE">
      <w:pPr>
        <w:bidi/>
        <w:spacing w:line="360" w:lineRule="auto"/>
        <w:jc w:val="both"/>
        <w:rPr>
          <w:rFonts w:asciiTheme="majorBidi" w:hAnsiTheme="majorBidi" w:cstheme="majorBidi"/>
          <w:b/>
          <w:bCs/>
          <w:sz w:val="28"/>
          <w:szCs w:val="28"/>
          <w:rtl/>
          <w:lang w:bidi="ar-EG"/>
        </w:rPr>
      </w:pPr>
      <w:r w:rsidRPr="00A91596">
        <w:rPr>
          <w:rFonts w:asciiTheme="majorBidi" w:hAnsiTheme="majorBidi" w:cstheme="majorBidi" w:hint="cs"/>
          <w:b/>
          <w:bCs/>
          <w:sz w:val="28"/>
          <w:szCs w:val="28"/>
          <w:rtl/>
          <w:lang w:bidi="ar-EG"/>
        </w:rPr>
        <w:t xml:space="preserve">الطرق </w:t>
      </w:r>
    </w:p>
    <w:p w:rsidR="000231DE" w:rsidRDefault="000231DE" w:rsidP="000231DE">
      <w:pPr>
        <w:bidi/>
        <w:spacing w:line="360" w:lineRule="auto"/>
        <w:jc w:val="both"/>
        <w:rPr>
          <w:rFonts w:asciiTheme="majorBidi" w:hAnsiTheme="majorBidi" w:cstheme="majorBidi"/>
          <w:sz w:val="28"/>
          <w:szCs w:val="28"/>
          <w:rtl/>
          <w:lang w:bidi="ar-EG"/>
        </w:rPr>
      </w:pPr>
      <w:r>
        <w:rPr>
          <w:rFonts w:asciiTheme="majorBidi" w:hAnsiTheme="majorBidi" w:cstheme="majorBidi" w:hint="cs"/>
          <w:sz w:val="28"/>
          <w:szCs w:val="28"/>
          <w:rtl/>
          <w:lang w:bidi="ar-EG"/>
        </w:rPr>
        <w:t xml:space="preserve">تم اجراء دراسة اكلينيكية مقطعية بقسم التصوير الطبي بمستشفى العيون الجامعي بجامعة النيلين على 220 مريض مسن (50-90 سنة)  مصاب بمرض الساد الشيخوخي، في الفترة بين يناير الى مايو 2016. </w:t>
      </w:r>
    </w:p>
    <w:p w:rsidR="000231DE" w:rsidRPr="004A0174" w:rsidRDefault="000231DE" w:rsidP="000231DE">
      <w:pPr>
        <w:bidi/>
        <w:spacing w:line="360" w:lineRule="auto"/>
        <w:jc w:val="both"/>
        <w:rPr>
          <w:rFonts w:asciiTheme="majorBidi" w:hAnsiTheme="majorBidi" w:cstheme="majorBidi"/>
          <w:sz w:val="16"/>
          <w:szCs w:val="16"/>
          <w:rtl/>
          <w:lang w:bidi="ar-EG"/>
        </w:rPr>
      </w:pPr>
    </w:p>
    <w:p w:rsidR="000231DE" w:rsidRDefault="000231DE" w:rsidP="000231DE">
      <w:pPr>
        <w:bidi/>
        <w:spacing w:line="360" w:lineRule="auto"/>
        <w:jc w:val="both"/>
        <w:rPr>
          <w:rFonts w:asciiTheme="majorBidi" w:hAnsiTheme="majorBidi" w:cstheme="majorBidi"/>
          <w:sz w:val="28"/>
          <w:szCs w:val="28"/>
          <w:rtl/>
          <w:lang w:bidi="ar-EG"/>
        </w:rPr>
      </w:pPr>
      <w:r>
        <w:rPr>
          <w:rFonts w:asciiTheme="majorBidi" w:hAnsiTheme="majorBidi" w:cstheme="majorBidi" w:hint="cs"/>
          <w:sz w:val="28"/>
          <w:szCs w:val="28"/>
          <w:rtl/>
          <w:lang w:bidi="ar-EG"/>
        </w:rPr>
        <w:t>حيث تم اجراء كشف الموجات فوق الصوتية للعين قبل العملية بعد أخذ تاريخ المريض واجراء الكشوفات الأولية مثل كشف الاجزاء الخارجية للعين وقياس حدة البصر. حيث تم استبعاد الأشخاص الذين تم تشخيصهم من قبل بأمراض في العين والذين لديهم تاريخ مرضي، عملية جراحية سابقة أو ضربة في العين.</w:t>
      </w:r>
    </w:p>
    <w:p w:rsidR="000231DE" w:rsidRPr="004A0174" w:rsidRDefault="000231DE" w:rsidP="000231DE">
      <w:pPr>
        <w:bidi/>
        <w:spacing w:line="360" w:lineRule="auto"/>
        <w:jc w:val="both"/>
        <w:rPr>
          <w:rFonts w:asciiTheme="majorBidi" w:hAnsiTheme="majorBidi" w:cstheme="majorBidi"/>
          <w:sz w:val="16"/>
          <w:szCs w:val="16"/>
          <w:rtl/>
          <w:lang w:bidi="ar-EG"/>
        </w:rPr>
      </w:pPr>
    </w:p>
    <w:p w:rsidR="000231DE" w:rsidRPr="00174222" w:rsidRDefault="000231DE" w:rsidP="000231DE">
      <w:pPr>
        <w:bidi/>
        <w:spacing w:line="360" w:lineRule="auto"/>
        <w:jc w:val="both"/>
        <w:rPr>
          <w:rFonts w:asciiTheme="majorBidi" w:hAnsiTheme="majorBidi" w:cstheme="majorBidi"/>
          <w:sz w:val="28"/>
          <w:szCs w:val="28"/>
          <w:rtl/>
          <w:lang w:bidi="ar-EG"/>
        </w:rPr>
      </w:pPr>
      <w:r>
        <w:rPr>
          <w:rFonts w:asciiTheme="majorBidi" w:hAnsiTheme="majorBidi" w:cstheme="majorBidi" w:hint="cs"/>
          <w:sz w:val="28"/>
          <w:szCs w:val="28"/>
          <w:rtl/>
          <w:lang w:bidi="ar-EG"/>
        </w:rPr>
        <w:t>تم استخدام جهاز الموجات فوق الصوتين (نيديك) بالاتصال المباشر بالعين وهي مغلقة بعد استخدام الجل.</w:t>
      </w:r>
      <w:r>
        <w:rPr>
          <w:rFonts w:asciiTheme="majorBidi" w:hAnsiTheme="majorBidi" w:cstheme="majorBidi"/>
          <w:sz w:val="28"/>
          <w:szCs w:val="28"/>
          <w:lang w:bidi="ar-EG"/>
        </w:rPr>
        <w:t xml:space="preserve"> </w:t>
      </w:r>
      <w:r>
        <w:rPr>
          <w:rFonts w:asciiTheme="majorBidi" w:hAnsiTheme="majorBidi" w:cstheme="majorBidi" w:hint="cs"/>
          <w:sz w:val="28"/>
          <w:szCs w:val="28"/>
          <w:rtl/>
          <w:lang w:bidi="ar-EG"/>
        </w:rPr>
        <w:t xml:space="preserve"> تم أخد صور أفقية ورأسية ومائلة بشدة عالية </w:t>
      </w:r>
      <w:r>
        <w:rPr>
          <w:rFonts w:asciiTheme="majorBidi" w:eastAsia="Times New Roman" w:hAnsiTheme="majorBidi" w:cstheme="majorBidi" w:hint="cs"/>
          <w:sz w:val="28"/>
          <w:szCs w:val="28"/>
          <w:rtl/>
        </w:rPr>
        <w:t>(90- 80</w:t>
      </w:r>
      <w:r w:rsidRPr="00C06E75">
        <w:rPr>
          <w:rFonts w:asciiTheme="majorBidi" w:eastAsia="Times New Roman" w:hAnsiTheme="majorBidi" w:cstheme="majorBidi"/>
          <w:sz w:val="28"/>
          <w:szCs w:val="28"/>
        </w:rPr>
        <w:t xml:space="preserve"> </w:t>
      </w:r>
      <w:r w:rsidRPr="00313718">
        <w:rPr>
          <w:rFonts w:asciiTheme="majorBidi" w:eastAsia="Times New Roman" w:hAnsiTheme="majorBidi" w:cstheme="majorBidi"/>
          <w:sz w:val="28"/>
          <w:szCs w:val="28"/>
        </w:rPr>
        <w:t>dB</w:t>
      </w:r>
      <w:r>
        <w:rPr>
          <w:rFonts w:asciiTheme="majorBidi" w:eastAsia="Times New Roman" w:hAnsiTheme="majorBidi" w:cstheme="majorBidi" w:hint="cs"/>
          <w:sz w:val="28"/>
          <w:szCs w:val="28"/>
          <w:rtl/>
        </w:rPr>
        <w:t>)</w:t>
      </w:r>
      <w:r w:rsidRPr="00313718">
        <w:rPr>
          <w:rFonts w:asciiTheme="majorBidi" w:eastAsia="Times New Roman" w:hAnsiTheme="majorBidi" w:cstheme="majorBidi"/>
          <w:sz w:val="28"/>
          <w:szCs w:val="28"/>
        </w:rPr>
        <w:t xml:space="preserve"> </w:t>
      </w:r>
      <w:r>
        <w:rPr>
          <w:rFonts w:asciiTheme="majorBidi" w:hAnsiTheme="majorBidi" w:cstheme="majorBidi" w:hint="cs"/>
          <w:sz w:val="28"/>
          <w:szCs w:val="28"/>
          <w:rtl/>
          <w:lang w:bidi="ar-EG"/>
        </w:rPr>
        <w:t xml:space="preserve"> وشدة متوسطة من الموجات (60-70</w:t>
      </w:r>
      <w:r w:rsidRPr="00C06E75">
        <w:rPr>
          <w:rFonts w:asciiTheme="majorBidi" w:eastAsia="Times New Roman" w:hAnsiTheme="majorBidi" w:cstheme="majorBidi"/>
          <w:sz w:val="28"/>
          <w:szCs w:val="28"/>
        </w:rPr>
        <w:t xml:space="preserve"> </w:t>
      </w:r>
      <w:r w:rsidRPr="00313718">
        <w:rPr>
          <w:rFonts w:asciiTheme="majorBidi" w:eastAsia="Times New Roman" w:hAnsiTheme="majorBidi" w:cstheme="majorBidi"/>
          <w:sz w:val="28"/>
          <w:szCs w:val="28"/>
        </w:rPr>
        <w:t>dB</w:t>
      </w:r>
      <w:r>
        <w:rPr>
          <w:rFonts w:asciiTheme="majorBidi" w:eastAsia="Times New Roman" w:hAnsiTheme="majorBidi" w:cstheme="majorBidi" w:hint="cs"/>
          <w:sz w:val="28"/>
          <w:szCs w:val="28"/>
          <w:rtl/>
        </w:rPr>
        <w:t>)</w:t>
      </w:r>
      <w:r>
        <w:rPr>
          <w:rFonts w:asciiTheme="majorBidi" w:hAnsiTheme="majorBidi" w:cstheme="majorBidi" w:hint="cs"/>
          <w:sz w:val="28"/>
          <w:szCs w:val="28"/>
          <w:rtl/>
          <w:lang w:bidi="ar-EG"/>
        </w:rPr>
        <w:t>.</w:t>
      </w:r>
    </w:p>
    <w:p w:rsidR="000231DE" w:rsidRPr="00BF0CEB" w:rsidRDefault="000231DE" w:rsidP="000231DE">
      <w:pPr>
        <w:bidi/>
        <w:spacing w:line="360" w:lineRule="auto"/>
        <w:jc w:val="both"/>
        <w:rPr>
          <w:rFonts w:asciiTheme="majorBidi" w:hAnsiTheme="majorBidi" w:cstheme="majorBidi"/>
          <w:b/>
          <w:bCs/>
          <w:sz w:val="28"/>
          <w:szCs w:val="28"/>
          <w:rtl/>
          <w:lang w:bidi="ar-EG"/>
        </w:rPr>
      </w:pPr>
      <w:r>
        <w:rPr>
          <w:rFonts w:asciiTheme="majorBidi" w:hAnsiTheme="majorBidi" w:cstheme="majorBidi" w:hint="cs"/>
          <w:b/>
          <w:bCs/>
          <w:sz w:val="28"/>
          <w:szCs w:val="28"/>
          <w:rtl/>
          <w:lang w:bidi="ar-EG"/>
        </w:rPr>
        <w:t>النتائج</w:t>
      </w:r>
    </w:p>
    <w:p w:rsidR="000231DE" w:rsidRPr="00174222" w:rsidRDefault="000231DE" w:rsidP="000231DE">
      <w:pPr>
        <w:bidi/>
        <w:spacing w:line="360" w:lineRule="auto"/>
        <w:jc w:val="both"/>
        <w:rPr>
          <w:rFonts w:asciiTheme="majorBidi" w:eastAsia="Times New Roman" w:hAnsiTheme="majorBidi" w:cstheme="majorBidi"/>
          <w:sz w:val="28"/>
          <w:szCs w:val="28"/>
          <w:rtl/>
          <w:lang w:val="en"/>
        </w:rPr>
      </w:pPr>
      <w:r>
        <w:rPr>
          <w:rFonts w:asciiTheme="majorBidi" w:eastAsia="Times New Roman" w:hAnsiTheme="majorBidi" w:cstheme="majorBidi" w:hint="cs"/>
          <w:sz w:val="28"/>
          <w:szCs w:val="28"/>
          <w:rtl/>
          <w:lang w:val="en"/>
        </w:rPr>
        <w:t xml:space="preserve">من 220 مريض بالساد الشيخوخي، أكثر من 57% لديهم أمراض في الجزء الخلفب من العين. 22.73%  لديهم ترسبات كالسيوم في السائل الزجاجي للعين، 10% لديهم نزيف في السائل الزجاجي، 7.27% لديهم بروز خلفي في العين، و6.36% لديهم انفصال خلفي في السائل الزجاجي للعين. </w:t>
      </w:r>
      <w:r>
        <w:rPr>
          <w:rFonts w:asciiTheme="majorBidi" w:eastAsia="Times New Roman" w:hAnsiTheme="majorBidi" w:cstheme="majorBidi"/>
          <w:sz w:val="28"/>
          <w:szCs w:val="28"/>
          <w:lang w:val="en"/>
        </w:rPr>
        <w:t xml:space="preserve"> </w:t>
      </w:r>
      <w:r>
        <w:rPr>
          <w:rFonts w:asciiTheme="majorBidi" w:eastAsia="Times New Roman" w:hAnsiTheme="majorBidi" w:cstheme="majorBidi" w:hint="cs"/>
          <w:sz w:val="28"/>
          <w:szCs w:val="28"/>
          <w:rtl/>
          <w:lang w:val="en"/>
        </w:rPr>
        <w:t xml:space="preserve">كذلك انفصال الشبكية وتمزق الشيكية أعطت نتائج متساوية (4.55%) بينما ورم الجسم الهدبي يمثل 1.82%. </w:t>
      </w:r>
      <w:r>
        <w:rPr>
          <w:rFonts w:asciiTheme="majorBidi" w:eastAsia="Times New Roman" w:hAnsiTheme="majorBidi" w:cstheme="majorBidi"/>
          <w:sz w:val="28"/>
          <w:szCs w:val="28"/>
          <w:lang w:val="en"/>
        </w:rPr>
        <w:t xml:space="preserve"> </w:t>
      </w:r>
    </w:p>
    <w:p w:rsidR="000231DE" w:rsidRDefault="000231DE" w:rsidP="000231DE">
      <w:pPr>
        <w:bidi/>
        <w:spacing w:line="360" w:lineRule="auto"/>
        <w:jc w:val="both"/>
        <w:rPr>
          <w:rFonts w:asciiTheme="majorBidi" w:hAnsiTheme="majorBidi" w:cstheme="majorBidi"/>
          <w:b/>
          <w:bCs/>
          <w:sz w:val="28"/>
          <w:szCs w:val="28"/>
          <w:rtl/>
          <w:lang w:bidi="ar-EG"/>
        </w:rPr>
      </w:pPr>
      <w:r w:rsidRPr="007B3C25">
        <w:rPr>
          <w:rFonts w:asciiTheme="majorBidi" w:hAnsiTheme="majorBidi" w:cstheme="majorBidi" w:hint="cs"/>
          <w:b/>
          <w:bCs/>
          <w:sz w:val="28"/>
          <w:szCs w:val="28"/>
          <w:rtl/>
          <w:lang w:bidi="ar-EG"/>
        </w:rPr>
        <w:lastRenderedPageBreak/>
        <w:t xml:space="preserve">الخلاصة </w:t>
      </w:r>
    </w:p>
    <w:p w:rsidR="000231DE" w:rsidRDefault="000231DE" w:rsidP="000231DE">
      <w:pPr>
        <w:bidi/>
        <w:spacing w:line="360" w:lineRule="auto"/>
        <w:jc w:val="both"/>
        <w:rPr>
          <w:rFonts w:asciiTheme="majorBidi" w:eastAsia="Times New Roman" w:hAnsiTheme="majorBidi" w:cstheme="majorBidi"/>
          <w:sz w:val="28"/>
          <w:szCs w:val="28"/>
          <w:rtl/>
          <w:lang w:val="en"/>
        </w:rPr>
      </w:pPr>
      <w:r>
        <w:rPr>
          <w:rFonts w:asciiTheme="majorBidi" w:hAnsiTheme="majorBidi" w:cstheme="majorBidi" w:hint="cs"/>
          <w:sz w:val="28"/>
          <w:szCs w:val="28"/>
          <w:rtl/>
          <w:lang w:bidi="ar-EG"/>
        </w:rPr>
        <w:t>أوضحت الدراسة بأن الموجات فوق الصوتية للعين مهمة للكشف عن أمراض الجزء الخلفي من العين ومن الأفضل أن تكون ككشف دوري قبل عملية الساد لأن ذلك يساعد في التخطيط السليم للعملية</w:t>
      </w:r>
      <w:r>
        <w:rPr>
          <w:rFonts w:asciiTheme="majorBidi" w:eastAsia="Times New Roman" w:hAnsiTheme="majorBidi" w:cstheme="majorBidi" w:hint="cs"/>
          <w:sz w:val="28"/>
          <w:szCs w:val="28"/>
          <w:rtl/>
          <w:lang w:val="en"/>
        </w:rPr>
        <w:t>، القياس الصحيح للعدسة التي سوف تزرع في العين</w:t>
      </w:r>
      <w:r>
        <w:rPr>
          <w:rFonts w:asciiTheme="majorBidi" w:hAnsiTheme="majorBidi" w:cstheme="majorBidi" w:hint="cs"/>
          <w:sz w:val="28"/>
          <w:szCs w:val="28"/>
          <w:rtl/>
          <w:lang w:bidi="ar-EG"/>
        </w:rPr>
        <w:t xml:space="preserve"> ويعطي خلفية عن حدة البصر بعد العملية</w:t>
      </w:r>
      <w:r>
        <w:rPr>
          <w:rFonts w:asciiTheme="majorBidi" w:eastAsia="Times New Roman" w:hAnsiTheme="majorBidi" w:cstheme="majorBidi" w:hint="cs"/>
          <w:sz w:val="28"/>
          <w:szCs w:val="28"/>
          <w:rtl/>
          <w:lang w:val="en"/>
        </w:rPr>
        <w:t xml:space="preserve">. </w:t>
      </w:r>
    </w:p>
    <w:p w:rsidR="000231DE" w:rsidRDefault="000231DE" w:rsidP="000231DE">
      <w:pPr>
        <w:bidi/>
        <w:spacing w:line="360" w:lineRule="auto"/>
        <w:jc w:val="both"/>
        <w:rPr>
          <w:rFonts w:asciiTheme="majorBidi" w:hAnsiTheme="majorBidi" w:cstheme="majorBidi"/>
          <w:b/>
          <w:bCs/>
          <w:sz w:val="28"/>
          <w:szCs w:val="28"/>
          <w:rtl/>
          <w:lang w:bidi="ar-EG"/>
        </w:rPr>
      </w:pPr>
    </w:p>
    <w:p w:rsidR="000231DE" w:rsidRPr="007B3C25" w:rsidRDefault="000231DE" w:rsidP="000231DE">
      <w:pPr>
        <w:bidi/>
        <w:spacing w:line="360" w:lineRule="auto"/>
        <w:jc w:val="both"/>
        <w:rPr>
          <w:rFonts w:asciiTheme="majorBidi" w:hAnsiTheme="majorBidi" w:cstheme="majorBidi"/>
          <w:sz w:val="28"/>
          <w:szCs w:val="28"/>
          <w:lang w:bidi="ar-EG"/>
        </w:rPr>
      </w:pPr>
      <w:r w:rsidRPr="00400FD5">
        <w:rPr>
          <w:rFonts w:asciiTheme="majorBidi" w:hAnsiTheme="majorBidi" w:cstheme="majorBidi" w:hint="cs"/>
          <w:b/>
          <w:bCs/>
          <w:sz w:val="28"/>
          <w:szCs w:val="28"/>
          <w:rtl/>
          <w:lang w:bidi="ar-EG"/>
        </w:rPr>
        <w:t>الكلمات المفتاحية</w:t>
      </w:r>
      <w:r>
        <w:rPr>
          <w:rFonts w:asciiTheme="majorBidi" w:hAnsiTheme="majorBidi" w:cstheme="majorBidi" w:hint="cs"/>
          <w:sz w:val="28"/>
          <w:szCs w:val="28"/>
          <w:rtl/>
          <w:lang w:bidi="ar-EG"/>
        </w:rPr>
        <w:t>:</w:t>
      </w:r>
      <w:r>
        <w:rPr>
          <w:rFonts w:asciiTheme="majorBidi" w:hAnsiTheme="majorBidi" w:cstheme="majorBidi"/>
          <w:sz w:val="28"/>
          <w:szCs w:val="28"/>
          <w:lang w:bidi="ar-EG"/>
        </w:rPr>
        <w:t xml:space="preserve"> </w:t>
      </w:r>
      <w:r>
        <w:rPr>
          <w:rFonts w:asciiTheme="majorBidi" w:hAnsiTheme="majorBidi" w:cstheme="majorBidi" w:hint="cs"/>
          <w:sz w:val="28"/>
          <w:szCs w:val="28"/>
          <w:rtl/>
          <w:lang w:bidi="ar-EG"/>
        </w:rPr>
        <w:t>الموجات فوق الصوتية للعين، الساد الشيخوخي، أمراض الجزء الخلفي من العين.</w:t>
      </w:r>
    </w:p>
    <w:p w:rsidR="000231DE" w:rsidRDefault="000231DE" w:rsidP="000231DE">
      <w:pPr>
        <w:jc w:val="both"/>
      </w:pPr>
    </w:p>
    <w:p w:rsidR="000231DE" w:rsidRDefault="000231DE" w:rsidP="00426AD3">
      <w:pPr>
        <w:spacing w:before="100" w:beforeAutospacing="1" w:after="100" w:afterAutospacing="1" w:line="360" w:lineRule="auto"/>
        <w:jc w:val="center"/>
        <w:rPr>
          <w:rFonts w:asciiTheme="majorBidi" w:eastAsia="Times New Roman" w:hAnsiTheme="majorBidi" w:cstheme="majorBidi"/>
          <w:b/>
          <w:bCs/>
          <w:sz w:val="28"/>
          <w:szCs w:val="28"/>
          <w:lang w:val="en"/>
        </w:rPr>
      </w:pPr>
    </w:p>
    <w:p w:rsidR="000231DE" w:rsidRDefault="000231DE" w:rsidP="00426AD3">
      <w:pPr>
        <w:spacing w:before="100" w:beforeAutospacing="1" w:after="100" w:afterAutospacing="1" w:line="360" w:lineRule="auto"/>
        <w:jc w:val="center"/>
        <w:rPr>
          <w:rFonts w:asciiTheme="majorBidi" w:eastAsia="Times New Roman" w:hAnsiTheme="majorBidi" w:cstheme="majorBidi"/>
          <w:b/>
          <w:bCs/>
          <w:sz w:val="28"/>
          <w:szCs w:val="28"/>
          <w:lang w:val="en"/>
        </w:rPr>
      </w:pPr>
    </w:p>
    <w:p w:rsidR="000231DE" w:rsidRDefault="000231DE" w:rsidP="00426AD3">
      <w:pPr>
        <w:spacing w:before="100" w:beforeAutospacing="1" w:after="100" w:afterAutospacing="1" w:line="360" w:lineRule="auto"/>
        <w:jc w:val="center"/>
        <w:rPr>
          <w:rFonts w:asciiTheme="majorBidi" w:eastAsia="Times New Roman" w:hAnsiTheme="majorBidi" w:cstheme="majorBidi"/>
          <w:b/>
          <w:bCs/>
          <w:sz w:val="28"/>
          <w:szCs w:val="28"/>
          <w:lang w:val="en"/>
        </w:rPr>
      </w:pPr>
    </w:p>
    <w:p w:rsidR="000231DE" w:rsidRDefault="000231DE" w:rsidP="00426AD3">
      <w:pPr>
        <w:spacing w:before="100" w:beforeAutospacing="1" w:after="100" w:afterAutospacing="1" w:line="360" w:lineRule="auto"/>
        <w:jc w:val="center"/>
        <w:rPr>
          <w:rFonts w:asciiTheme="majorBidi" w:eastAsia="Times New Roman" w:hAnsiTheme="majorBidi" w:cstheme="majorBidi"/>
          <w:b/>
          <w:bCs/>
          <w:sz w:val="28"/>
          <w:szCs w:val="28"/>
          <w:lang w:val="en"/>
        </w:rPr>
      </w:pPr>
    </w:p>
    <w:p w:rsidR="000231DE" w:rsidRDefault="000231DE" w:rsidP="00426AD3">
      <w:pPr>
        <w:spacing w:before="100" w:beforeAutospacing="1" w:after="100" w:afterAutospacing="1" w:line="360" w:lineRule="auto"/>
        <w:jc w:val="center"/>
        <w:rPr>
          <w:rFonts w:asciiTheme="majorBidi" w:eastAsia="Times New Roman" w:hAnsiTheme="majorBidi" w:cstheme="majorBidi"/>
          <w:b/>
          <w:bCs/>
          <w:sz w:val="28"/>
          <w:szCs w:val="28"/>
          <w:lang w:val="en"/>
        </w:rPr>
      </w:pPr>
    </w:p>
    <w:p w:rsidR="000231DE" w:rsidRDefault="000231DE" w:rsidP="00426AD3">
      <w:pPr>
        <w:spacing w:before="100" w:beforeAutospacing="1" w:after="100" w:afterAutospacing="1" w:line="360" w:lineRule="auto"/>
        <w:jc w:val="center"/>
        <w:rPr>
          <w:rFonts w:asciiTheme="majorBidi" w:eastAsia="Times New Roman" w:hAnsiTheme="majorBidi" w:cstheme="majorBidi"/>
          <w:b/>
          <w:bCs/>
          <w:sz w:val="28"/>
          <w:szCs w:val="28"/>
          <w:lang w:val="en"/>
        </w:rPr>
      </w:pPr>
    </w:p>
    <w:p w:rsidR="000231DE" w:rsidRDefault="000231DE" w:rsidP="00426AD3">
      <w:pPr>
        <w:spacing w:before="100" w:beforeAutospacing="1" w:after="100" w:afterAutospacing="1" w:line="360" w:lineRule="auto"/>
        <w:jc w:val="center"/>
        <w:rPr>
          <w:rFonts w:asciiTheme="majorBidi" w:eastAsia="Times New Roman" w:hAnsiTheme="majorBidi" w:cstheme="majorBidi"/>
          <w:b/>
          <w:bCs/>
          <w:sz w:val="28"/>
          <w:szCs w:val="28"/>
          <w:lang w:val="en"/>
        </w:rPr>
      </w:pPr>
    </w:p>
    <w:p w:rsidR="000231DE" w:rsidRDefault="000231DE" w:rsidP="00426AD3">
      <w:pPr>
        <w:spacing w:before="100" w:beforeAutospacing="1" w:after="100" w:afterAutospacing="1" w:line="360" w:lineRule="auto"/>
        <w:jc w:val="center"/>
        <w:rPr>
          <w:rFonts w:asciiTheme="majorBidi" w:eastAsia="Times New Roman" w:hAnsiTheme="majorBidi" w:cstheme="majorBidi"/>
          <w:b/>
          <w:bCs/>
          <w:sz w:val="28"/>
          <w:szCs w:val="28"/>
          <w:lang w:val="en"/>
        </w:rPr>
      </w:pPr>
    </w:p>
    <w:p w:rsidR="000231DE" w:rsidRDefault="000231DE" w:rsidP="00426AD3">
      <w:pPr>
        <w:spacing w:before="100" w:beforeAutospacing="1" w:after="100" w:afterAutospacing="1" w:line="360" w:lineRule="auto"/>
        <w:jc w:val="center"/>
        <w:rPr>
          <w:rFonts w:asciiTheme="majorBidi" w:eastAsia="Times New Roman" w:hAnsiTheme="majorBidi" w:cstheme="majorBidi"/>
          <w:b/>
          <w:bCs/>
          <w:sz w:val="28"/>
          <w:szCs w:val="28"/>
          <w:lang w:val="en"/>
        </w:rPr>
      </w:pPr>
    </w:p>
    <w:p w:rsidR="000231DE" w:rsidRDefault="000231DE" w:rsidP="00426AD3">
      <w:pPr>
        <w:spacing w:before="100" w:beforeAutospacing="1" w:after="100" w:afterAutospacing="1" w:line="360" w:lineRule="auto"/>
        <w:jc w:val="center"/>
        <w:rPr>
          <w:rFonts w:asciiTheme="majorBidi" w:eastAsia="Times New Roman" w:hAnsiTheme="majorBidi" w:cstheme="majorBidi"/>
          <w:b/>
          <w:bCs/>
          <w:sz w:val="28"/>
          <w:szCs w:val="28"/>
          <w:lang w:val="en"/>
        </w:rPr>
      </w:pPr>
    </w:p>
    <w:p w:rsidR="000231DE" w:rsidRDefault="000231DE" w:rsidP="00426AD3">
      <w:pPr>
        <w:spacing w:before="100" w:beforeAutospacing="1" w:after="100" w:afterAutospacing="1" w:line="360" w:lineRule="auto"/>
        <w:jc w:val="center"/>
        <w:rPr>
          <w:rFonts w:asciiTheme="majorBidi" w:eastAsia="Times New Roman" w:hAnsiTheme="majorBidi" w:cstheme="majorBidi"/>
          <w:b/>
          <w:bCs/>
          <w:sz w:val="28"/>
          <w:szCs w:val="28"/>
          <w:lang w:val="en"/>
        </w:rPr>
      </w:pPr>
    </w:p>
    <w:p w:rsidR="000231DE" w:rsidRDefault="000231DE" w:rsidP="00426AD3">
      <w:pPr>
        <w:spacing w:before="100" w:beforeAutospacing="1" w:after="100" w:afterAutospacing="1" w:line="360" w:lineRule="auto"/>
        <w:jc w:val="center"/>
        <w:rPr>
          <w:rFonts w:asciiTheme="majorBidi" w:eastAsia="Times New Roman" w:hAnsiTheme="majorBidi" w:cstheme="majorBidi"/>
          <w:b/>
          <w:bCs/>
          <w:sz w:val="28"/>
          <w:szCs w:val="28"/>
          <w:lang w:val="en"/>
        </w:rPr>
      </w:pPr>
    </w:p>
    <w:p w:rsidR="00D55BC3" w:rsidRPr="00313718" w:rsidRDefault="00D55BC3" w:rsidP="00426AD3">
      <w:pPr>
        <w:spacing w:before="100" w:beforeAutospacing="1" w:after="100" w:afterAutospacing="1" w:line="360" w:lineRule="auto"/>
        <w:jc w:val="center"/>
        <w:rPr>
          <w:rFonts w:asciiTheme="majorBidi" w:eastAsia="Times New Roman" w:hAnsiTheme="majorBidi" w:cstheme="majorBidi"/>
          <w:b/>
          <w:bCs/>
          <w:sz w:val="28"/>
          <w:szCs w:val="28"/>
          <w:lang w:val="en"/>
        </w:rPr>
      </w:pPr>
      <w:r w:rsidRPr="00313718">
        <w:rPr>
          <w:rFonts w:asciiTheme="majorBidi" w:eastAsia="Times New Roman" w:hAnsiTheme="majorBidi" w:cstheme="majorBidi"/>
          <w:b/>
          <w:bCs/>
          <w:sz w:val="28"/>
          <w:szCs w:val="28"/>
          <w:lang w:val="en"/>
        </w:rPr>
        <w:lastRenderedPageBreak/>
        <w:t>Alneelain University</w:t>
      </w:r>
    </w:p>
    <w:p w:rsidR="00D55BC3" w:rsidRPr="00313718" w:rsidRDefault="00D55BC3" w:rsidP="00426AD3">
      <w:pPr>
        <w:spacing w:before="100" w:beforeAutospacing="1" w:after="100" w:afterAutospacing="1" w:line="360" w:lineRule="auto"/>
        <w:jc w:val="center"/>
        <w:rPr>
          <w:rFonts w:asciiTheme="majorBidi" w:eastAsia="Times New Roman" w:hAnsiTheme="majorBidi" w:cstheme="majorBidi"/>
          <w:b/>
          <w:bCs/>
          <w:sz w:val="28"/>
          <w:szCs w:val="28"/>
          <w:lang w:val="en"/>
        </w:rPr>
      </w:pPr>
      <w:r w:rsidRPr="00313718">
        <w:rPr>
          <w:rFonts w:asciiTheme="majorBidi" w:eastAsia="Times New Roman" w:hAnsiTheme="majorBidi" w:cstheme="majorBidi"/>
          <w:b/>
          <w:bCs/>
          <w:sz w:val="28"/>
          <w:szCs w:val="28"/>
          <w:lang w:val="en"/>
        </w:rPr>
        <w:t>Faculty of Optometry and Visual Sciences</w:t>
      </w:r>
    </w:p>
    <w:p w:rsidR="00D55BC3" w:rsidRPr="00313718" w:rsidRDefault="00D55BC3" w:rsidP="0074064A">
      <w:pPr>
        <w:spacing w:after="0" w:line="360" w:lineRule="auto"/>
        <w:jc w:val="center"/>
        <w:rPr>
          <w:rFonts w:asciiTheme="majorBidi" w:eastAsia="Times New Roman" w:hAnsiTheme="majorBidi" w:cstheme="majorBidi"/>
          <w:b/>
          <w:bCs/>
          <w:sz w:val="28"/>
          <w:szCs w:val="28"/>
          <w:lang w:val="en"/>
        </w:rPr>
      </w:pPr>
      <w:r w:rsidRPr="00313718">
        <w:rPr>
          <w:rFonts w:asciiTheme="majorBidi" w:eastAsia="Times New Roman" w:hAnsiTheme="majorBidi" w:cstheme="majorBidi"/>
          <w:b/>
          <w:bCs/>
          <w:sz w:val="28"/>
          <w:szCs w:val="28"/>
          <w:lang w:val="en"/>
        </w:rPr>
        <w:t xml:space="preserve">Role of </w:t>
      </w:r>
      <w:r>
        <w:rPr>
          <w:rFonts w:asciiTheme="majorBidi" w:eastAsia="Times New Roman" w:hAnsiTheme="majorBidi" w:cstheme="majorBidi"/>
          <w:b/>
          <w:bCs/>
          <w:sz w:val="28"/>
          <w:szCs w:val="28"/>
          <w:lang w:val="en"/>
        </w:rPr>
        <w:t>Ophthalmic</w:t>
      </w:r>
      <w:r w:rsidRPr="00313718">
        <w:rPr>
          <w:rFonts w:asciiTheme="majorBidi" w:eastAsia="Times New Roman" w:hAnsiTheme="majorBidi" w:cstheme="majorBidi"/>
          <w:b/>
          <w:bCs/>
          <w:sz w:val="28"/>
          <w:szCs w:val="28"/>
          <w:lang w:val="en"/>
        </w:rPr>
        <w:t xml:space="preserve"> U</w:t>
      </w:r>
      <w:r>
        <w:rPr>
          <w:rFonts w:asciiTheme="majorBidi" w:eastAsia="Times New Roman" w:hAnsiTheme="majorBidi" w:cstheme="majorBidi"/>
          <w:b/>
          <w:bCs/>
          <w:sz w:val="28"/>
          <w:szCs w:val="28"/>
          <w:lang w:val="en"/>
        </w:rPr>
        <w:t xml:space="preserve">ltrasonography </w:t>
      </w:r>
      <w:r w:rsidR="0074064A">
        <w:rPr>
          <w:rFonts w:asciiTheme="majorBidi" w:eastAsia="Times New Roman" w:hAnsiTheme="majorBidi" w:cstheme="majorBidi"/>
          <w:b/>
          <w:bCs/>
          <w:sz w:val="28"/>
          <w:szCs w:val="28"/>
          <w:lang w:val="en"/>
        </w:rPr>
        <w:t>in Investigation before</w:t>
      </w:r>
      <w:r w:rsidR="009B276E">
        <w:rPr>
          <w:rFonts w:asciiTheme="majorBidi" w:eastAsia="Times New Roman" w:hAnsiTheme="majorBidi" w:cstheme="majorBidi"/>
          <w:b/>
          <w:bCs/>
          <w:sz w:val="28"/>
          <w:szCs w:val="28"/>
          <w:lang w:val="en"/>
        </w:rPr>
        <w:t xml:space="preserve"> </w:t>
      </w:r>
      <w:r>
        <w:rPr>
          <w:rFonts w:asciiTheme="majorBidi" w:eastAsia="Times New Roman" w:hAnsiTheme="majorBidi" w:cstheme="majorBidi"/>
          <w:b/>
          <w:bCs/>
          <w:sz w:val="28"/>
          <w:szCs w:val="28"/>
          <w:lang w:val="en"/>
        </w:rPr>
        <w:t>Cataract Surgery</w:t>
      </w:r>
    </w:p>
    <w:p w:rsidR="00D55BC3" w:rsidRPr="00313718" w:rsidRDefault="00D55BC3" w:rsidP="00426AD3">
      <w:pPr>
        <w:spacing w:after="0" w:line="360" w:lineRule="auto"/>
        <w:jc w:val="center"/>
        <w:rPr>
          <w:rFonts w:asciiTheme="majorBidi" w:eastAsia="Times New Roman" w:hAnsiTheme="majorBidi" w:cstheme="majorBidi"/>
          <w:sz w:val="28"/>
          <w:szCs w:val="28"/>
          <w:lang w:val="en"/>
        </w:rPr>
      </w:pPr>
      <w:r w:rsidRPr="00313718">
        <w:rPr>
          <w:rFonts w:asciiTheme="majorBidi" w:eastAsia="Times New Roman" w:hAnsiTheme="majorBidi" w:cstheme="majorBidi"/>
          <w:sz w:val="28"/>
          <w:szCs w:val="28"/>
          <w:lang w:val="en"/>
        </w:rPr>
        <w:t>Raghda Faisal Abdelfatah Mutwaly</w:t>
      </w:r>
      <w:r w:rsidRPr="00313718">
        <w:rPr>
          <w:rFonts w:asciiTheme="majorBidi" w:eastAsia="Times New Roman" w:hAnsiTheme="majorBidi" w:cstheme="majorBidi"/>
          <w:sz w:val="28"/>
          <w:szCs w:val="28"/>
          <w:lang w:bidi="ar-EG"/>
        </w:rPr>
        <w:t xml:space="preserve">; </w:t>
      </w:r>
      <w:r w:rsidRPr="00313718">
        <w:rPr>
          <w:rFonts w:asciiTheme="majorBidi" w:eastAsia="Times New Roman" w:hAnsiTheme="majorBidi" w:cstheme="majorBidi"/>
          <w:sz w:val="28"/>
          <w:szCs w:val="28"/>
          <w:lang w:val="en"/>
        </w:rPr>
        <w:t>PhD candidate</w:t>
      </w:r>
    </w:p>
    <w:p w:rsidR="00D55BC3" w:rsidRPr="00472A23" w:rsidRDefault="00D55BC3" w:rsidP="00426AD3">
      <w:pPr>
        <w:spacing w:before="100" w:beforeAutospacing="1" w:after="100" w:afterAutospacing="1" w:line="360" w:lineRule="auto"/>
        <w:jc w:val="center"/>
        <w:rPr>
          <w:rFonts w:asciiTheme="majorBidi" w:eastAsia="Times New Roman" w:hAnsiTheme="majorBidi" w:cstheme="majorBidi"/>
          <w:b/>
          <w:bCs/>
          <w:sz w:val="28"/>
          <w:szCs w:val="28"/>
          <w:lang w:val="en"/>
        </w:rPr>
      </w:pPr>
      <w:r w:rsidRPr="00313718">
        <w:rPr>
          <w:rFonts w:asciiTheme="majorBidi" w:eastAsia="Times New Roman" w:hAnsiTheme="majorBidi" w:cstheme="majorBidi"/>
          <w:b/>
          <w:bCs/>
          <w:sz w:val="28"/>
          <w:szCs w:val="28"/>
          <w:lang w:val="en"/>
        </w:rPr>
        <w:t>Abstract</w:t>
      </w:r>
    </w:p>
    <w:p w:rsidR="00D55BC3" w:rsidRDefault="00D55BC3" w:rsidP="00426AD3">
      <w:pPr>
        <w:spacing w:before="100" w:beforeAutospacing="1" w:after="100" w:afterAutospacing="1" w:line="360" w:lineRule="auto"/>
        <w:jc w:val="both"/>
        <w:rPr>
          <w:rFonts w:asciiTheme="majorBidi" w:eastAsia="Times New Roman" w:hAnsiTheme="majorBidi" w:cstheme="majorBidi"/>
          <w:b/>
          <w:bCs/>
          <w:sz w:val="28"/>
          <w:szCs w:val="28"/>
          <w:rtl/>
          <w:lang w:val="en"/>
        </w:rPr>
      </w:pPr>
      <w:r w:rsidRPr="00313718">
        <w:rPr>
          <w:rFonts w:asciiTheme="majorBidi" w:eastAsia="Times New Roman" w:hAnsiTheme="majorBidi" w:cstheme="majorBidi"/>
          <w:b/>
          <w:bCs/>
          <w:sz w:val="28"/>
          <w:szCs w:val="28"/>
          <w:lang w:val="en"/>
        </w:rPr>
        <w:t>AIM</w:t>
      </w:r>
    </w:p>
    <w:p w:rsidR="00D55BC3" w:rsidRPr="00313718" w:rsidRDefault="00D55BC3" w:rsidP="000E4612">
      <w:pPr>
        <w:spacing w:before="100" w:beforeAutospacing="1" w:after="100" w:afterAutospacing="1" w:line="360" w:lineRule="auto"/>
        <w:jc w:val="both"/>
        <w:rPr>
          <w:rFonts w:asciiTheme="majorBidi" w:eastAsia="Times New Roman" w:hAnsiTheme="majorBidi" w:cstheme="majorBidi"/>
          <w:sz w:val="28"/>
          <w:szCs w:val="28"/>
        </w:rPr>
      </w:pPr>
      <w:r w:rsidRPr="00313718">
        <w:rPr>
          <w:rFonts w:asciiTheme="majorBidi" w:eastAsia="Times New Roman" w:hAnsiTheme="majorBidi" w:cstheme="majorBidi"/>
          <w:sz w:val="28"/>
          <w:szCs w:val="28"/>
        </w:rPr>
        <w:t xml:space="preserve">The study aimed to </w:t>
      </w:r>
      <w:r w:rsidR="009B276E">
        <w:rPr>
          <w:rFonts w:asciiTheme="majorBidi" w:eastAsia="Times New Roman" w:hAnsiTheme="majorBidi" w:cstheme="majorBidi"/>
          <w:sz w:val="28"/>
          <w:szCs w:val="28"/>
        </w:rPr>
        <w:t>demonstrate</w:t>
      </w:r>
      <w:r w:rsidRPr="00313718">
        <w:rPr>
          <w:rFonts w:asciiTheme="majorBidi" w:eastAsia="Times New Roman" w:hAnsiTheme="majorBidi" w:cstheme="majorBidi"/>
          <w:sz w:val="28"/>
          <w:szCs w:val="28"/>
        </w:rPr>
        <w:t xml:space="preserve"> the importance o</w:t>
      </w:r>
      <w:r w:rsidR="009B276E">
        <w:rPr>
          <w:rFonts w:asciiTheme="majorBidi" w:eastAsia="Times New Roman" w:hAnsiTheme="majorBidi" w:cstheme="majorBidi"/>
          <w:sz w:val="28"/>
          <w:szCs w:val="28"/>
        </w:rPr>
        <w:t xml:space="preserve">f B-scan ultrasonography as diagnostic and prognostic method </w:t>
      </w:r>
      <w:r w:rsidR="000E4612">
        <w:rPr>
          <w:rFonts w:asciiTheme="majorBidi" w:eastAsia="Times New Roman" w:hAnsiTheme="majorBidi" w:cstheme="majorBidi"/>
          <w:sz w:val="28"/>
          <w:szCs w:val="28"/>
        </w:rPr>
        <w:t>before cataract surgery</w:t>
      </w:r>
      <w:r w:rsidRPr="00313718">
        <w:rPr>
          <w:rFonts w:asciiTheme="majorBidi" w:eastAsia="Times New Roman" w:hAnsiTheme="majorBidi" w:cstheme="majorBidi"/>
          <w:sz w:val="28"/>
          <w:szCs w:val="28"/>
        </w:rPr>
        <w:t xml:space="preserve">. </w:t>
      </w:r>
    </w:p>
    <w:p w:rsidR="00D55BC3" w:rsidRDefault="00D55BC3" w:rsidP="00426AD3">
      <w:pPr>
        <w:spacing w:before="100" w:beforeAutospacing="1" w:after="100" w:afterAutospacing="1" w:line="360" w:lineRule="auto"/>
        <w:jc w:val="both"/>
        <w:rPr>
          <w:rFonts w:asciiTheme="majorBidi" w:eastAsia="Times New Roman" w:hAnsiTheme="majorBidi" w:cstheme="majorBidi"/>
          <w:b/>
          <w:bCs/>
          <w:sz w:val="28"/>
          <w:szCs w:val="28"/>
          <w:lang w:val="en"/>
        </w:rPr>
      </w:pPr>
      <w:r w:rsidRPr="00313718">
        <w:rPr>
          <w:rFonts w:asciiTheme="majorBidi" w:eastAsia="Times New Roman" w:hAnsiTheme="majorBidi" w:cstheme="majorBidi"/>
          <w:b/>
          <w:bCs/>
          <w:sz w:val="28"/>
          <w:szCs w:val="28"/>
          <w:lang w:val="en"/>
        </w:rPr>
        <w:t>METHODS</w:t>
      </w:r>
    </w:p>
    <w:p w:rsidR="00D55BC3" w:rsidRPr="00313718" w:rsidRDefault="00D55BC3" w:rsidP="00A97B0B">
      <w:pPr>
        <w:spacing w:before="100" w:beforeAutospacing="1" w:after="100" w:afterAutospacing="1" w:line="360" w:lineRule="auto"/>
        <w:jc w:val="both"/>
        <w:rPr>
          <w:rFonts w:asciiTheme="majorBidi" w:eastAsia="Times New Roman" w:hAnsiTheme="majorBidi" w:cstheme="majorBidi"/>
          <w:sz w:val="28"/>
          <w:szCs w:val="28"/>
          <w:lang w:val="en"/>
        </w:rPr>
      </w:pPr>
      <w:r w:rsidRPr="00313718">
        <w:rPr>
          <w:rFonts w:asciiTheme="majorBidi" w:eastAsia="Times New Roman" w:hAnsiTheme="majorBidi" w:cstheme="majorBidi"/>
          <w:sz w:val="28"/>
          <w:szCs w:val="28"/>
          <w:lang w:val="en"/>
        </w:rPr>
        <w:t xml:space="preserve">A cross-sectional prospective study was conducted in the </w:t>
      </w:r>
      <w:r w:rsidR="00A065D2">
        <w:rPr>
          <w:rFonts w:asciiTheme="majorBidi" w:eastAsia="Times New Roman" w:hAnsiTheme="majorBidi" w:cstheme="majorBidi"/>
          <w:sz w:val="28"/>
          <w:szCs w:val="28"/>
          <w:lang w:val="en"/>
        </w:rPr>
        <w:t>d</w:t>
      </w:r>
      <w:r w:rsidRPr="00313718">
        <w:rPr>
          <w:rFonts w:asciiTheme="majorBidi" w:eastAsia="Times New Roman" w:hAnsiTheme="majorBidi" w:cstheme="majorBidi"/>
          <w:sz w:val="28"/>
          <w:szCs w:val="28"/>
          <w:lang w:val="en"/>
        </w:rPr>
        <w:t xml:space="preserve">epartment of </w:t>
      </w:r>
      <w:r w:rsidR="00A065D2">
        <w:rPr>
          <w:rFonts w:asciiTheme="majorBidi" w:eastAsia="Times New Roman" w:hAnsiTheme="majorBidi" w:cstheme="majorBidi"/>
          <w:sz w:val="28"/>
          <w:szCs w:val="28"/>
          <w:lang w:val="en"/>
        </w:rPr>
        <w:t>m</w:t>
      </w:r>
      <w:r w:rsidRPr="00313718">
        <w:rPr>
          <w:rFonts w:asciiTheme="majorBidi" w:eastAsia="Times New Roman" w:hAnsiTheme="majorBidi" w:cstheme="majorBidi"/>
          <w:sz w:val="28"/>
          <w:szCs w:val="28"/>
          <w:lang w:val="en"/>
        </w:rPr>
        <w:t xml:space="preserve">edical photography at Alneelain University Eye Hospital, Khartoum, Sudan in 220 </w:t>
      </w:r>
      <w:r w:rsidR="00921705">
        <w:rPr>
          <w:rFonts w:asciiTheme="majorBidi" w:eastAsia="Times New Roman" w:hAnsiTheme="majorBidi" w:cstheme="majorBidi"/>
          <w:sz w:val="28"/>
          <w:szCs w:val="28"/>
          <w:lang w:val="en"/>
        </w:rPr>
        <w:t xml:space="preserve">eyes of 220 </w:t>
      </w:r>
      <w:r w:rsidR="00A97B0B">
        <w:rPr>
          <w:rFonts w:asciiTheme="majorBidi" w:eastAsia="Times New Roman" w:hAnsiTheme="majorBidi" w:cstheme="majorBidi"/>
          <w:sz w:val="28"/>
          <w:szCs w:val="28"/>
          <w:lang w:val="en"/>
        </w:rPr>
        <w:t>old</w:t>
      </w:r>
      <w:r w:rsidRPr="00313718">
        <w:rPr>
          <w:rFonts w:asciiTheme="majorBidi" w:eastAsia="Times New Roman" w:hAnsiTheme="majorBidi" w:cstheme="majorBidi"/>
          <w:sz w:val="28"/>
          <w:szCs w:val="28"/>
          <w:lang w:val="en"/>
        </w:rPr>
        <w:t xml:space="preserve"> patients (50 </w:t>
      </w:r>
      <w:r w:rsidR="00921705">
        <w:rPr>
          <w:rFonts w:asciiTheme="majorBidi" w:eastAsia="Times New Roman" w:hAnsiTheme="majorBidi" w:cstheme="majorBidi"/>
          <w:sz w:val="28"/>
          <w:szCs w:val="28"/>
          <w:lang w:val="en"/>
        </w:rPr>
        <w:t xml:space="preserve">– </w:t>
      </w:r>
      <w:r w:rsidR="00996316">
        <w:rPr>
          <w:rFonts w:asciiTheme="majorBidi" w:eastAsia="Times New Roman" w:hAnsiTheme="majorBidi" w:cstheme="majorBidi"/>
          <w:sz w:val="28"/>
          <w:szCs w:val="28"/>
          <w:lang w:val="en"/>
        </w:rPr>
        <w:t>9</w:t>
      </w:r>
      <w:r w:rsidR="00921705">
        <w:rPr>
          <w:rFonts w:asciiTheme="majorBidi" w:eastAsia="Times New Roman" w:hAnsiTheme="majorBidi" w:cstheme="majorBidi"/>
          <w:sz w:val="28"/>
          <w:szCs w:val="28"/>
          <w:lang w:val="en"/>
        </w:rPr>
        <w:t>0 years</w:t>
      </w:r>
      <w:r w:rsidRPr="00313718">
        <w:rPr>
          <w:rFonts w:asciiTheme="majorBidi" w:eastAsia="Times New Roman" w:hAnsiTheme="majorBidi" w:cstheme="majorBidi"/>
          <w:sz w:val="28"/>
          <w:szCs w:val="28"/>
          <w:lang w:val="en"/>
        </w:rPr>
        <w:t xml:space="preserve">) with senile cataract in period from January to May 2016. </w:t>
      </w:r>
    </w:p>
    <w:p w:rsidR="00D55BC3" w:rsidRPr="00313718" w:rsidRDefault="00D55BC3" w:rsidP="00C17DEB">
      <w:pPr>
        <w:spacing w:before="100" w:beforeAutospacing="1" w:after="100" w:afterAutospacing="1" w:line="360" w:lineRule="auto"/>
        <w:jc w:val="both"/>
        <w:rPr>
          <w:rFonts w:asciiTheme="majorBidi" w:eastAsia="Times New Roman" w:hAnsiTheme="majorBidi" w:cstheme="majorBidi"/>
          <w:sz w:val="28"/>
          <w:szCs w:val="28"/>
        </w:rPr>
      </w:pPr>
      <w:r w:rsidRPr="00313718">
        <w:rPr>
          <w:rFonts w:asciiTheme="majorBidi" w:eastAsia="Times New Roman" w:hAnsiTheme="majorBidi" w:cstheme="majorBidi"/>
          <w:sz w:val="28"/>
          <w:szCs w:val="28"/>
          <w:lang w:val="en"/>
        </w:rPr>
        <w:t xml:space="preserve">Diagnostic B-scan ultrasound where performed before </w:t>
      </w:r>
      <w:r w:rsidR="00817579">
        <w:rPr>
          <w:rFonts w:asciiTheme="majorBidi" w:eastAsia="Times New Roman" w:hAnsiTheme="majorBidi" w:cstheme="majorBidi"/>
          <w:sz w:val="28"/>
          <w:szCs w:val="28"/>
          <w:lang w:val="en"/>
        </w:rPr>
        <w:t xml:space="preserve">cataract </w:t>
      </w:r>
      <w:r w:rsidRPr="00313718">
        <w:rPr>
          <w:rFonts w:asciiTheme="majorBidi" w:eastAsia="Times New Roman" w:hAnsiTheme="majorBidi" w:cstheme="majorBidi"/>
          <w:sz w:val="28"/>
          <w:szCs w:val="28"/>
          <w:lang w:val="en"/>
        </w:rPr>
        <w:t>surgery</w:t>
      </w:r>
      <w:r>
        <w:rPr>
          <w:rFonts w:asciiTheme="majorBidi" w:eastAsia="Times New Roman" w:hAnsiTheme="majorBidi" w:cstheme="majorBidi"/>
          <w:sz w:val="28"/>
          <w:szCs w:val="28"/>
          <w:lang w:val="en"/>
        </w:rPr>
        <w:t xml:space="preserve"> after taking</w:t>
      </w:r>
      <w:r w:rsidRPr="00313718">
        <w:rPr>
          <w:rFonts w:asciiTheme="majorBidi" w:eastAsia="Times New Roman" w:hAnsiTheme="majorBidi" w:cstheme="majorBidi"/>
          <w:sz w:val="28"/>
          <w:szCs w:val="28"/>
          <w:lang w:val="en"/>
        </w:rPr>
        <w:t xml:space="preserve"> history and </w:t>
      </w:r>
      <w:r>
        <w:rPr>
          <w:rFonts w:asciiTheme="majorBidi" w:eastAsia="Times New Roman" w:hAnsiTheme="majorBidi" w:cstheme="majorBidi"/>
          <w:sz w:val="28"/>
          <w:szCs w:val="28"/>
          <w:lang w:val="en"/>
        </w:rPr>
        <w:t>doing</w:t>
      </w:r>
      <w:r w:rsidRPr="00313718">
        <w:rPr>
          <w:rFonts w:asciiTheme="majorBidi" w:eastAsia="Times New Roman" w:hAnsiTheme="majorBidi" w:cstheme="majorBidi"/>
          <w:sz w:val="28"/>
          <w:szCs w:val="28"/>
          <w:lang w:val="en"/>
        </w:rPr>
        <w:t xml:space="preserve"> basic eye examination techniques, like slit lamp examination and vis</w:t>
      </w:r>
      <w:r>
        <w:rPr>
          <w:rFonts w:asciiTheme="majorBidi" w:eastAsia="Times New Roman" w:hAnsiTheme="majorBidi" w:cstheme="majorBidi"/>
          <w:sz w:val="28"/>
          <w:szCs w:val="28"/>
          <w:lang w:val="en"/>
        </w:rPr>
        <w:t>ual acuity test</w:t>
      </w:r>
      <w:r w:rsidRPr="00313718">
        <w:rPr>
          <w:rFonts w:asciiTheme="majorBidi" w:eastAsia="Times New Roman" w:hAnsiTheme="majorBidi" w:cstheme="majorBidi"/>
          <w:sz w:val="28"/>
          <w:szCs w:val="28"/>
          <w:lang w:val="en"/>
        </w:rPr>
        <w:t xml:space="preserve">.  </w:t>
      </w:r>
      <w:r w:rsidRPr="00313718">
        <w:rPr>
          <w:rFonts w:asciiTheme="majorBidi" w:eastAsia="Times New Roman" w:hAnsiTheme="majorBidi" w:cstheme="majorBidi"/>
          <w:sz w:val="28"/>
          <w:szCs w:val="28"/>
        </w:rPr>
        <w:t xml:space="preserve">Patients </w:t>
      </w:r>
      <w:r w:rsidR="00C17DEB">
        <w:rPr>
          <w:rFonts w:asciiTheme="majorBidi" w:eastAsia="Times New Roman" w:hAnsiTheme="majorBidi" w:cstheme="majorBidi"/>
          <w:sz w:val="28"/>
          <w:szCs w:val="28"/>
        </w:rPr>
        <w:t>of diagnosed</w:t>
      </w:r>
      <w:r w:rsidRPr="00313718">
        <w:rPr>
          <w:rFonts w:asciiTheme="majorBidi" w:eastAsia="Times New Roman" w:hAnsiTheme="majorBidi" w:cstheme="majorBidi"/>
          <w:sz w:val="28"/>
          <w:szCs w:val="28"/>
        </w:rPr>
        <w:t xml:space="preserve"> posterior segment lesions were excluded and those who had previous history of ocular surgery or trauma were excluded.</w:t>
      </w:r>
    </w:p>
    <w:p w:rsidR="00D55BC3" w:rsidRDefault="00D55BC3" w:rsidP="00426AD3">
      <w:pPr>
        <w:spacing w:before="100" w:beforeAutospacing="1" w:after="100" w:afterAutospacing="1" w:line="360" w:lineRule="auto"/>
        <w:jc w:val="both"/>
        <w:rPr>
          <w:rFonts w:asciiTheme="majorBidi" w:eastAsia="Times New Roman" w:hAnsiTheme="majorBidi" w:cstheme="majorBidi"/>
          <w:sz w:val="28"/>
          <w:szCs w:val="28"/>
        </w:rPr>
      </w:pPr>
      <w:r>
        <w:rPr>
          <w:rFonts w:asciiTheme="majorBidi" w:eastAsia="Times New Roman" w:hAnsiTheme="majorBidi" w:cstheme="majorBidi"/>
          <w:sz w:val="28"/>
          <w:szCs w:val="28"/>
          <w:lang w:val="en"/>
        </w:rPr>
        <w:t>A</w:t>
      </w:r>
      <w:r w:rsidRPr="00313718">
        <w:rPr>
          <w:rFonts w:asciiTheme="majorBidi" w:eastAsia="Times New Roman" w:hAnsiTheme="majorBidi" w:cstheme="majorBidi"/>
          <w:sz w:val="28"/>
          <w:szCs w:val="28"/>
          <w:lang w:val="en"/>
        </w:rPr>
        <w:t xml:space="preserve"> Nidek Echo Scan Model US-4000 with a probe of direct contact to closed eye was used </w:t>
      </w:r>
      <w:r w:rsidRPr="00313718">
        <w:rPr>
          <w:rFonts w:asciiTheme="majorBidi" w:eastAsia="Times New Roman" w:hAnsiTheme="majorBidi" w:cstheme="majorBidi"/>
          <w:sz w:val="28"/>
          <w:szCs w:val="28"/>
        </w:rPr>
        <w:t xml:space="preserve">after application of the gel. Then </w:t>
      </w:r>
      <w:proofErr w:type="spellStart"/>
      <w:r w:rsidRPr="00313718">
        <w:rPr>
          <w:rFonts w:asciiTheme="majorBidi" w:eastAsia="Times New Roman" w:hAnsiTheme="majorBidi" w:cstheme="majorBidi"/>
          <w:sz w:val="28"/>
          <w:szCs w:val="28"/>
        </w:rPr>
        <w:t>anterio</w:t>
      </w:r>
      <w:proofErr w:type="spellEnd"/>
      <w:r w:rsidRPr="00313718">
        <w:rPr>
          <w:rFonts w:asciiTheme="majorBidi" w:eastAsia="Times New Roman" w:hAnsiTheme="majorBidi" w:cstheme="majorBidi"/>
          <w:sz w:val="28"/>
          <w:szCs w:val="28"/>
        </w:rPr>
        <w:t xml:space="preserve">-posterior, longitudinal and transverse views of B-scan along with A-scan were taken. High gain (80 to 90dB) and medium </w:t>
      </w:r>
      <w:r w:rsidRPr="00313718">
        <w:rPr>
          <w:rFonts w:asciiTheme="majorBidi" w:eastAsia="Times New Roman" w:hAnsiTheme="majorBidi" w:cstheme="majorBidi"/>
          <w:sz w:val="28"/>
          <w:szCs w:val="28"/>
        </w:rPr>
        <w:lastRenderedPageBreak/>
        <w:t>gain (60 to 70dB) sensitivity were used. However, dynamic B-scan was used to enhance differential diagnosis in such cases.</w:t>
      </w:r>
    </w:p>
    <w:p w:rsidR="00D55BC3" w:rsidRPr="00472A23" w:rsidRDefault="00D55BC3" w:rsidP="00426AD3">
      <w:pPr>
        <w:spacing w:before="100" w:beforeAutospacing="1" w:after="100" w:afterAutospacing="1" w:line="360" w:lineRule="auto"/>
        <w:jc w:val="both"/>
        <w:rPr>
          <w:rFonts w:asciiTheme="majorBidi" w:eastAsia="Times New Roman" w:hAnsiTheme="majorBidi" w:cstheme="majorBidi"/>
          <w:b/>
          <w:bCs/>
          <w:sz w:val="28"/>
          <w:szCs w:val="28"/>
          <w:lang w:val="en"/>
        </w:rPr>
      </w:pPr>
      <w:r w:rsidRPr="00313718">
        <w:rPr>
          <w:rFonts w:asciiTheme="majorBidi" w:eastAsia="Times New Roman" w:hAnsiTheme="majorBidi" w:cstheme="majorBidi"/>
          <w:b/>
          <w:bCs/>
          <w:sz w:val="28"/>
          <w:szCs w:val="28"/>
          <w:lang w:val="en"/>
        </w:rPr>
        <w:t>RESULTS</w:t>
      </w:r>
    </w:p>
    <w:p w:rsidR="00D55BC3" w:rsidRPr="00313718" w:rsidRDefault="00D55BC3" w:rsidP="00E84A82">
      <w:pPr>
        <w:spacing w:before="100" w:beforeAutospacing="1" w:after="100" w:afterAutospacing="1" w:line="360" w:lineRule="auto"/>
        <w:jc w:val="both"/>
        <w:rPr>
          <w:rFonts w:asciiTheme="majorBidi" w:eastAsia="Times New Roman" w:hAnsiTheme="majorBidi" w:cstheme="majorBidi"/>
          <w:sz w:val="28"/>
          <w:szCs w:val="28"/>
          <w:lang w:val="en"/>
        </w:rPr>
      </w:pPr>
      <w:r w:rsidRPr="00313718">
        <w:rPr>
          <w:rFonts w:asciiTheme="majorBidi" w:eastAsia="Times New Roman" w:hAnsiTheme="majorBidi" w:cstheme="majorBidi"/>
          <w:sz w:val="28"/>
          <w:szCs w:val="28"/>
          <w:lang w:val="en"/>
        </w:rPr>
        <w:t>Out of 220 patients</w:t>
      </w:r>
      <w:r>
        <w:rPr>
          <w:rFonts w:asciiTheme="majorBidi" w:eastAsia="Times New Roman" w:hAnsiTheme="majorBidi" w:cstheme="majorBidi"/>
          <w:sz w:val="28"/>
          <w:szCs w:val="28"/>
        </w:rPr>
        <w:t xml:space="preserve"> with senile cataract</w:t>
      </w:r>
      <w:r w:rsidRPr="00313718">
        <w:rPr>
          <w:rFonts w:asciiTheme="majorBidi" w:eastAsia="Times New Roman" w:hAnsiTheme="majorBidi" w:cstheme="majorBidi"/>
          <w:sz w:val="28"/>
          <w:szCs w:val="28"/>
          <w:lang w:val="en"/>
        </w:rPr>
        <w:t>,</w:t>
      </w:r>
      <w:r>
        <w:rPr>
          <w:rFonts w:asciiTheme="majorBidi" w:eastAsia="Times New Roman" w:hAnsiTheme="majorBidi" w:cstheme="majorBidi" w:hint="cs"/>
          <w:sz w:val="28"/>
          <w:szCs w:val="28"/>
          <w:rtl/>
          <w:lang w:val="en"/>
        </w:rPr>
        <w:t xml:space="preserve"> </w:t>
      </w:r>
      <w:r>
        <w:rPr>
          <w:rFonts w:asciiTheme="majorBidi" w:eastAsia="Times New Roman" w:hAnsiTheme="majorBidi" w:cstheme="majorBidi"/>
          <w:sz w:val="28"/>
          <w:szCs w:val="28"/>
          <w:lang w:val="en"/>
        </w:rPr>
        <w:t>more than 57% of patients had posterior segment lesions. 22.73%</w:t>
      </w:r>
      <w:r w:rsidRPr="00313718">
        <w:rPr>
          <w:rFonts w:asciiTheme="majorBidi" w:eastAsia="Times New Roman" w:hAnsiTheme="majorBidi" w:cstheme="majorBidi"/>
          <w:sz w:val="28"/>
          <w:szCs w:val="28"/>
          <w:lang w:val="en"/>
        </w:rPr>
        <w:t xml:space="preserve"> had asteroid hyalosis</w:t>
      </w:r>
      <w:r>
        <w:rPr>
          <w:rFonts w:asciiTheme="majorBidi" w:eastAsia="Times New Roman" w:hAnsiTheme="majorBidi" w:cstheme="majorBidi"/>
          <w:sz w:val="28"/>
          <w:szCs w:val="28"/>
          <w:lang w:val="en"/>
        </w:rPr>
        <w:t xml:space="preserve">, </w:t>
      </w:r>
      <w:r w:rsidRPr="00313718">
        <w:rPr>
          <w:rFonts w:asciiTheme="majorBidi" w:eastAsia="Times New Roman" w:hAnsiTheme="majorBidi" w:cstheme="majorBidi"/>
          <w:sz w:val="28"/>
          <w:szCs w:val="28"/>
          <w:lang w:val="en"/>
        </w:rPr>
        <w:t>1</w:t>
      </w:r>
      <w:r w:rsidR="00E84A82">
        <w:rPr>
          <w:rFonts w:asciiTheme="majorBidi" w:eastAsia="Times New Roman" w:hAnsiTheme="majorBidi" w:cstheme="majorBidi" w:hint="cs"/>
          <w:sz w:val="28"/>
          <w:szCs w:val="28"/>
          <w:rtl/>
          <w:lang w:val="en"/>
        </w:rPr>
        <w:t>0</w:t>
      </w:r>
      <w:r w:rsidRPr="00313718">
        <w:rPr>
          <w:rFonts w:asciiTheme="majorBidi" w:eastAsia="Times New Roman" w:hAnsiTheme="majorBidi" w:cstheme="majorBidi"/>
          <w:sz w:val="28"/>
          <w:szCs w:val="28"/>
          <w:lang w:val="en"/>
        </w:rPr>
        <w:t>% had vitreous hemorrhage</w:t>
      </w:r>
      <w:r>
        <w:rPr>
          <w:rFonts w:asciiTheme="majorBidi" w:eastAsia="Times New Roman" w:hAnsiTheme="majorBidi" w:cstheme="majorBidi"/>
          <w:sz w:val="28"/>
          <w:szCs w:val="28"/>
          <w:lang w:val="en"/>
        </w:rPr>
        <w:t xml:space="preserve">, 7.27% had </w:t>
      </w:r>
      <w:r w:rsidRPr="00313718">
        <w:rPr>
          <w:rFonts w:asciiTheme="majorBidi" w:eastAsia="Times New Roman" w:hAnsiTheme="majorBidi" w:cstheme="majorBidi"/>
          <w:sz w:val="28"/>
          <w:szCs w:val="28"/>
          <w:lang w:val="en"/>
        </w:rPr>
        <w:t>posterior staphyloma</w:t>
      </w:r>
      <w:r>
        <w:rPr>
          <w:rFonts w:asciiTheme="majorBidi" w:eastAsia="Times New Roman" w:hAnsiTheme="majorBidi" w:cstheme="majorBidi"/>
          <w:sz w:val="28"/>
          <w:szCs w:val="28"/>
          <w:lang w:val="en"/>
        </w:rPr>
        <w:t>,</w:t>
      </w:r>
      <w:r w:rsidRPr="00313718">
        <w:rPr>
          <w:rFonts w:asciiTheme="majorBidi" w:eastAsia="Times New Roman" w:hAnsiTheme="majorBidi" w:cstheme="majorBidi"/>
          <w:sz w:val="28"/>
          <w:szCs w:val="28"/>
          <w:lang w:val="en"/>
        </w:rPr>
        <w:t xml:space="preserve"> </w:t>
      </w:r>
      <w:r>
        <w:rPr>
          <w:rFonts w:asciiTheme="majorBidi" w:eastAsia="Times New Roman" w:hAnsiTheme="majorBidi" w:cstheme="majorBidi"/>
          <w:sz w:val="28"/>
          <w:szCs w:val="28"/>
          <w:lang w:val="en"/>
        </w:rPr>
        <w:t>and 6.36%</w:t>
      </w:r>
      <w:r w:rsidRPr="00313718">
        <w:rPr>
          <w:rFonts w:asciiTheme="majorBidi" w:eastAsia="Times New Roman" w:hAnsiTheme="majorBidi" w:cstheme="majorBidi"/>
          <w:sz w:val="28"/>
          <w:szCs w:val="28"/>
          <w:lang w:val="en"/>
        </w:rPr>
        <w:t xml:space="preserve"> had posterior vitreous detachment</w:t>
      </w:r>
      <w:r>
        <w:rPr>
          <w:rFonts w:asciiTheme="majorBidi" w:eastAsia="Times New Roman" w:hAnsiTheme="majorBidi" w:cstheme="majorBidi"/>
          <w:sz w:val="28"/>
          <w:szCs w:val="28"/>
          <w:lang w:val="en"/>
        </w:rPr>
        <w:t xml:space="preserve">. However, retinal detachment and </w:t>
      </w:r>
      <w:r w:rsidRPr="00313718">
        <w:rPr>
          <w:rFonts w:asciiTheme="majorBidi" w:eastAsia="Times New Roman" w:hAnsiTheme="majorBidi" w:cstheme="majorBidi"/>
          <w:sz w:val="28"/>
          <w:szCs w:val="28"/>
          <w:lang w:val="en"/>
        </w:rPr>
        <w:t>retinochaisis</w:t>
      </w:r>
      <w:r>
        <w:rPr>
          <w:rFonts w:asciiTheme="majorBidi" w:eastAsia="Times New Roman" w:hAnsiTheme="majorBidi" w:cstheme="majorBidi"/>
          <w:sz w:val="28"/>
          <w:szCs w:val="28"/>
          <w:lang w:val="en"/>
        </w:rPr>
        <w:t xml:space="preserve"> showed equal </w:t>
      </w:r>
      <w:r w:rsidR="00E502FE">
        <w:rPr>
          <w:rFonts w:asciiTheme="majorBidi" w:eastAsia="Times New Roman" w:hAnsiTheme="majorBidi" w:cstheme="majorBidi"/>
          <w:sz w:val="28"/>
          <w:szCs w:val="28"/>
          <w:lang w:bidi="ar-EG"/>
        </w:rPr>
        <w:t xml:space="preserve">result </w:t>
      </w:r>
      <w:r>
        <w:rPr>
          <w:rFonts w:asciiTheme="majorBidi" w:eastAsia="Times New Roman" w:hAnsiTheme="majorBidi" w:cstheme="majorBidi"/>
          <w:sz w:val="28"/>
          <w:szCs w:val="28"/>
          <w:lang w:val="en"/>
        </w:rPr>
        <w:t xml:space="preserve">of 4.55%, while </w:t>
      </w:r>
      <w:r w:rsidRPr="00313718">
        <w:rPr>
          <w:rFonts w:asciiTheme="majorBidi" w:eastAsia="Times New Roman" w:hAnsiTheme="majorBidi" w:cstheme="majorBidi"/>
          <w:sz w:val="28"/>
          <w:szCs w:val="28"/>
          <w:lang w:val="en"/>
        </w:rPr>
        <w:t xml:space="preserve">ciliary body tumor </w:t>
      </w:r>
      <w:r>
        <w:rPr>
          <w:rFonts w:asciiTheme="majorBidi" w:eastAsia="Times New Roman" w:hAnsiTheme="majorBidi" w:cstheme="majorBidi"/>
          <w:sz w:val="28"/>
          <w:szCs w:val="28"/>
          <w:lang w:val="en"/>
        </w:rPr>
        <w:t>was 1.82%</w:t>
      </w:r>
      <w:r w:rsidRPr="00313718">
        <w:rPr>
          <w:rFonts w:asciiTheme="majorBidi" w:eastAsia="Times New Roman" w:hAnsiTheme="majorBidi" w:cstheme="majorBidi"/>
          <w:sz w:val="28"/>
          <w:szCs w:val="28"/>
          <w:lang w:val="en"/>
        </w:rPr>
        <w:t>.</w:t>
      </w:r>
    </w:p>
    <w:p w:rsidR="00D55BC3" w:rsidRPr="00472A23" w:rsidRDefault="00D55BC3" w:rsidP="00426AD3">
      <w:pPr>
        <w:spacing w:before="100" w:beforeAutospacing="1" w:after="100" w:afterAutospacing="1" w:line="360" w:lineRule="auto"/>
        <w:jc w:val="both"/>
        <w:rPr>
          <w:rFonts w:asciiTheme="majorBidi" w:eastAsia="Times New Roman" w:hAnsiTheme="majorBidi" w:cstheme="majorBidi"/>
          <w:b/>
          <w:bCs/>
          <w:sz w:val="28"/>
          <w:szCs w:val="28"/>
          <w:lang w:val="en"/>
        </w:rPr>
      </w:pPr>
      <w:r w:rsidRPr="00313718">
        <w:rPr>
          <w:rFonts w:asciiTheme="majorBidi" w:eastAsia="Times New Roman" w:hAnsiTheme="majorBidi" w:cstheme="majorBidi"/>
          <w:b/>
          <w:bCs/>
          <w:sz w:val="28"/>
          <w:szCs w:val="28"/>
          <w:lang w:val="en"/>
        </w:rPr>
        <w:t>CONCLUSION</w:t>
      </w:r>
    </w:p>
    <w:p w:rsidR="00D55BC3" w:rsidRPr="000032BD" w:rsidRDefault="00D55BC3" w:rsidP="00A33B80">
      <w:pPr>
        <w:spacing w:before="100" w:beforeAutospacing="1" w:after="100" w:afterAutospacing="1" w:line="360" w:lineRule="auto"/>
        <w:jc w:val="both"/>
        <w:rPr>
          <w:rFonts w:asciiTheme="majorBidi" w:eastAsia="Times New Roman" w:hAnsiTheme="majorBidi" w:cstheme="majorBidi"/>
          <w:b/>
          <w:bCs/>
          <w:sz w:val="28"/>
          <w:szCs w:val="28"/>
          <w:lang w:val="en"/>
        </w:rPr>
      </w:pPr>
      <w:r w:rsidRPr="00313718">
        <w:rPr>
          <w:rFonts w:asciiTheme="majorBidi" w:eastAsia="Times New Roman" w:hAnsiTheme="majorBidi" w:cstheme="majorBidi"/>
          <w:sz w:val="28"/>
          <w:szCs w:val="28"/>
          <w:lang w:val="en"/>
        </w:rPr>
        <w:t xml:space="preserve">The study </w:t>
      </w:r>
      <w:r>
        <w:rPr>
          <w:rFonts w:asciiTheme="majorBidi" w:eastAsia="Times New Roman" w:hAnsiTheme="majorBidi" w:cstheme="majorBidi"/>
          <w:sz w:val="28"/>
          <w:szCs w:val="28"/>
          <w:lang w:val="en"/>
        </w:rPr>
        <w:t>revealed that</w:t>
      </w:r>
      <w:r w:rsidRPr="00313718">
        <w:rPr>
          <w:rFonts w:asciiTheme="majorBidi" w:eastAsia="Times New Roman" w:hAnsiTheme="majorBidi" w:cstheme="majorBidi"/>
          <w:sz w:val="28"/>
          <w:szCs w:val="28"/>
          <w:lang w:val="en"/>
        </w:rPr>
        <w:t xml:space="preserve"> </w:t>
      </w:r>
      <w:r w:rsidRPr="000032BD">
        <w:rPr>
          <w:rFonts w:asciiTheme="majorBidi" w:eastAsia="Times New Roman" w:hAnsiTheme="majorBidi" w:cstheme="majorBidi"/>
          <w:sz w:val="28"/>
          <w:szCs w:val="28"/>
        </w:rPr>
        <w:t xml:space="preserve">ophthalmic ultrasonography is essential </w:t>
      </w:r>
      <w:r w:rsidRPr="00313718">
        <w:rPr>
          <w:rFonts w:asciiTheme="majorBidi" w:eastAsia="Times New Roman" w:hAnsiTheme="majorBidi" w:cstheme="majorBidi"/>
          <w:sz w:val="28"/>
          <w:szCs w:val="28"/>
          <w:lang w:val="en"/>
        </w:rPr>
        <w:t xml:space="preserve">for the detection of hidden posterior segment lesions and likely to be performed routinely </w:t>
      </w:r>
      <w:r w:rsidR="00131C0F">
        <w:rPr>
          <w:rFonts w:asciiTheme="majorBidi" w:eastAsia="Times New Roman" w:hAnsiTheme="majorBidi" w:cstheme="majorBidi"/>
          <w:sz w:val="28"/>
          <w:szCs w:val="28"/>
          <w:lang w:val="en"/>
        </w:rPr>
        <w:t xml:space="preserve">before </w:t>
      </w:r>
      <w:r>
        <w:rPr>
          <w:rFonts w:asciiTheme="majorBidi" w:eastAsia="Times New Roman" w:hAnsiTheme="majorBidi" w:cstheme="majorBidi"/>
          <w:sz w:val="28"/>
          <w:szCs w:val="28"/>
          <w:lang w:val="en"/>
        </w:rPr>
        <w:t>cataract surgery</w:t>
      </w:r>
      <w:r w:rsidRPr="000032BD">
        <w:rPr>
          <w:rFonts w:asciiTheme="majorBidi" w:eastAsia="Times New Roman" w:hAnsiTheme="majorBidi" w:cstheme="majorBidi"/>
          <w:sz w:val="28"/>
          <w:szCs w:val="28"/>
        </w:rPr>
        <w:t>.</w:t>
      </w:r>
      <w:r>
        <w:rPr>
          <w:rFonts w:asciiTheme="majorBidi" w:eastAsia="Times New Roman" w:hAnsiTheme="majorBidi" w:cstheme="majorBidi"/>
          <w:sz w:val="28"/>
          <w:szCs w:val="28"/>
        </w:rPr>
        <w:t xml:space="preserve"> </w:t>
      </w:r>
      <w:r w:rsidRPr="00313718">
        <w:rPr>
          <w:rFonts w:asciiTheme="majorBidi" w:eastAsia="Times New Roman" w:hAnsiTheme="majorBidi" w:cstheme="majorBidi"/>
          <w:sz w:val="28"/>
          <w:szCs w:val="28"/>
          <w:lang w:val="en"/>
        </w:rPr>
        <w:t>This would help in surgical planning</w:t>
      </w:r>
      <w:r w:rsidR="00C17DEB">
        <w:rPr>
          <w:rFonts w:asciiTheme="majorBidi" w:eastAsia="Times New Roman" w:hAnsiTheme="majorBidi" w:cstheme="majorBidi"/>
          <w:sz w:val="28"/>
          <w:szCs w:val="28"/>
          <w:lang w:val="en"/>
        </w:rPr>
        <w:t>, correct measurement of IOL power</w:t>
      </w:r>
      <w:r w:rsidRPr="00313718">
        <w:rPr>
          <w:rFonts w:asciiTheme="majorBidi" w:eastAsia="Times New Roman" w:hAnsiTheme="majorBidi" w:cstheme="majorBidi"/>
          <w:sz w:val="28"/>
          <w:szCs w:val="28"/>
          <w:lang w:val="en"/>
        </w:rPr>
        <w:t xml:space="preserve"> </w:t>
      </w:r>
      <w:r w:rsidR="00A33B80">
        <w:rPr>
          <w:rFonts w:asciiTheme="majorBidi" w:eastAsia="Times New Roman" w:hAnsiTheme="majorBidi" w:cstheme="majorBidi"/>
          <w:sz w:val="28"/>
          <w:szCs w:val="28"/>
          <w:lang w:val="en"/>
        </w:rPr>
        <w:t xml:space="preserve">that will be implanted in the eye </w:t>
      </w:r>
      <w:r w:rsidRPr="00313718">
        <w:rPr>
          <w:rFonts w:asciiTheme="majorBidi" w:eastAsia="Times New Roman" w:hAnsiTheme="majorBidi" w:cstheme="majorBidi"/>
          <w:sz w:val="28"/>
          <w:szCs w:val="28"/>
          <w:lang w:val="en"/>
        </w:rPr>
        <w:t xml:space="preserve">and give a background about visual outcome postoperatively. </w:t>
      </w:r>
    </w:p>
    <w:p w:rsidR="00D55BC3" w:rsidRPr="000032BD" w:rsidRDefault="00D55BC3" w:rsidP="00426AD3">
      <w:pPr>
        <w:spacing w:before="100" w:beforeAutospacing="1" w:after="100" w:afterAutospacing="1" w:line="360" w:lineRule="auto"/>
        <w:jc w:val="both"/>
        <w:rPr>
          <w:rFonts w:asciiTheme="majorBidi" w:eastAsia="Times New Roman" w:hAnsiTheme="majorBidi" w:cstheme="majorBidi"/>
          <w:sz w:val="28"/>
          <w:szCs w:val="28"/>
        </w:rPr>
      </w:pPr>
      <w:r>
        <w:rPr>
          <w:rFonts w:asciiTheme="majorBidi" w:eastAsia="Times New Roman" w:hAnsiTheme="majorBidi" w:cstheme="majorBidi"/>
          <w:sz w:val="28"/>
          <w:szCs w:val="28"/>
          <w:lang w:bidi="ar-EG"/>
        </w:rPr>
        <w:t xml:space="preserve">However, </w:t>
      </w:r>
      <w:r>
        <w:rPr>
          <w:rFonts w:asciiTheme="majorBidi" w:eastAsia="Times New Roman" w:hAnsiTheme="majorBidi" w:cstheme="majorBidi"/>
          <w:sz w:val="28"/>
          <w:szCs w:val="28"/>
        </w:rPr>
        <w:t>t</w:t>
      </w:r>
      <w:r w:rsidRPr="000032BD">
        <w:rPr>
          <w:rFonts w:asciiTheme="majorBidi" w:eastAsia="Times New Roman" w:hAnsiTheme="majorBidi" w:cstheme="majorBidi"/>
          <w:sz w:val="28"/>
          <w:szCs w:val="28"/>
        </w:rPr>
        <w:t>he most common posterior segment lesion in old patients is asteroid hyalosis.</w:t>
      </w:r>
      <w:r>
        <w:rPr>
          <w:rFonts w:asciiTheme="majorBidi" w:eastAsia="Times New Roman" w:hAnsiTheme="majorBidi" w:cstheme="majorBidi"/>
          <w:sz w:val="28"/>
          <w:szCs w:val="28"/>
        </w:rPr>
        <w:t xml:space="preserve"> </w:t>
      </w:r>
      <w:r w:rsidRPr="000032BD">
        <w:rPr>
          <w:rFonts w:asciiTheme="majorBidi" w:eastAsia="Times New Roman" w:hAnsiTheme="majorBidi" w:cstheme="majorBidi"/>
          <w:sz w:val="28"/>
          <w:szCs w:val="28"/>
        </w:rPr>
        <w:t>Cili</w:t>
      </w:r>
      <w:r w:rsidR="00C16E1D">
        <w:rPr>
          <w:rFonts w:asciiTheme="majorBidi" w:eastAsia="Times New Roman" w:hAnsiTheme="majorBidi" w:cstheme="majorBidi"/>
          <w:sz w:val="28"/>
          <w:szCs w:val="28"/>
        </w:rPr>
        <w:t>ary body tumor is</w:t>
      </w:r>
      <w:r w:rsidRPr="000032BD">
        <w:rPr>
          <w:rFonts w:asciiTheme="majorBidi" w:eastAsia="Times New Roman" w:hAnsiTheme="majorBidi" w:cstheme="majorBidi"/>
          <w:sz w:val="28"/>
          <w:szCs w:val="28"/>
        </w:rPr>
        <w:t xml:space="preserve"> the only neoplastic lesion found in old patients.</w:t>
      </w:r>
    </w:p>
    <w:p w:rsidR="00D55BC3" w:rsidRPr="00313718" w:rsidRDefault="00D55BC3" w:rsidP="00426AD3">
      <w:pPr>
        <w:spacing w:after="0" w:line="360" w:lineRule="auto"/>
        <w:jc w:val="both"/>
        <w:rPr>
          <w:rFonts w:asciiTheme="majorBidi" w:eastAsia="Times New Roman" w:hAnsiTheme="majorBidi" w:cstheme="majorBidi"/>
          <w:sz w:val="28"/>
          <w:szCs w:val="28"/>
          <w:lang w:val="en"/>
        </w:rPr>
      </w:pPr>
      <w:r w:rsidRPr="00313718">
        <w:rPr>
          <w:rFonts w:asciiTheme="majorBidi" w:eastAsia="Times New Roman" w:hAnsiTheme="majorBidi" w:cstheme="majorBidi"/>
          <w:b/>
          <w:bCs/>
          <w:sz w:val="28"/>
          <w:szCs w:val="28"/>
          <w:lang w:val="en"/>
        </w:rPr>
        <w:t xml:space="preserve">Keywords: </w:t>
      </w:r>
      <w:r w:rsidRPr="00E21841">
        <w:rPr>
          <w:rFonts w:asciiTheme="majorBidi" w:eastAsia="Times New Roman" w:hAnsiTheme="majorBidi" w:cstheme="majorBidi"/>
          <w:sz w:val="28"/>
          <w:szCs w:val="28"/>
        </w:rPr>
        <w:t>Ophthalmic ultrasonography</w:t>
      </w:r>
      <w:r w:rsidRPr="00313718">
        <w:rPr>
          <w:rFonts w:asciiTheme="majorBidi" w:eastAsia="Times New Roman" w:hAnsiTheme="majorBidi" w:cstheme="majorBidi"/>
          <w:sz w:val="28"/>
          <w:szCs w:val="28"/>
          <w:lang w:val="en"/>
        </w:rPr>
        <w:t>, Senile Cataract, Posterior Segment lesion.</w:t>
      </w:r>
    </w:p>
    <w:p w:rsidR="00DC2006" w:rsidRPr="00D55BC3" w:rsidRDefault="00DC2006" w:rsidP="00426AD3">
      <w:pPr>
        <w:spacing w:after="0" w:line="360" w:lineRule="auto"/>
        <w:jc w:val="both"/>
        <w:rPr>
          <w:rFonts w:asciiTheme="majorBidi" w:eastAsia="Times New Roman" w:hAnsiTheme="majorBidi" w:cstheme="majorBidi"/>
          <w:sz w:val="28"/>
          <w:szCs w:val="28"/>
          <w:lang w:val="en"/>
        </w:rPr>
      </w:pPr>
    </w:p>
    <w:p w:rsidR="00DC2006" w:rsidRPr="0084676B" w:rsidRDefault="00DC2006" w:rsidP="0084676B">
      <w:pPr>
        <w:spacing w:after="0" w:line="360" w:lineRule="auto"/>
        <w:jc w:val="both"/>
        <w:rPr>
          <w:rFonts w:asciiTheme="majorBidi" w:eastAsia="Times New Roman" w:hAnsiTheme="majorBidi" w:cstheme="majorBidi"/>
          <w:b/>
          <w:bCs/>
          <w:sz w:val="28"/>
          <w:szCs w:val="28"/>
          <w:rtl/>
          <w:lang w:bidi="ar-EG"/>
        </w:rPr>
      </w:pPr>
      <w:r>
        <w:rPr>
          <w:rFonts w:asciiTheme="majorBidi" w:eastAsia="Times New Roman" w:hAnsiTheme="majorBidi" w:cstheme="majorBidi"/>
          <w:b/>
          <w:bCs/>
          <w:sz w:val="28"/>
          <w:szCs w:val="28"/>
          <w:lang w:val="en"/>
        </w:rPr>
        <w:t>I</w:t>
      </w:r>
      <w:r w:rsidR="0084676B">
        <w:rPr>
          <w:rFonts w:asciiTheme="majorBidi" w:eastAsia="Times New Roman" w:hAnsiTheme="majorBidi" w:cstheme="majorBidi"/>
          <w:b/>
          <w:bCs/>
          <w:sz w:val="28"/>
          <w:szCs w:val="28"/>
          <w:lang w:val="en"/>
        </w:rPr>
        <w:t>ntroduction</w:t>
      </w:r>
    </w:p>
    <w:p w:rsidR="00A43BE7" w:rsidRPr="00C50B41" w:rsidRDefault="00A43BE7" w:rsidP="00426AD3">
      <w:pPr>
        <w:spacing w:before="100" w:beforeAutospacing="1" w:after="100" w:afterAutospacing="1" w:line="360" w:lineRule="auto"/>
        <w:jc w:val="both"/>
        <w:rPr>
          <w:rFonts w:asciiTheme="majorBidi" w:hAnsiTheme="majorBidi" w:cstheme="majorBidi"/>
          <w:sz w:val="28"/>
          <w:szCs w:val="28"/>
        </w:rPr>
      </w:pPr>
      <w:r w:rsidRPr="00262395">
        <w:rPr>
          <w:rFonts w:asciiTheme="majorBidi" w:eastAsia="Times New Roman" w:hAnsiTheme="majorBidi" w:cstheme="majorBidi"/>
          <w:sz w:val="28"/>
          <w:szCs w:val="28"/>
        </w:rPr>
        <w:t>Ultrasound is an acoustic wave that consists of an oscillation of particles within a medium.</w:t>
      </w:r>
      <w:r w:rsidR="00262395">
        <w:rPr>
          <w:rFonts w:asciiTheme="majorBidi" w:eastAsia="Times New Roman" w:hAnsiTheme="majorBidi" w:cstheme="majorBidi"/>
          <w:sz w:val="28"/>
          <w:szCs w:val="28"/>
        </w:rPr>
        <w:t xml:space="preserve"> </w:t>
      </w:r>
      <w:r w:rsidRPr="00262395">
        <w:rPr>
          <w:rFonts w:asciiTheme="majorBidi" w:eastAsia="Times New Roman" w:hAnsiTheme="majorBidi" w:cstheme="majorBidi"/>
          <w:sz w:val="28"/>
          <w:szCs w:val="28"/>
        </w:rPr>
        <w:t>The frequency used in the diagnostic ophthalmic ultrasound</w:t>
      </w:r>
      <w:r w:rsidR="00262395">
        <w:rPr>
          <w:rFonts w:asciiTheme="majorBidi" w:eastAsia="Times New Roman" w:hAnsiTheme="majorBidi" w:cstheme="majorBidi"/>
          <w:sz w:val="28"/>
          <w:szCs w:val="28"/>
        </w:rPr>
        <w:t xml:space="preserve"> for posterior segment is 8–10 </w:t>
      </w:r>
      <w:r w:rsidRPr="00262395">
        <w:rPr>
          <w:rFonts w:asciiTheme="majorBidi" w:eastAsia="Times New Roman" w:hAnsiTheme="majorBidi" w:cstheme="majorBidi"/>
          <w:sz w:val="28"/>
          <w:szCs w:val="28"/>
        </w:rPr>
        <w:t>MHz</w:t>
      </w:r>
      <w:r w:rsidR="00DA3FF6" w:rsidRPr="00DA3FF6">
        <w:rPr>
          <w:rFonts w:asciiTheme="majorBidi" w:eastAsia="Times New Roman" w:hAnsiTheme="majorBidi" w:cstheme="majorBidi"/>
          <w:sz w:val="28"/>
          <w:szCs w:val="28"/>
          <w:vertAlign w:val="superscript"/>
        </w:rPr>
        <w:t>1</w:t>
      </w:r>
      <w:r w:rsidRPr="00262395">
        <w:rPr>
          <w:rFonts w:asciiTheme="majorBidi" w:eastAsia="Times New Roman" w:hAnsiTheme="majorBidi" w:cstheme="majorBidi"/>
          <w:sz w:val="28"/>
          <w:szCs w:val="28"/>
        </w:rPr>
        <w:t>.</w:t>
      </w:r>
      <w:r w:rsidR="00262395">
        <w:rPr>
          <w:rFonts w:asciiTheme="majorBidi" w:eastAsia="Times New Roman" w:hAnsiTheme="majorBidi" w:cstheme="majorBidi"/>
          <w:sz w:val="28"/>
          <w:szCs w:val="28"/>
        </w:rPr>
        <w:t xml:space="preserve"> </w:t>
      </w:r>
      <w:r w:rsidR="00DA3FF6">
        <w:rPr>
          <w:rFonts w:asciiTheme="majorBidi" w:eastAsia="Times New Roman" w:hAnsiTheme="majorBidi" w:cstheme="majorBidi"/>
          <w:sz w:val="28"/>
          <w:szCs w:val="28"/>
        </w:rPr>
        <w:t>T</w:t>
      </w:r>
      <w:r w:rsidR="00262395">
        <w:rPr>
          <w:rFonts w:asciiTheme="majorBidi" w:eastAsia="Times New Roman" w:hAnsiTheme="majorBidi" w:cstheme="majorBidi"/>
          <w:sz w:val="28"/>
          <w:szCs w:val="28"/>
        </w:rPr>
        <w:t xml:space="preserve">here are four modes of ophthalmic ultrasound which include </w:t>
      </w:r>
      <w:r w:rsidRPr="00262395">
        <w:rPr>
          <w:rFonts w:asciiTheme="majorBidi" w:eastAsia="Times New Roman" w:hAnsiTheme="majorBidi" w:cstheme="majorBidi"/>
          <w:sz w:val="28"/>
          <w:szCs w:val="28"/>
        </w:rPr>
        <w:t>A-mode, B-mode</w:t>
      </w:r>
      <w:r w:rsidR="00262395">
        <w:rPr>
          <w:rFonts w:asciiTheme="majorBidi" w:eastAsia="Times New Roman" w:hAnsiTheme="majorBidi" w:cstheme="majorBidi"/>
          <w:sz w:val="28"/>
          <w:szCs w:val="28"/>
        </w:rPr>
        <w:t>, M-mode and Doppler ultrasound.</w:t>
      </w:r>
      <w:r w:rsidR="00DA3FF6">
        <w:rPr>
          <w:rFonts w:asciiTheme="majorBidi" w:eastAsia="Times New Roman" w:hAnsiTheme="majorBidi" w:cstheme="majorBidi"/>
          <w:sz w:val="28"/>
          <w:szCs w:val="28"/>
        </w:rPr>
        <w:t xml:space="preserve"> </w:t>
      </w:r>
      <w:r w:rsidR="00262395">
        <w:rPr>
          <w:rFonts w:asciiTheme="majorBidi" w:eastAsia="Times New Roman" w:hAnsiTheme="majorBidi" w:cstheme="majorBidi"/>
          <w:sz w:val="28"/>
          <w:szCs w:val="28"/>
        </w:rPr>
        <w:t>The b</w:t>
      </w:r>
      <w:r w:rsidRPr="00262395">
        <w:rPr>
          <w:rFonts w:asciiTheme="majorBidi" w:eastAsia="Times New Roman" w:hAnsiTheme="majorBidi" w:cstheme="majorBidi"/>
          <w:sz w:val="28"/>
          <w:szCs w:val="28"/>
        </w:rPr>
        <w:t xml:space="preserve">rightness mode </w:t>
      </w:r>
      <w:r w:rsidR="00C50B41">
        <w:rPr>
          <w:rFonts w:asciiTheme="majorBidi" w:eastAsia="Times New Roman" w:hAnsiTheme="majorBidi" w:cstheme="majorBidi"/>
          <w:sz w:val="28"/>
          <w:szCs w:val="28"/>
        </w:rPr>
        <w:lastRenderedPageBreak/>
        <w:t xml:space="preserve">(B-scan) </w:t>
      </w:r>
      <w:r w:rsidRPr="00262395">
        <w:rPr>
          <w:rFonts w:asciiTheme="majorBidi" w:eastAsia="Times New Roman" w:hAnsiTheme="majorBidi" w:cstheme="majorBidi"/>
          <w:sz w:val="28"/>
          <w:szCs w:val="28"/>
        </w:rPr>
        <w:t>provides cross sectional image and gives a better demonstration of the shape and topography of the lesions.</w:t>
      </w:r>
      <w:r w:rsidR="00C50B41">
        <w:rPr>
          <w:rFonts w:asciiTheme="majorBidi" w:eastAsia="Times New Roman" w:hAnsiTheme="majorBidi" w:cstheme="majorBidi"/>
          <w:sz w:val="28"/>
          <w:szCs w:val="28"/>
          <w:vertAlign w:val="superscript"/>
        </w:rPr>
        <w:t>2</w:t>
      </w:r>
      <w:r w:rsidR="00C50B41">
        <w:rPr>
          <w:rFonts w:asciiTheme="majorBidi" w:eastAsia="Times New Roman" w:hAnsiTheme="majorBidi" w:cstheme="majorBidi"/>
          <w:sz w:val="28"/>
          <w:szCs w:val="28"/>
        </w:rPr>
        <w:t xml:space="preserve"> </w:t>
      </w:r>
      <w:r w:rsidRPr="00C50B41">
        <w:rPr>
          <w:rFonts w:asciiTheme="majorBidi" w:eastAsia="Times New Roman" w:hAnsiTheme="majorBidi" w:cstheme="majorBidi"/>
          <w:sz w:val="28"/>
          <w:szCs w:val="28"/>
        </w:rPr>
        <w:t xml:space="preserve">Over the last 30 years ultrasonography has greatly advanced and this has enabled us to </w:t>
      </w:r>
      <w:r w:rsidR="00C50B41">
        <w:rPr>
          <w:rFonts w:asciiTheme="majorBidi" w:eastAsia="Times New Roman" w:hAnsiTheme="majorBidi" w:cstheme="majorBidi"/>
          <w:sz w:val="28"/>
          <w:szCs w:val="28"/>
        </w:rPr>
        <w:t>study posterior</w:t>
      </w:r>
      <w:r w:rsidRPr="00C50B41">
        <w:rPr>
          <w:rFonts w:asciiTheme="majorBidi" w:eastAsia="Times New Roman" w:hAnsiTheme="majorBidi" w:cstheme="majorBidi"/>
          <w:sz w:val="28"/>
          <w:szCs w:val="28"/>
        </w:rPr>
        <w:t xml:space="preserve"> segment of the eye even in the presence of opaque media.</w:t>
      </w:r>
      <w:r w:rsidR="00C50B41" w:rsidRPr="00C50B41">
        <w:rPr>
          <w:rFonts w:asciiTheme="majorBidi" w:eastAsia="Times New Roman" w:hAnsiTheme="majorBidi" w:cstheme="majorBidi"/>
          <w:sz w:val="28"/>
          <w:szCs w:val="28"/>
          <w:vertAlign w:val="superscript"/>
        </w:rPr>
        <w:t>3</w:t>
      </w:r>
    </w:p>
    <w:p w:rsidR="00E23E92" w:rsidRDefault="00A43BE7" w:rsidP="00426AD3">
      <w:pPr>
        <w:spacing w:before="100" w:beforeAutospacing="1" w:after="100" w:afterAutospacing="1" w:line="360" w:lineRule="auto"/>
        <w:jc w:val="both"/>
        <w:rPr>
          <w:rFonts w:asciiTheme="majorBidi" w:eastAsia="Times New Roman" w:hAnsiTheme="majorBidi" w:cstheme="majorBidi"/>
          <w:sz w:val="28"/>
          <w:szCs w:val="28"/>
        </w:rPr>
      </w:pPr>
      <w:r w:rsidRPr="00262395">
        <w:rPr>
          <w:rFonts w:asciiTheme="majorBidi" w:eastAsia="Times New Roman" w:hAnsiTheme="majorBidi" w:cstheme="majorBidi"/>
          <w:sz w:val="28"/>
          <w:szCs w:val="28"/>
        </w:rPr>
        <w:t xml:space="preserve"> </w:t>
      </w:r>
      <w:r w:rsidR="00C50B41">
        <w:rPr>
          <w:rFonts w:asciiTheme="majorBidi" w:eastAsia="Times New Roman" w:hAnsiTheme="majorBidi" w:cstheme="majorBidi"/>
          <w:sz w:val="28"/>
          <w:szCs w:val="28"/>
        </w:rPr>
        <w:t xml:space="preserve">Senile cataract is </w:t>
      </w:r>
      <w:r w:rsidR="007408E9">
        <w:rPr>
          <w:rFonts w:asciiTheme="majorBidi" w:eastAsia="Times New Roman" w:hAnsiTheme="majorBidi" w:cstheme="majorBidi"/>
          <w:sz w:val="28"/>
          <w:szCs w:val="28"/>
        </w:rPr>
        <w:t>a</w:t>
      </w:r>
      <w:r w:rsidR="00C50B41">
        <w:rPr>
          <w:rFonts w:asciiTheme="majorBidi" w:eastAsia="Times New Roman" w:hAnsiTheme="majorBidi" w:cstheme="majorBidi"/>
          <w:sz w:val="28"/>
          <w:szCs w:val="28"/>
        </w:rPr>
        <w:t xml:space="preserve"> physiological age-related degeneration </w:t>
      </w:r>
      <w:r w:rsidR="007408E9">
        <w:rPr>
          <w:rFonts w:asciiTheme="majorBidi" w:eastAsia="Times New Roman" w:hAnsiTheme="majorBidi" w:cstheme="majorBidi"/>
          <w:sz w:val="28"/>
          <w:szCs w:val="28"/>
        </w:rPr>
        <w:t xml:space="preserve">that </w:t>
      </w:r>
      <w:r w:rsidR="00C50B41">
        <w:rPr>
          <w:rFonts w:asciiTheme="majorBidi" w:eastAsia="Times New Roman" w:hAnsiTheme="majorBidi" w:cstheme="majorBidi"/>
          <w:sz w:val="28"/>
          <w:szCs w:val="28"/>
        </w:rPr>
        <w:t xml:space="preserve">occurs in old </w:t>
      </w:r>
      <w:r w:rsidR="007408E9">
        <w:rPr>
          <w:rFonts w:asciiTheme="majorBidi" w:eastAsia="Times New Roman" w:hAnsiTheme="majorBidi" w:cstheme="majorBidi"/>
          <w:sz w:val="28"/>
          <w:szCs w:val="28"/>
        </w:rPr>
        <w:t xml:space="preserve">subjects </w:t>
      </w:r>
      <w:r w:rsidR="00C50B41">
        <w:rPr>
          <w:rFonts w:asciiTheme="majorBidi" w:eastAsia="Times New Roman" w:hAnsiTheme="majorBidi" w:cstheme="majorBidi"/>
          <w:sz w:val="28"/>
          <w:szCs w:val="28"/>
        </w:rPr>
        <w:t>after 50 years of age.</w:t>
      </w:r>
      <w:r w:rsidR="007408E9">
        <w:rPr>
          <w:rFonts w:asciiTheme="majorBidi" w:eastAsia="Times New Roman" w:hAnsiTheme="majorBidi" w:cstheme="majorBidi"/>
          <w:sz w:val="28"/>
          <w:szCs w:val="28"/>
          <w:vertAlign w:val="superscript"/>
        </w:rPr>
        <w:t xml:space="preserve"> </w:t>
      </w:r>
      <w:r w:rsidR="00C50B41">
        <w:rPr>
          <w:rFonts w:asciiTheme="majorBidi" w:eastAsia="Times New Roman" w:hAnsiTheme="majorBidi" w:cstheme="majorBidi"/>
          <w:sz w:val="28"/>
          <w:szCs w:val="28"/>
        </w:rPr>
        <w:t>It</w:t>
      </w:r>
      <w:r w:rsidR="007408E9">
        <w:rPr>
          <w:rFonts w:asciiTheme="majorBidi" w:eastAsia="Times New Roman" w:hAnsiTheme="majorBidi" w:cstheme="majorBidi"/>
          <w:sz w:val="28"/>
          <w:szCs w:val="28"/>
        </w:rPr>
        <w:t>’</w:t>
      </w:r>
      <w:r w:rsidR="00C50B41">
        <w:rPr>
          <w:rFonts w:asciiTheme="majorBidi" w:eastAsia="Times New Roman" w:hAnsiTheme="majorBidi" w:cstheme="majorBidi"/>
          <w:sz w:val="28"/>
          <w:szCs w:val="28"/>
        </w:rPr>
        <w:t xml:space="preserve">s </w:t>
      </w:r>
      <w:r w:rsidR="007408E9">
        <w:rPr>
          <w:rFonts w:asciiTheme="majorBidi" w:eastAsia="Times New Roman" w:hAnsiTheme="majorBidi" w:cstheme="majorBidi"/>
          <w:sz w:val="28"/>
          <w:szCs w:val="28"/>
        </w:rPr>
        <w:t xml:space="preserve">an </w:t>
      </w:r>
      <w:r w:rsidR="00C50B41">
        <w:rPr>
          <w:rFonts w:asciiTheme="majorBidi" w:eastAsia="Times New Roman" w:hAnsiTheme="majorBidi" w:cstheme="majorBidi"/>
          <w:sz w:val="28"/>
          <w:szCs w:val="28"/>
        </w:rPr>
        <w:t xml:space="preserve">opacification of the crystalline lens </w:t>
      </w:r>
      <w:r w:rsidR="007408E9">
        <w:rPr>
          <w:rFonts w:asciiTheme="majorBidi" w:eastAsia="Times New Roman" w:hAnsiTheme="majorBidi" w:cstheme="majorBidi"/>
          <w:sz w:val="28"/>
          <w:szCs w:val="28"/>
        </w:rPr>
        <w:t>which associated with severe decrease of vision.</w:t>
      </w:r>
      <w:r w:rsidR="007408E9" w:rsidRPr="007408E9">
        <w:rPr>
          <w:rFonts w:asciiTheme="majorBidi" w:eastAsia="Times New Roman" w:hAnsiTheme="majorBidi" w:cstheme="majorBidi"/>
          <w:sz w:val="28"/>
          <w:szCs w:val="28"/>
          <w:vertAlign w:val="superscript"/>
        </w:rPr>
        <w:t>4</w:t>
      </w:r>
      <w:r w:rsidR="007408E9">
        <w:rPr>
          <w:rFonts w:asciiTheme="majorBidi" w:eastAsia="Times New Roman" w:hAnsiTheme="majorBidi" w:cstheme="majorBidi"/>
          <w:sz w:val="28"/>
          <w:szCs w:val="28"/>
        </w:rPr>
        <w:t xml:space="preserve"> When the density of cataract is high, it will obstacle the viewing of the interior tissue structures lying behind the lens by using ophthalmoscope, because light cannot pass through opaque media. </w:t>
      </w:r>
      <w:r w:rsidR="00E23E92">
        <w:rPr>
          <w:rFonts w:asciiTheme="majorBidi" w:eastAsia="Times New Roman" w:hAnsiTheme="majorBidi" w:cstheme="majorBidi"/>
          <w:sz w:val="28"/>
          <w:szCs w:val="28"/>
        </w:rPr>
        <w:t xml:space="preserve">In contrast, </w:t>
      </w:r>
      <w:r w:rsidR="004476EF">
        <w:rPr>
          <w:rFonts w:asciiTheme="majorBidi" w:eastAsia="Times New Roman" w:hAnsiTheme="majorBidi" w:cstheme="majorBidi"/>
          <w:sz w:val="28"/>
          <w:szCs w:val="28"/>
        </w:rPr>
        <w:t xml:space="preserve">ultrasound can pass through this opaque media. </w:t>
      </w:r>
    </w:p>
    <w:p w:rsidR="00EF7A60" w:rsidRDefault="00E23E92" w:rsidP="00DD596C">
      <w:pPr>
        <w:spacing w:before="100" w:beforeAutospacing="1" w:after="100" w:afterAutospacing="1" w:line="360" w:lineRule="auto"/>
        <w:jc w:val="both"/>
        <w:rPr>
          <w:rFonts w:asciiTheme="majorBidi" w:eastAsia="Times New Roman" w:hAnsiTheme="majorBidi" w:cstheme="majorBidi"/>
          <w:sz w:val="28"/>
          <w:szCs w:val="28"/>
        </w:rPr>
      </w:pPr>
      <w:r>
        <w:rPr>
          <w:rFonts w:asciiTheme="majorBidi" w:eastAsia="Times New Roman" w:hAnsiTheme="majorBidi" w:cstheme="majorBidi"/>
          <w:sz w:val="28"/>
          <w:szCs w:val="28"/>
        </w:rPr>
        <w:t>In addition, old subjects may have many posterior segment lesions in the eye which are hidden by cataract. Earlier studies</w:t>
      </w:r>
      <w:r w:rsidR="00921765">
        <w:rPr>
          <w:rFonts w:asciiTheme="majorBidi" w:eastAsia="Times New Roman" w:hAnsiTheme="majorBidi" w:cstheme="majorBidi"/>
          <w:sz w:val="28"/>
          <w:szCs w:val="28"/>
        </w:rPr>
        <w:t xml:space="preserve"> showed that B-scan ultrasonography are essential prior </w:t>
      </w:r>
      <w:r w:rsidR="00E96AC2">
        <w:rPr>
          <w:rFonts w:asciiTheme="majorBidi" w:eastAsia="Times New Roman" w:hAnsiTheme="majorBidi" w:cstheme="majorBidi"/>
          <w:sz w:val="28"/>
          <w:szCs w:val="28"/>
        </w:rPr>
        <w:t xml:space="preserve">to </w:t>
      </w:r>
      <w:r w:rsidR="00921765">
        <w:rPr>
          <w:rFonts w:asciiTheme="majorBidi" w:eastAsia="Times New Roman" w:hAnsiTheme="majorBidi" w:cstheme="majorBidi"/>
          <w:sz w:val="28"/>
          <w:szCs w:val="28"/>
        </w:rPr>
        <w:t>cataract</w:t>
      </w:r>
      <w:r>
        <w:rPr>
          <w:rFonts w:asciiTheme="majorBidi" w:eastAsia="Times New Roman" w:hAnsiTheme="majorBidi" w:cstheme="majorBidi"/>
          <w:sz w:val="28"/>
          <w:szCs w:val="28"/>
        </w:rPr>
        <w:t xml:space="preserve"> </w:t>
      </w:r>
      <w:r w:rsidR="00921765">
        <w:rPr>
          <w:rFonts w:asciiTheme="majorBidi" w:eastAsia="Times New Roman" w:hAnsiTheme="majorBidi" w:cstheme="majorBidi"/>
          <w:sz w:val="28"/>
          <w:szCs w:val="28"/>
        </w:rPr>
        <w:t>surgery.</w:t>
      </w:r>
      <w:r w:rsidR="00667528">
        <w:rPr>
          <w:rFonts w:asciiTheme="majorBidi" w:eastAsia="Times New Roman" w:hAnsiTheme="majorBidi" w:cstheme="majorBidi"/>
          <w:sz w:val="28"/>
          <w:szCs w:val="28"/>
          <w:vertAlign w:val="superscript"/>
        </w:rPr>
        <w:t>5-1</w:t>
      </w:r>
      <w:r w:rsidR="00DD596C">
        <w:rPr>
          <w:rFonts w:asciiTheme="majorBidi" w:eastAsia="Times New Roman" w:hAnsiTheme="majorBidi" w:cstheme="majorBidi"/>
          <w:sz w:val="28"/>
          <w:szCs w:val="28"/>
          <w:vertAlign w:val="superscript"/>
        </w:rPr>
        <w:t>0</w:t>
      </w:r>
      <w:r w:rsidR="00921765">
        <w:rPr>
          <w:rFonts w:asciiTheme="majorBidi" w:eastAsia="Times New Roman" w:hAnsiTheme="majorBidi" w:cstheme="majorBidi"/>
          <w:sz w:val="28"/>
          <w:szCs w:val="28"/>
        </w:rPr>
        <w:t xml:space="preserve"> </w:t>
      </w:r>
    </w:p>
    <w:p w:rsidR="00E23E92" w:rsidRDefault="00EF7A60" w:rsidP="00C15D04">
      <w:pPr>
        <w:spacing w:before="100" w:beforeAutospacing="1" w:after="100" w:afterAutospacing="1" w:line="360" w:lineRule="auto"/>
        <w:jc w:val="both"/>
        <w:rPr>
          <w:rFonts w:asciiTheme="majorBidi" w:eastAsia="Times New Roman" w:hAnsiTheme="majorBidi" w:cstheme="majorBidi"/>
          <w:sz w:val="28"/>
          <w:szCs w:val="28"/>
        </w:rPr>
      </w:pPr>
      <w:r>
        <w:rPr>
          <w:rFonts w:asciiTheme="majorBidi" w:eastAsia="Times New Roman" w:hAnsiTheme="majorBidi" w:cstheme="majorBidi"/>
          <w:sz w:val="28"/>
          <w:szCs w:val="28"/>
        </w:rPr>
        <w:t>On the other hand previous studies</w:t>
      </w:r>
      <w:r w:rsidRPr="00B50187">
        <w:rPr>
          <w:rFonts w:asciiTheme="majorBidi" w:eastAsia="Times New Roman" w:hAnsiTheme="majorBidi" w:cstheme="majorBidi"/>
          <w:sz w:val="28"/>
          <w:szCs w:val="28"/>
          <w:vertAlign w:val="superscript"/>
        </w:rPr>
        <w:t>1</w:t>
      </w:r>
      <w:r w:rsidR="00DD596C">
        <w:rPr>
          <w:rFonts w:asciiTheme="majorBidi" w:eastAsia="Times New Roman" w:hAnsiTheme="majorBidi" w:cstheme="majorBidi"/>
          <w:sz w:val="28"/>
          <w:szCs w:val="28"/>
          <w:vertAlign w:val="superscript"/>
        </w:rPr>
        <w:t>1</w:t>
      </w:r>
      <w:r w:rsidRPr="00B50187">
        <w:rPr>
          <w:rFonts w:asciiTheme="majorBidi" w:eastAsia="Times New Roman" w:hAnsiTheme="majorBidi" w:cstheme="majorBidi"/>
          <w:sz w:val="28"/>
          <w:szCs w:val="28"/>
          <w:vertAlign w:val="superscript"/>
        </w:rPr>
        <w:t>-</w:t>
      </w:r>
      <w:r w:rsidR="00DD596C">
        <w:rPr>
          <w:rFonts w:asciiTheme="majorBidi" w:eastAsia="Times New Roman" w:hAnsiTheme="majorBidi" w:cstheme="majorBidi"/>
          <w:sz w:val="28"/>
          <w:szCs w:val="28"/>
          <w:vertAlign w:val="superscript"/>
        </w:rPr>
        <w:t>1</w:t>
      </w:r>
      <w:r w:rsidR="005D6DDE">
        <w:rPr>
          <w:rFonts w:asciiTheme="majorBidi" w:eastAsia="Times New Roman" w:hAnsiTheme="majorBidi" w:cstheme="majorBidi"/>
          <w:sz w:val="28"/>
          <w:szCs w:val="28"/>
          <w:vertAlign w:val="superscript"/>
        </w:rPr>
        <w:t>7</w:t>
      </w:r>
      <w:r>
        <w:rPr>
          <w:rFonts w:asciiTheme="majorBidi" w:eastAsia="Times New Roman" w:hAnsiTheme="majorBidi" w:cstheme="majorBidi"/>
          <w:sz w:val="28"/>
          <w:szCs w:val="28"/>
        </w:rPr>
        <w:t xml:space="preserve">depicted the posterior segment lesions in elderly patients with senile cataract, they use two dimensional display ultrasound. </w:t>
      </w:r>
      <w:r w:rsidR="004734C4">
        <w:rPr>
          <w:rFonts w:asciiTheme="majorBidi" w:eastAsia="Times New Roman" w:hAnsiTheme="majorBidi" w:cstheme="majorBidi"/>
          <w:sz w:val="28"/>
          <w:szCs w:val="28"/>
        </w:rPr>
        <w:t>Qurashi</w:t>
      </w:r>
      <w:r w:rsidR="004734C4" w:rsidRPr="004734C4">
        <w:rPr>
          <w:rFonts w:asciiTheme="majorBidi" w:eastAsia="Times New Roman" w:hAnsiTheme="majorBidi" w:cstheme="majorBidi"/>
          <w:sz w:val="28"/>
          <w:szCs w:val="28"/>
          <w:vertAlign w:val="superscript"/>
        </w:rPr>
        <w:t>5</w:t>
      </w:r>
      <w:r w:rsidR="004734C4">
        <w:rPr>
          <w:rFonts w:asciiTheme="majorBidi" w:eastAsia="Times New Roman" w:hAnsiTheme="majorBidi" w:cstheme="majorBidi"/>
          <w:sz w:val="28"/>
          <w:szCs w:val="28"/>
        </w:rPr>
        <w:t xml:space="preserve"> reported that posterior segment lesion in non-traumatic cataract are 1.77% had a</w:t>
      </w:r>
      <w:r w:rsidR="00921765">
        <w:rPr>
          <w:rFonts w:asciiTheme="majorBidi" w:eastAsia="Times New Roman" w:hAnsiTheme="majorBidi" w:cstheme="majorBidi"/>
          <w:sz w:val="28"/>
          <w:szCs w:val="28"/>
        </w:rPr>
        <w:t>steroid h</w:t>
      </w:r>
      <w:r w:rsidR="004734C4">
        <w:rPr>
          <w:rFonts w:asciiTheme="majorBidi" w:eastAsia="Times New Roman" w:hAnsiTheme="majorBidi" w:cstheme="majorBidi"/>
          <w:sz w:val="28"/>
          <w:szCs w:val="28"/>
        </w:rPr>
        <w:t>yalosis, 1.03% had posterior vitreous detachment, 1.47% had retinal detachment and 1.91% had vitreous hemorrhage</w:t>
      </w:r>
      <w:r w:rsidR="00C15D04">
        <w:rPr>
          <w:rFonts w:asciiTheme="majorBidi" w:eastAsia="Times New Roman" w:hAnsiTheme="majorBidi" w:cstheme="majorBidi"/>
          <w:sz w:val="28"/>
          <w:szCs w:val="28"/>
        </w:rPr>
        <w:t>.</w:t>
      </w:r>
      <w:r w:rsidR="003210BC">
        <w:rPr>
          <w:rFonts w:asciiTheme="majorBidi" w:eastAsia="Times New Roman" w:hAnsiTheme="majorBidi" w:cstheme="majorBidi"/>
          <w:sz w:val="28"/>
          <w:szCs w:val="28"/>
        </w:rPr>
        <w:t xml:space="preserve"> </w:t>
      </w:r>
      <w:r w:rsidR="003210BC">
        <w:rPr>
          <w:rFonts w:asciiTheme="majorBidi" w:hAnsiTheme="majorBidi" w:cstheme="majorBidi"/>
          <w:sz w:val="28"/>
          <w:szCs w:val="28"/>
        </w:rPr>
        <w:t>Anteby</w:t>
      </w:r>
      <w:r w:rsidR="00426AD3" w:rsidRPr="00426AD3">
        <w:rPr>
          <w:rFonts w:asciiTheme="majorBidi" w:hAnsiTheme="majorBidi" w:cstheme="majorBidi"/>
          <w:sz w:val="28"/>
          <w:szCs w:val="28"/>
          <w:vertAlign w:val="superscript"/>
        </w:rPr>
        <w:t>6</w:t>
      </w:r>
      <w:r w:rsidR="000E4612">
        <w:rPr>
          <w:rFonts w:asciiTheme="majorBidi" w:hAnsiTheme="majorBidi" w:cstheme="majorBidi"/>
          <w:sz w:val="28"/>
          <w:szCs w:val="28"/>
        </w:rPr>
        <w:t xml:space="preserve"> </w:t>
      </w:r>
      <w:r w:rsidR="000E4612" w:rsidRPr="000E4612">
        <w:rPr>
          <w:rFonts w:asciiTheme="majorBidi" w:hAnsiTheme="majorBidi" w:cstheme="majorBidi"/>
          <w:i/>
          <w:iCs/>
          <w:sz w:val="28"/>
          <w:szCs w:val="28"/>
        </w:rPr>
        <w:t xml:space="preserve">et al </w:t>
      </w:r>
      <w:r w:rsidR="003210BC">
        <w:rPr>
          <w:rFonts w:asciiTheme="majorBidi" w:hAnsiTheme="majorBidi" w:cstheme="majorBidi"/>
          <w:sz w:val="28"/>
          <w:szCs w:val="28"/>
        </w:rPr>
        <w:t xml:space="preserve">founded that </w:t>
      </w:r>
      <w:r w:rsidR="00426AD3">
        <w:rPr>
          <w:rFonts w:asciiTheme="majorBidi" w:hAnsiTheme="majorBidi" w:cstheme="majorBidi"/>
          <w:sz w:val="28"/>
          <w:szCs w:val="28"/>
        </w:rPr>
        <w:t xml:space="preserve">19.8% had posterior segment pathology, the common lesion was posterior staphyloma (7.2%), retinal detachment was 4.5% and vitreous hemorrhage </w:t>
      </w:r>
      <w:r w:rsidR="00110B29">
        <w:rPr>
          <w:rFonts w:asciiTheme="majorBidi" w:hAnsiTheme="majorBidi" w:cstheme="majorBidi"/>
          <w:sz w:val="28"/>
          <w:szCs w:val="28"/>
        </w:rPr>
        <w:t>was</w:t>
      </w:r>
      <w:r w:rsidR="00426AD3">
        <w:rPr>
          <w:rFonts w:asciiTheme="majorBidi" w:hAnsiTheme="majorBidi" w:cstheme="majorBidi"/>
          <w:sz w:val="28"/>
          <w:szCs w:val="28"/>
        </w:rPr>
        <w:t xml:space="preserve"> 2.5%. </w:t>
      </w:r>
      <w:r w:rsidR="000E4612">
        <w:rPr>
          <w:rFonts w:asciiTheme="majorBidi" w:hAnsiTheme="majorBidi" w:cstheme="majorBidi"/>
          <w:sz w:val="28"/>
          <w:szCs w:val="28"/>
        </w:rPr>
        <w:t>Salman</w:t>
      </w:r>
      <w:r w:rsidR="000E4612" w:rsidRPr="000E4612">
        <w:rPr>
          <w:rFonts w:asciiTheme="majorBidi" w:hAnsiTheme="majorBidi" w:cstheme="majorBidi"/>
          <w:sz w:val="28"/>
          <w:szCs w:val="28"/>
          <w:vertAlign w:val="superscript"/>
        </w:rPr>
        <w:t>9</w:t>
      </w:r>
      <w:r w:rsidR="000E4612">
        <w:rPr>
          <w:rFonts w:asciiTheme="majorBidi" w:hAnsiTheme="majorBidi" w:cstheme="majorBidi"/>
          <w:sz w:val="28"/>
          <w:szCs w:val="28"/>
        </w:rPr>
        <w:t xml:space="preserve"> </w:t>
      </w:r>
      <w:r w:rsidR="000E4612" w:rsidRPr="00C15D04">
        <w:rPr>
          <w:rFonts w:asciiTheme="majorBidi" w:hAnsiTheme="majorBidi" w:cstheme="majorBidi"/>
          <w:i/>
          <w:iCs/>
          <w:sz w:val="28"/>
          <w:szCs w:val="28"/>
        </w:rPr>
        <w:t>et al</w:t>
      </w:r>
      <w:r w:rsidR="000E4612">
        <w:rPr>
          <w:rFonts w:asciiTheme="majorBidi" w:hAnsiTheme="majorBidi" w:cstheme="majorBidi"/>
          <w:sz w:val="28"/>
          <w:szCs w:val="28"/>
        </w:rPr>
        <w:t xml:space="preserve"> demonstrated that 23.5% had posterior vitreous detachment and 4% had retinal detachment</w:t>
      </w:r>
      <w:r w:rsidR="00C15D04">
        <w:rPr>
          <w:rFonts w:asciiTheme="majorBidi" w:hAnsiTheme="majorBidi" w:cstheme="majorBidi"/>
          <w:sz w:val="28"/>
          <w:szCs w:val="28"/>
        </w:rPr>
        <w:t xml:space="preserve"> in old patients</w:t>
      </w:r>
      <w:r w:rsidR="000E4612">
        <w:rPr>
          <w:rFonts w:asciiTheme="majorBidi" w:hAnsiTheme="majorBidi" w:cstheme="majorBidi"/>
          <w:sz w:val="28"/>
          <w:szCs w:val="28"/>
        </w:rPr>
        <w:t>.</w:t>
      </w:r>
      <w:r w:rsidR="00850BD2">
        <w:rPr>
          <w:rFonts w:asciiTheme="majorBidi" w:hAnsiTheme="majorBidi" w:cstheme="majorBidi"/>
          <w:sz w:val="28"/>
          <w:szCs w:val="28"/>
        </w:rPr>
        <w:t xml:space="preserve"> Furthermore, </w:t>
      </w:r>
      <w:proofErr w:type="spellStart"/>
      <w:r w:rsidR="00850BD2">
        <w:rPr>
          <w:rFonts w:asciiTheme="majorBidi" w:hAnsiTheme="majorBidi" w:cstheme="majorBidi"/>
          <w:sz w:val="28"/>
          <w:szCs w:val="28"/>
        </w:rPr>
        <w:t>Skeik</w:t>
      </w:r>
      <w:proofErr w:type="spellEnd"/>
      <w:r w:rsidR="00850BD2">
        <w:rPr>
          <w:rFonts w:asciiTheme="majorBidi" w:hAnsiTheme="majorBidi" w:cstheme="majorBidi"/>
          <w:sz w:val="28"/>
          <w:szCs w:val="28"/>
        </w:rPr>
        <w:t xml:space="preserve"> </w:t>
      </w:r>
      <w:proofErr w:type="gramStart"/>
      <w:r w:rsidR="00850BD2" w:rsidRPr="00850BD2">
        <w:rPr>
          <w:rFonts w:asciiTheme="majorBidi" w:hAnsiTheme="majorBidi" w:cstheme="majorBidi"/>
          <w:i/>
          <w:iCs/>
          <w:sz w:val="28"/>
          <w:szCs w:val="28"/>
        </w:rPr>
        <w:t>et</w:t>
      </w:r>
      <w:proofErr w:type="gramEnd"/>
      <w:r w:rsidR="00850BD2" w:rsidRPr="00850BD2">
        <w:rPr>
          <w:rFonts w:asciiTheme="majorBidi" w:hAnsiTheme="majorBidi" w:cstheme="majorBidi"/>
          <w:i/>
          <w:iCs/>
          <w:sz w:val="28"/>
          <w:szCs w:val="28"/>
        </w:rPr>
        <w:t xml:space="preserve"> al</w:t>
      </w:r>
      <w:r w:rsidR="00850BD2" w:rsidRPr="00850BD2">
        <w:rPr>
          <w:rFonts w:asciiTheme="majorBidi" w:hAnsiTheme="majorBidi" w:cstheme="majorBidi"/>
          <w:sz w:val="28"/>
          <w:szCs w:val="28"/>
          <w:vertAlign w:val="superscript"/>
        </w:rPr>
        <w:t>10</w:t>
      </w:r>
      <w:r w:rsidR="00850BD2">
        <w:rPr>
          <w:rFonts w:asciiTheme="majorBidi" w:hAnsiTheme="majorBidi" w:cstheme="majorBidi"/>
          <w:sz w:val="28"/>
          <w:szCs w:val="28"/>
        </w:rPr>
        <w:t xml:space="preserve"> concluded that posterior staphyloma (7.9%) was common in old patients. </w:t>
      </w:r>
    </w:p>
    <w:p w:rsidR="00A43BE7" w:rsidRPr="00262395" w:rsidRDefault="00737E75" w:rsidP="005A68B7">
      <w:pPr>
        <w:spacing w:before="100" w:beforeAutospacing="1" w:after="100" w:afterAutospacing="1" w:line="360" w:lineRule="auto"/>
        <w:jc w:val="both"/>
        <w:rPr>
          <w:rFonts w:asciiTheme="majorBidi" w:eastAsia="Times New Roman" w:hAnsiTheme="majorBidi" w:cstheme="majorBidi"/>
          <w:sz w:val="28"/>
          <w:szCs w:val="28"/>
        </w:rPr>
      </w:pPr>
      <w:r>
        <w:rPr>
          <w:rFonts w:asciiTheme="majorBidi" w:eastAsia="Times New Roman" w:hAnsiTheme="majorBidi" w:cstheme="majorBidi"/>
          <w:sz w:val="28"/>
          <w:szCs w:val="28"/>
        </w:rPr>
        <w:lastRenderedPageBreak/>
        <w:t>Therefore,</w:t>
      </w:r>
      <w:r w:rsidR="007408E9">
        <w:rPr>
          <w:rFonts w:asciiTheme="majorBidi" w:eastAsia="Times New Roman" w:hAnsiTheme="majorBidi" w:cstheme="majorBidi"/>
          <w:sz w:val="28"/>
          <w:szCs w:val="28"/>
        </w:rPr>
        <w:t xml:space="preserve"> </w:t>
      </w:r>
      <w:r w:rsidR="004476EF">
        <w:rPr>
          <w:rFonts w:asciiTheme="majorBidi" w:eastAsia="Times New Roman" w:hAnsiTheme="majorBidi" w:cstheme="majorBidi"/>
          <w:sz w:val="28"/>
          <w:szCs w:val="28"/>
        </w:rPr>
        <w:t xml:space="preserve">ultrasound is of high concern </w:t>
      </w:r>
      <w:r>
        <w:rPr>
          <w:rFonts w:asciiTheme="majorBidi" w:eastAsia="Times New Roman" w:hAnsiTheme="majorBidi" w:cstheme="majorBidi"/>
          <w:sz w:val="28"/>
          <w:szCs w:val="28"/>
        </w:rPr>
        <w:t>in preoperative evaluation</w:t>
      </w:r>
      <w:r w:rsidR="004476EF">
        <w:rPr>
          <w:rFonts w:asciiTheme="majorBidi" w:eastAsia="Times New Roman" w:hAnsiTheme="majorBidi" w:cstheme="majorBidi"/>
          <w:sz w:val="28"/>
          <w:szCs w:val="28"/>
        </w:rPr>
        <w:t>.</w:t>
      </w:r>
      <w:r w:rsidR="007408E9">
        <w:rPr>
          <w:rFonts w:asciiTheme="majorBidi" w:eastAsia="Times New Roman" w:hAnsiTheme="majorBidi" w:cstheme="majorBidi"/>
          <w:sz w:val="28"/>
          <w:szCs w:val="28"/>
        </w:rPr>
        <w:t xml:space="preserve"> </w:t>
      </w:r>
      <w:r>
        <w:rPr>
          <w:rFonts w:asciiTheme="majorBidi" w:eastAsia="Times New Roman" w:hAnsiTheme="majorBidi" w:cstheme="majorBidi"/>
          <w:sz w:val="28"/>
          <w:szCs w:val="28"/>
        </w:rPr>
        <w:t xml:space="preserve">As a result, the purpose of this study </w:t>
      </w:r>
      <w:r w:rsidR="005A68B7">
        <w:rPr>
          <w:rFonts w:asciiTheme="majorBidi" w:eastAsia="Times New Roman" w:hAnsiTheme="majorBidi" w:cstheme="majorBidi"/>
          <w:sz w:val="28"/>
          <w:szCs w:val="28"/>
        </w:rPr>
        <w:t xml:space="preserve">is </w:t>
      </w:r>
      <w:r>
        <w:rPr>
          <w:rFonts w:asciiTheme="majorBidi" w:eastAsia="Times New Roman" w:hAnsiTheme="majorBidi" w:cstheme="majorBidi"/>
          <w:sz w:val="28"/>
          <w:szCs w:val="28"/>
        </w:rPr>
        <w:t xml:space="preserve">to </w:t>
      </w:r>
      <w:r w:rsidR="005A68B7">
        <w:rPr>
          <w:rFonts w:asciiTheme="majorBidi" w:eastAsia="Times New Roman" w:hAnsiTheme="majorBidi" w:cstheme="majorBidi"/>
          <w:sz w:val="28"/>
          <w:szCs w:val="28"/>
        </w:rPr>
        <w:t xml:space="preserve">evaluate </w:t>
      </w:r>
      <w:r>
        <w:rPr>
          <w:rFonts w:asciiTheme="majorBidi" w:eastAsia="Times New Roman" w:hAnsiTheme="majorBidi" w:cstheme="majorBidi"/>
          <w:sz w:val="28"/>
          <w:szCs w:val="28"/>
        </w:rPr>
        <w:t>the importance of ocular ech</w:t>
      </w:r>
      <w:r w:rsidR="005A68B7">
        <w:rPr>
          <w:rFonts w:asciiTheme="majorBidi" w:eastAsia="Times New Roman" w:hAnsiTheme="majorBidi" w:cstheme="majorBidi"/>
          <w:sz w:val="28"/>
          <w:szCs w:val="28"/>
        </w:rPr>
        <w:t>ography before cataract surgery as a diagnostic and prognostic method.</w:t>
      </w:r>
    </w:p>
    <w:p w:rsidR="00DC2006" w:rsidRPr="00337896" w:rsidRDefault="00F04CCB" w:rsidP="00F04CCB">
      <w:pPr>
        <w:spacing w:before="100" w:beforeAutospacing="1" w:after="100" w:afterAutospacing="1" w:line="360" w:lineRule="auto"/>
        <w:jc w:val="both"/>
        <w:rPr>
          <w:rFonts w:asciiTheme="majorBidi" w:eastAsia="Times New Roman" w:hAnsiTheme="majorBidi" w:cstheme="majorBidi"/>
          <w:b/>
          <w:bCs/>
          <w:sz w:val="28"/>
          <w:szCs w:val="28"/>
          <w:lang w:val="en"/>
        </w:rPr>
      </w:pPr>
      <w:r>
        <w:rPr>
          <w:rFonts w:asciiTheme="majorBidi" w:eastAsia="Times New Roman" w:hAnsiTheme="majorBidi" w:cstheme="majorBidi"/>
          <w:b/>
          <w:bCs/>
          <w:sz w:val="28"/>
          <w:szCs w:val="28"/>
          <w:lang w:val="en"/>
        </w:rPr>
        <w:t>Subjects and Methods</w:t>
      </w:r>
    </w:p>
    <w:p w:rsidR="00DC2006" w:rsidRDefault="00214316" w:rsidP="00426AD3">
      <w:pPr>
        <w:spacing w:before="100" w:beforeAutospacing="1" w:after="100" w:afterAutospacing="1" w:line="360" w:lineRule="auto"/>
        <w:jc w:val="both"/>
        <w:rPr>
          <w:rFonts w:asciiTheme="majorBidi" w:eastAsia="Times New Roman" w:hAnsiTheme="majorBidi" w:cstheme="majorBidi"/>
          <w:b/>
          <w:bCs/>
          <w:sz w:val="28"/>
          <w:szCs w:val="28"/>
          <w:lang w:val="en"/>
        </w:rPr>
      </w:pPr>
      <w:r>
        <w:rPr>
          <w:rFonts w:asciiTheme="majorBidi" w:eastAsia="Times New Roman" w:hAnsiTheme="majorBidi" w:cstheme="majorBidi"/>
          <w:b/>
          <w:bCs/>
          <w:sz w:val="28"/>
          <w:szCs w:val="28"/>
          <w:lang w:val="en"/>
        </w:rPr>
        <w:t xml:space="preserve">Participants </w:t>
      </w:r>
    </w:p>
    <w:p w:rsidR="00C74365" w:rsidRDefault="00C74365" w:rsidP="00426AD3">
      <w:pPr>
        <w:spacing w:before="100" w:beforeAutospacing="1" w:after="100" w:afterAutospacing="1" w:line="360" w:lineRule="auto"/>
        <w:jc w:val="both"/>
        <w:rPr>
          <w:rFonts w:asciiTheme="majorBidi" w:eastAsia="Times New Roman" w:hAnsiTheme="majorBidi" w:cstheme="majorBidi"/>
          <w:sz w:val="28"/>
          <w:szCs w:val="28"/>
          <w:lang w:val="en"/>
        </w:rPr>
      </w:pPr>
      <w:r>
        <w:rPr>
          <w:rFonts w:asciiTheme="majorBidi" w:eastAsia="Times New Roman" w:hAnsiTheme="majorBidi" w:cstheme="majorBidi"/>
          <w:sz w:val="28"/>
          <w:szCs w:val="28"/>
          <w:lang w:val="en"/>
        </w:rPr>
        <w:t xml:space="preserve">The study protocol was approved by the Ethics Committee of Scientific Research Deanship at Alneelain University. All procedures conformed to the Declaration and all subjects were gave informed consent. </w:t>
      </w:r>
    </w:p>
    <w:p w:rsidR="00CA35E2" w:rsidRPr="00647429" w:rsidRDefault="00A33499" w:rsidP="00272D06">
      <w:pPr>
        <w:spacing w:before="100" w:beforeAutospacing="1" w:after="100" w:afterAutospacing="1" w:line="360" w:lineRule="auto"/>
        <w:jc w:val="both"/>
        <w:rPr>
          <w:rFonts w:asciiTheme="majorBidi" w:hAnsiTheme="majorBidi" w:cstheme="majorBidi"/>
          <w:sz w:val="28"/>
          <w:szCs w:val="28"/>
        </w:rPr>
      </w:pPr>
      <w:r>
        <w:rPr>
          <w:rFonts w:asciiTheme="majorBidi" w:eastAsia="Times New Roman" w:hAnsiTheme="majorBidi" w:cstheme="majorBidi"/>
          <w:sz w:val="28"/>
          <w:szCs w:val="28"/>
        </w:rPr>
        <w:t>A prospective cross-sectional</w:t>
      </w:r>
      <w:r w:rsidR="00E8352C" w:rsidRPr="006739CD">
        <w:rPr>
          <w:rFonts w:asciiTheme="majorBidi" w:eastAsia="Times New Roman" w:hAnsiTheme="majorBidi" w:cstheme="majorBidi"/>
          <w:sz w:val="28"/>
          <w:szCs w:val="28"/>
        </w:rPr>
        <w:t xml:space="preserve"> study was conducted at the Department of </w:t>
      </w:r>
      <w:r>
        <w:rPr>
          <w:rFonts w:asciiTheme="majorBidi" w:eastAsia="Times New Roman" w:hAnsiTheme="majorBidi" w:cstheme="majorBidi"/>
          <w:sz w:val="28"/>
          <w:szCs w:val="28"/>
        </w:rPr>
        <w:t xml:space="preserve">Medical Photography in </w:t>
      </w:r>
      <w:r w:rsidR="002B3B8E">
        <w:rPr>
          <w:rFonts w:asciiTheme="majorBidi" w:eastAsia="Times New Roman" w:hAnsiTheme="majorBidi" w:cstheme="majorBidi"/>
          <w:sz w:val="28"/>
          <w:szCs w:val="28"/>
        </w:rPr>
        <w:t>Aln</w:t>
      </w:r>
      <w:r w:rsidR="00E8352C" w:rsidRPr="006739CD">
        <w:rPr>
          <w:rFonts w:asciiTheme="majorBidi" w:eastAsia="Times New Roman" w:hAnsiTheme="majorBidi" w:cstheme="majorBidi"/>
          <w:sz w:val="28"/>
          <w:szCs w:val="28"/>
        </w:rPr>
        <w:t>eelain University Eye Hospital, Khartoum, Sudan</w:t>
      </w:r>
      <w:r w:rsidR="000F012F">
        <w:rPr>
          <w:rFonts w:asciiTheme="majorBidi" w:eastAsia="Times New Roman" w:hAnsiTheme="majorBidi" w:cstheme="majorBidi"/>
          <w:sz w:val="28"/>
          <w:szCs w:val="28"/>
        </w:rPr>
        <w:t xml:space="preserve"> in 220 elderly patients </w:t>
      </w:r>
      <w:r w:rsidR="00B0395E">
        <w:rPr>
          <w:rFonts w:asciiTheme="majorBidi" w:eastAsia="Times New Roman" w:hAnsiTheme="majorBidi" w:cstheme="majorBidi"/>
          <w:sz w:val="28"/>
          <w:szCs w:val="28"/>
        </w:rPr>
        <w:t xml:space="preserve">with senile cataract </w:t>
      </w:r>
      <w:r w:rsidR="000F012F">
        <w:rPr>
          <w:rFonts w:asciiTheme="majorBidi" w:eastAsia="Times New Roman" w:hAnsiTheme="majorBidi" w:cstheme="majorBidi"/>
          <w:sz w:val="28"/>
          <w:szCs w:val="28"/>
        </w:rPr>
        <w:t>from January to May 2016</w:t>
      </w:r>
      <w:r w:rsidR="000F012F">
        <w:rPr>
          <w:rFonts w:asciiTheme="majorBidi" w:eastAsia="Times New Roman" w:hAnsiTheme="majorBidi" w:cstheme="majorBidi"/>
          <w:sz w:val="28"/>
          <w:szCs w:val="28"/>
          <w:lang w:val="en"/>
        </w:rPr>
        <w:t xml:space="preserve">. Each subject underwent </w:t>
      </w:r>
      <w:r w:rsidR="00272D06">
        <w:rPr>
          <w:rFonts w:asciiTheme="majorBidi" w:eastAsia="Times New Roman" w:hAnsiTheme="majorBidi" w:cstheme="majorBidi"/>
          <w:sz w:val="28"/>
          <w:szCs w:val="28"/>
          <w:lang w:val="en"/>
        </w:rPr>
        <w:t>basic eye examination</w:t>
      </w:r>
      <w:r w:rsidR="000F3627">
        <w:rPr>
          <w:rFonts w:asciiTheme="majorBidi" w:eastAsia="Times New Roman" w:hAnsiTheme="majorBidi" w:cstheme="majorBidi"/>
          <w:sz w:val="28"/>
          <w:szCs w:val="28"/>
          <w:lang w:val="en"/>
        </w:rPr>
        <w:t>s</w:t>
      </w:r>
      <w:r w:rsidR="000F012F">
        <w:rPr>
          <w:rFonts w:asciiTheme="majorBidi" w:eastAsia="Times New Roman" w:hAnsiTheme="majorBidi" w:cstheme="majorBidi"/>
          <w:sz w:val="28"/>
          <w:szCs w:val="28"/>
          <w:lang w:val="en"/>
        </w:rPr>
        <w:t xml:space="preserve">, including </w:t>
      </w:r>
      <w:r w:rsidR="00E7065F">
        <w:rPr>
          <w:rFonts w:asciiTheme="majorBidi" w:eastAsia="Times New Roman" w:hAnsiTheme="majorBidi" w:cstheme="majorBidi"/>
          <w:sz w:val="28"/>
          <w:szCs w:val="28"/>
          <w:lang w:val="en"/>
        </w:rPr>
        <w:t xml:space="preserve">history, </w:t>
      </w:r>
      <w:r w:rsidR="000F012F">
        <w:rPr>
          <w:rFonts w:asciiTheme="majorBidi" w:eastAsia="Times New Roman" w:hAnsiTheme="majorBidi" w:cstheme="majorBidi"/>
          <w:sz w:val="28"/>
          <w:szCs w:val="28"/>
          <w:lang w:val="en"/>
        </w:rPr>
        <w:t>assessment of visual acuity, slit lamp examination</w:t>
      </w:r>
      <w:r w:rsidR="00B0395E">
        <w:rPr>
          <w:rFonts w:asciiTheme="majorBidi" w:eastAsia="Times New Roman" w:hAnsiTheme="majorBidi" w:cstheme="majorBidi"/>
          <w:sz w:val="28"/>
          <w:szCs w:val="28"/>
          <w:lang w:val="en"/>
        </w:rPr>
        <w:t xml:space="preserve"> (Topcon</w:t>
      </w:r>
      <w:r w:rsidR="002D6B66">
        <w:rPr>
          <w:rFonts w:asciiTheme="majorBidi" w:eastAsia="Times New Roman" w:hAnsiTheme="majorBidi" w:cstheme="majorBidi"/>
          <w:sz w:val="28"/>
          <w:szCs w:val="28"/>
          <w:lang w:val="en"/>
        </w:rPr>
        <w:t>-</w:t>
      </w:r>
      <w:r w:rsidR="00B0395E">
        <w:rPr>
          <w:rFonts w:asciiTheme="majorBidi" w:eastAsia="Times New Roman" w:hAnsiTheme="majorBidi" w:cstheme="majorBidi"/>
          <w:sz w:val="28"/>
          <w:szCs w:val="28"/>
          <w:lang w:val="en"/>
        </w:rPr>
        <w:t xml:space="preserve">400) </w:t>
      </w:r>
      <w:r w:rsidR="000F012F">
        <w:rPr>
          <w:rFonts w:asciiTheme="majorBidi" w:eastAsia="Times New Roman" w:hAnsiTheme="majorBidi" w:cstheme="majorBidi"/>
          <w:sz w:val="28"/>
          <w:szCs w:val="28"/>
          <w:lang w:val="en"/>
        </w:rPr>
        <w:t>and B-scan ultrasonography</w:t>
      </w:r>
      <w:r w:rsidR="00B0395E">
        <w:rPr>
          <w:rFonts w:asciiTheme="majorBidi" w:eastAsia="Times New Roman" w:hAnsiTheme="majorBidi" w:cstheme="majorBidi"/>
          <w:sz w:val="28"/>
          <w:szCs w:val="28"/>
          <w:lang w:val="en"/>
        </w:rPr>
        <w:t xml:space="preserve"> (</w:t>
      </w:r>
      <w:r w:rsidR="00E8352C" w:rsidRPr="00B0395E">
        <w:rPr>
          <w:rFonts w:asciiTheme="majorBidi" w:eastAsia="Times New Roman" w:hAnsiTheme="majorBidi" w:cstheme="majorBidi"/>
          <w:sz w:val="28"/>
          <w:szCs w:val="28"/>
        </w:rPr>
        <w:t>Nidek</w:t>
      </w:r>
      <w:r w:rsidR="00647429">
        <w:rPr>
          <w:rFonts w:asciiTheme="majorBidi" w:eastAsia="Times New Roman" w:hAnsiTheme="majorBidi" w:cstheme="majorBidi"/>
          <w:sz w:val="28"/>
          <w:szCs w:val="28"/>
        </w:rPr>
        <w:t xml:space="preserve"> Echo-scan </w:t>
      </w:r>
      <w:r w:rsidR="00B0395E">
        <w:rPr>
          <w:rFonts w:asciiTheme="majorBidi" w:eastAsia="Times New Roman" w:hAnsiTheme="majorBidi" w:cstheme="majorBidi"/>
          <w:sz w:val="28"/>
          <w:szCs w:val="28"/>
        </w:rPr>
        <w:t xml:space="preserve">model </w:t>
      </w:r>
      <w:r w:rsidR="00E8352C" w:rsidRPr="00B0395E">
        <w:rPr>
          <w:rFonts w:asciiTheme="majorBidi" w:eastAsia="Times New Roman" w:hAnsiTheme="majorBidi" w:cstheme="majorBidi"/>
          <w:sz w:val="28"/>
          <w:szCs w:val="28"/>
        </w:rPr>
        <w:t>US-4000, Japan).</w:t>
      </w:r>
    </w:p>
    <w:p w:rsidR="005539C1" w:rsidRPr="00C74365" w:rsidRDefault="002D6B66" w:rsidP="002D6B66">
      <w:pPr>
        <w:spacing w:before="100" w:beforeAutospacing="1" w:after="100" w:afterAutospacing="1" w:line="360" w:lineRule="auto"/>
        <w:jc w:val="both"/>
        <w:rPr>
          <w:rFonts w:asciiTheme="majorBidi" w:eastAsia="Times New Roman" w:hAnsiTheme="majorBidi" w:cstheme="majorBidi"/>
          <w:sz w:val="28"/>
          <w:szCs w:val="28"/>
          <w:lang w:val="en"/>
        </w:rPr>
      </w:pPr>
      <w:r>
        <w:rPr>
          <w:rFonts w:asciiTheme="majorBidi" w:eastAsia="Times New Roman" w:hAnsiTheme="majorBidi" w:cstheme="majorBidi"/>
          <w:sz w:val="28"/>
          <w:szCs w:val="28"/>
          <w:lang w:val="en"/>
        </w:rPr>
        <w:t>However</w:t>
      </w:r>
      <w:r w:rsidR="005539C1">
        <w:rPr>
          <w:rFonts w:asciiTheme="majorBidi" w:eastAsia="Times New Roman" w:hAnsiTheme="majorBidi" w:cstheme="majorBidi"/>
          <w:sz w:val="28"/>
          <w:szCs w:val="28"/>
          <w:lang w:val="en"/>
        </w:rPr>
        <w:t>, the inclusion criteri</w:t>
      </w:r>
      <w:r w:rsidR="006666BD">
        <w:rPr>
          <w:rFonts w:asciiTheme="majorBidi" w:eastAsia="Times New Roman" w:hAnsiTheme="majorBidi" w:cstheme="majorBidi"/>
          <w:sz w:val="28"/>
          <w:szCs w:val="28"/>
          <w:lang w:val="en"/>
        </w:rPr>
        <w:t>a were as follows: age between 50</w:t>
      </w:r>
      <w:r w:rsidR="005539C1">
        <w:rPr>
          <w:rFonts w:asciiTheme="majorBidi" w:eastAsia="Times New Roman" w:hAnsiTheme="majorBidi" w:cstheme="majorBidi"/>
          <w:sz w:val="28"/>
          <w:szCs w:val="28"/>
          <w:lang w:val="en"/>
        </w:rPr>
        <w:t xml:space="preserve"> to </w:t>
      </w:r>
      <w:r w:rsidR="006666BD">
        <w:rPr>
          <w:rFonts w:asciiTheme="majorBidi" w:eastAsia="Times New Roman" w:hAnsiTheme="majorBidi" w:cstheme="majorBidi"/>
          <w:sz w:val="28"/>
          <w:szCs w:val="28"/>
          <w:lang w:val="en"/>
        </w:rPr>
        <w:t>80</w:t>
      </w:r>
      <w:r>
        <w:rPr>
          <w:rFonts w:asciiTheme="majorBidi" w:eastAsia="Times New Roman" w:hAnsiTheme="majorBidi" w:cstheme="majorBidi"/>
          <w:sz w:val="28"/>
          <w:szCs w:val="28"/>
          <w:lang w:val="en"/>
        </w:rPr>
        <w:t xml:space="preserve"> years, Sudanese ethnicity and all subjects were diagnosed as senile cataract. </w:t>
      </w:r>
      <w:r w:rsidR="00E266D6">
        <w:rPr>
          <w:rFonts w:asciiTheme="majorBidi" w:eastAsia="Times New Roman" w:hAnsiTheme="majorBidi" w:cstheme="majorBidi"/>
          <w:sz w:val="28"/>
          <w:szCs w:val="28"/>
          <w:lang w:val="en"/>
        </w:rPr>
        <w:t>Only one eye of each subject was included in the study. Subjects</w:t>
      </w:r>
      <w:r w:rsidR="000B3E4C">
        <w:rPr>
          <w:rFonts w:asciiTheme="majorBidi" w:eastAsia="Times New Roman" w:hAnsiTheme="majorBidi" w:cstheme="majorBidi"/>
          <w:sz w:val="28"/>
          <w:szCs w:val="28"/>
          <w:lang w:val="en"/>
        </w:rPr>
        <w:t xml:space="preserve"> </w:t>
      </w:r>
      <w:r>
        <w:rPr>
          <w:rFonts w:asciiTheme="majorBidi" w:eastAsia="Times New Roman" w:hAnsiTheme="majorBidi" w:cstheme="majorBidi"/>
          <w:sz w:val="28"/>
          <w:szCs w:val="28"/>
          <w:lang w:val="en"/>
        </w:rPr>
        <w:t xml:space="preserve">with diagnosed posterior segment pathology were excluded and those who had previous </w:t>
      </w:r>
      <w:r w:rsidR="000B3E4C">
        <w:rPr>
          <w:rFonts w:asciiTheme="majorBidi" w:eastAsia="Times New Roman" w:hAnsiTheme="majorBidi" w:cstheme="majorBidi"/>
          <w:sz w:val="28"/>
          <w:szCs w:val="28"/>
          <w:lang w:val="en"/>
        </w:rPr>
        <w:t>histories of ocular surgery</w:t>
      </w:r>
      <w:r>
        <w:rPr>
          <w:rFonts w:asciiTheme="majorBidi" w:eastAsia="Times New Roman" w:hAnsiTheme="majorBidi" w:cstheme="majorBidi"/>
          <w:sz w:val="28"/>
          <w:szCs w:val="28"/>
          <w:lang w:val="en"/>
        </w:rPr>
        <w:t xml:space="preserve"> or trauma </w:t>
      </w:r>
      <w:r w:rsidR="000B3E4C">
        <w:rPr>
          <w:rFonts w:asciiTheme="majorBidi" w:eastAsia="Times New Roman" w:hAnsiTheme="majorBidi" w:cstheme="majorBidi"/>
          <w:sz w:val="28"/>
          <w:szCs w:val="28"/>
          <w:lang w:val="en"/>
        </w:rPr>
        <w:t>were excluded.</w:t>
      </w:r>
    </w:p>
    <w:p w:rsidR="00DC2006" w:rsidRPr="00337896" w:rsidRDefault="00214316" w:rsidP="00426AD3">
      <w:pPr>
        <w:spacing w:before="100" w:beforeAutospacing="1" w:after="100" w:afterAutospacing="1" w:line="360" w:lineRule="auto"/>
        <w:jc w:val="both"/>
        <w:rPr>
          <w:rFonts w:asciiTheme="majorBidi" w:eastAsia="Times New Roman" w:hAnsiTheme="majorBidi" w:cstheme="majorBidi"/>
          <w:b/>
          <w:bCs/>
          <w:sz w:val="28"/>
          <w:szCs w:val="28"/>
          <w:lang w:val="en"/>
        </w:rPr>
      </w:pPr>
      <w:r>
        <w:rPr>
          <w:rFonts w:asciiTheme="majorBidi" w:eastAsia="Times New Roman" w:hAnsiTheme="majorBidi" w:cstheme="majorBidi"/>
          <w:b/>
          <w:bCs/>
          <w:sz w:val="28"/>
          <w:szCs w:val="28"/>
          <w:lang w:val="en"/>
        </w:rPr>
        <w:t>B-scan ultrasonography</w:t>
      </w:r>
    </w:p>
    <w:p w:rsidR="00A4393A" w:rsidRDefault="00214316" w:rsidP="000F3627">
      <w:pPr>
        <w:spacing w:before="100" w:beforeAutospacing="1" w:after="100" w:afterAutospacing="1" w:line="360" w:lineRule="auto"/>
        <w:jc w:val="both"/>
        <w:rPr>
          <w:rFonts w:asciiTheme="majorBidi" w:eastAsia="Times New Roman" w:hAnsiTheme="majorBidi" w:cstheme="majorBidi"/>
          <w:sz w:val="28"/>
          <w:szCs w:val="28"/>
          <w:lang w:val="en"/>
        </w:rPr>
      </w:pPr>
      <w:r>
        <w:rPr>
          <w:rFonts w:asciiTheme="majorBidi" w:eastAsia="Times New Roman" w:hAnsiTheme="majorBidi" w:cstheme="majorBidi"/>
          <w:sz w:val="28"/>
          <w:szCs w:val="28"/>
          <w:lang w:val="en"/>
        </w:rPr>
        <w:t xml:space="preserve">A </w:t>
      </w:r>
      <w:r w:rsidR="00E8352C" w:rsidRPr="00214316">
        <w:rPr>
          <w:rFonts w:asciiTheme="majorBidi" w:eastAsia="Times New Roman" w:hAnsiTheme="majorBidi" w:cstheme="majorBidi"/>
          <w:sz w:val="28"/>
          <w:szCs w:val="28"/>
        </w:rPr>
        <w:t xml:space="preserve">Nidek Echo-scan (US-4000, Japan) with a probe of direct contact </w:t>
      </w:r>
      <w:r>
        <w:rPr>
          <w:rFonts w:asciiTheme="majorBidi" w:eastAsia="Times New Roman" w:hAnsiTheme="majorBidi" w:cstheme="majorBidi"/>
          <w:sz w:val="28"/>
          <w:szCs w:val="28"/>
        </w:rPr>
        <w:t xml:space="preserve">to </w:t>
      </w:r>
      <w:r w:rsidR="004E7A62">
        <w:rPr>
          <w:rFonts w:asciiTheme="majorBidi" w:eastAsia="Times New Roman" w:hAnsiTheme="majorBidi" w:cstheme="majorBidi"/>
          <w:sz w:val="28"/>
          <w:szCs w:val="28"/>
        </w:rPr>
        <w:t>the</w:t>
      </w:r>
      <w:r w:rsidR="00A4393A">
        <w:rPr>
          <w:rFonts w:asciiTheme="majorBidi" w:eastAsia="Times New Roman" w:hAnsiTheme="majorBidi" w:cstheme="majorBidi"/>
          <w:sz w:val="28"/>
          <w:szCs w:val="28"/>
        </w:rPr>
        <w:t xml:space="preserve"> closed</w:t>
      </w:r>
      <w:r w:rsidR="004E7A62">
        <w:rPr>
          <w:rFonts w:asciiTheme="majorBidi" w:eastAsia="Times New Roman" w:hAnsiTheme="majorBidi" w:cstheme="majorBidi"/>
          <w:sz w:val="28"/>
          <w:szCs w:val="28"/>
        </w:rPr>
        <w:t xml:space="preserve"> </w:t>
      </w:r>
      <w:r>
        <w:rPr>
          <w:rFonts w:asciiTheme="majorBidi" w:eastAsia="Times New Roman" w:hAnsiTheme="majorBidi" w:cstheme="majorBidi"/>
          <w:sz w:val="28"/>
          <w:szCs w:val="28"/>
        </w:rPr>
        <w:t>e</w:t>
      </w:r>
      <w:r w:rsidR="000F3627">
        <w:rPr>
          <w:rFonts w:asciiTheme="majorBidi" w:eastAsia="Times New Roman" w:hAnsiTheme="majorBidi" w:cstheme="majorBidi"/>
          <w:sz w:val="28"/>
          <w:szCs w:val="28"/>
        </w:rPr>
        <w:t>ye</w:t>
      </w:r>
      <w:r>
        <w:rPr>
          <w:rFonts w:asciiTheme="majorBidi" w:eastAsia="Times New Roman" w:hAnsiTheme="majorBidi" w:cstheme="majorBidi"/>
          <w:sz w:val="28"/>
          <w:szCs w:val="28"/>
        </w:rPr>
        <w:t xml:space="preserve"> </w:t>
      </w:r>
      <w:r w:rsidR="00E8352C" w:rsidRPr="00214316">
        <w:rPr>
          <w:rFonts w:asciiTheme="majorBidi" w:eastAsia="Times New Roman" w:hAnsiTheme="majorBidi" w:cstheme="majorBidi"/>
          <w:sz w:val="28"/>
          <w:szCs w:val="28"/>
        </w:rPr>
        <w:t>was used after application of the gel.</w:t>
      </w:r>
      <w:r w:rsidRPr="00214316">
        <w:rPr>
          <w:rFonts w:ascii="Times New Roman" w:eastAsiaTheme="minorEastAsia" w:hAnsi="Times New Roman" w:cs="Times New Roman"/>
          <w:color w:val="000000" w:themeColor="dark1"/>
          <w:sz w:val="24"/>
          <w:szCs w:val="24"/>
          <w14:textFill>
            <w14:solidFill>
              <w14:schemeClr w14:val="dk1">
                <w14:satOff w14:val="0"/>
                <w14:lumOff w14:val="0"/>
              </w14:schemeClr>
            </w14:solidFill>
          </w14:textFill>
        </w:rPr>
        <w:t xml:space="preserve"> </w:t>
      </w:r>
      <w:r w:rsidR="00E8352C" w:rsidRPr="00214316">
        <w:rPr>
          <w:rFonts w:asciiTheme="majorBidi" w:eastAsia="Times New Roman" w:hAnsiTheme="majorBidi" w:cstheme="majorBidi"/>
          <w:sz w:val="28"/>
          <w:szCs w:val="28"/>
        </w:rPr>
        <w:t xml:space="preserve">Then </w:t>
      </w:r>
      <w:proofErr w:type="spellStart"/>
      <w:r w:rsidR="00E8352C" w:rsidRPr="00214316">
        <w:rPr>
          <w:rFonts w:asciiTheme="majorBidi" w:eastAsia="Times New Roman" w:hAnsiTheme="majorBidi" w:cstheme="majorBidi"/>
          <w:sz w:val="28"/>
          <w:szCs w:val="28"/>
        </w:rPr>
        <w:t>anterio</w:t>
      </w:r>
      <w:proofErr w:type="spellEnd"/>
      <w:r w:rsidR="00E8352C" w:rsidRPr="00214316">
        <w:rPr>
          <w:rFonts w:asciiTheme="majorBidi" w:eastAsia="Times New Roman" w:hAnsiTheme="majorBidi" w:cstheme="majorBidi"/>
          <w:sz w:val="28"/>
          <w:szCs w:val="28"/>
        </w:rPr>
        <w:t xml:space="preserve">-posterior, longitudinal and transverse views of B-scan along with A-scan were taken. High gain (80 to 90dB) </w:t>
      </w:r>
      <w:r w:rsidR="00E8352C" w:rsidRPr="00214316">
        <w:rPr>
          <w:rFonts w:asciiTheme="majorBidi" w:eastAsia="Times New Roman" w:hAnsiTheme="majorBidi" w:cstheme="majorBidi"/>
          <w:sz w:val="28"/>
          <w:szCs w:val="28"/>
        </w:rPr>
        <w:lastRenderedPageBreak/>
        <w:t>and medium gain (60 to 70dB) sensitivity were used.</w:t>
      </w:r>
      <w:r>
        <w:rPr>
          <w:rFonts w:asciiTheme="majorBidi" w:eastAsia="Times New Roman" w:hAnsiTheme="majorBidi" w:cstheme="majorBidi"/>
          <w:sz w:val="28"/>
          <w:szCs w:val="28"/>
        </w:rPr>
        <w:t xml:space="preserve"> Whereas, </w:t>
      </w:r>
      <w:r w:rsidR="004E7A62">
        <w:rPr>
          <w:rFonts w:asciiTheme="majorBidi" w:eastAsia="Times New Roman" w:hAnsiTheme="majorBidi" w:cstheme="majorBidi"/>
          <w:sz w:val="28"/>
          <w:szCs w:val="28"/>
        </w:rPr>
        <w:t>dynamic B-</w:t>
      </w:r>
      <w:r w:rsidR="00E8352C" w:rsidRPr="00214316">
        <w:rPr>
          <w:rFonts w:asciiTheme="majorBidi" w:eastAsia="Times New Roman" w:hAnsiTheme="majorBidi" w:cstheme="majorBidi"/>
          <w:sz w:val="28"/>
          <w:szCs w:val="28"/>
        </w:rPr>
        <w:t>scan was used to enhance differential diagnosis in such cases.</w:t>
      </w:r>
      <w:r w:rsidR="00A4393A">
        <w:rPr>
          <w:rFonts w:asciiTheme="majorBidi" w:hAnsiTheme="majorBidi" w:cstheme="majorBidi"/>
          <w:sz w:val="28"/>
          <w:szCs w:val="28"/>
        </w:rPr>
        <w:t xml:space="preserve"> </w:t>
      </w:r>
      <w:r w:rsidR="00A04974">
        <w:rPr>
          <w:rFonts w:asciiTheme="majorBidi" w:eastAsia="Times New Roman" w:hAnsiTheme="majorBidi" w:cstheme="majorBidi"/>
          <w:sz w:val="28"/>
          <w:szCs w:val="28"/>
          <w:lang w:val="en"/>
        </w:rPr>
        <w:t>All</w:t>
      </w:r>
      <w:r w:rsidR="000903F7" w:rsidRPr="00337896">
        <w:rPr>
          <w:rFonts w:asciiTheme="majorBidi" w:eastAsia="Times New Roman" w:hAnsiTheme="majorBidi" w:cstheme="majorBidi"/>
          <w:sz w:val="28"/>
          <w:szCs w:val="28"/>
          <w:lang w:val="en"/>
        </w:rPr>
        <w:t xml:space="preserve"> </w:t>
      </w:r>
      <w:r w:rsidR="00A04974">
        <w:rPr>
          <w:rFonts w:asciiTheme="majorBidi" w:eastAsia="Times New Roman" w:hAnsiTheme="majorBidi" w:cstheme="majorBidi"/>
          <w:sz w:val="28"/>
          <w:szCs w:val="28"/>
          <w:lang w:val="en"/>
        </w:rPr>
        <w:t>examinations</w:t>
      </w:r>
      <w:r w:rsidR="000903F7" w:rsidRPr="00337896">
        <w:rPr>
          <w:rFonts w:asciiTheme="majorBidi" w:eastAsia="Times New Roman" w:hAnsiTheme="majorBidi" w:cstheme="majorBidi"/>
          <w:sz w:val="28"/>
          <w:szCs w:val="28"/>
          <w:lang w:val="en"/>
        </w:rPr>
        <w:t xml:space="preserve"> were performed by the same o</w:t>
      </w:r>
      <w:r w:rsidR="000F3627">
        <w:rPr>
          <w:rFonts w:asciiTheme="majorBidi" w:eastAsia="Times New Roman" w:hAnsiTheme="majorBidi" w:cstheme="majorBidi"/>
          <w:sz w:val="28"/>
          <w:szCs w:val="28"/>
          <w:lang w:val="en"/>
        </w:rPr>
        <w:t>perator under free living condition</w:t>
      </w:r>
      <w:r w:rsidR="000903F7" w:rsidRPr="00337896">
        <w:rPr>
          <w:rFonts w:asciiTheme="majorBidi" w:eastAsia="Times New Roman" w:hAnsiTheme="majorBidi" w:cstheme="majorBidi"/>
          <w:sz w:val="28"/>
          <w:szCs w:val="28"/>
          <w:lang w:val="en"/>
        </w:rPr>
        <w:t xml:space="preserve">. </w:t>
      </w:r>
    </w:p>
    <w:p w:rsidR="00F75423" w:rsidRPr="00F75423" w:rsidRDefault="00F75423" w:rsidP="00426AD3">
      <w:pPr>
        <w:spacing w:after="235" w:line="360" w:lineRule="auto"/>
        <w:ind w:left="-14"/>
        <w:jc w:val="both"/>
        <w:rPr>
          <w:rFonts w:asciiTheme="majorBidi" w:hAnsiTheme="majorBidi" w:cstheme="majorBidi"/>
          <w:b/>
          <w:bCs/>
          <w:sz w:val="28"/>
          <w:szCs w:val="28"/>
        </w:rPr>
      </w:pPr>
      <w:r w:rsidRPr="00F75423">
        <w:rPr>
          <w:rFonts w:asciiTheme="majorBidi" w:hAnsiTheme="majorBidi" w:cstheme="majorBidi"/>
          <w:b/>
          <w:bCs/>
          <w:sz w:val="28"/>
          <w:szCs w:val="28"/>
        </w:rPr>
        <w:t>Statistical Analysis</w:t>
      </w:r>
    </w:p>
    <w:p w:rsidR="00DC2006" w:rsidRDefault="00A66198" w:rsidP="00814B84">
      <w:pPr>
        <w:spacing w:after="235" w:line="360" w:lineRule="auto"/>
        <w:ind w:left="-14"/>
        <w:jc w:val="both"/>
        <w:rPr>
          <w:rFonts w:asciiTheme="majorBidi" w:hAnsiTheme="majorBidi" w:cstheme="majorBidi"/>
          <w:sz w:val="28"/>
          <w:szCs w:val="28"/>
        </w:rPr>
      </w:pPr>
      <w:r w:rsidRPr="003F0FC3">
        <w:rPr>
          <w:rFonts w:asciiTheme="majorBidi" w:hAnsiTheme="majorBidi" w:cstheme="majorBidi"/>
          <w:sz w:val="28"/>
          <w:szCs w:val="28"/>
        </w:rPr>
        <w:t>The statistical analysis was performed using SPSS software, version 1</w:t>
      </w:r>
      <w:r>
        <w:rPr>
          <w:rFonts w:asciiTheme="majorBidi" w:hAnsiTheme="majorBidi" w:cstheme="majorBidi"/>
          <w:sz w:val="28"/>
          <w:szCs w:val="28"/>
        </w:rPr>
        <w:t>8</w:t>
      </w:r>
      <w:r w:rsidR="00A5413C">
        <w:rPr>
          <w:rFonts w:asciiTheme="majorBidi" w:hAnsiTheme="majorBidi" w:cstheme="majorBidi"/>
          <w:sz w:val="28"/>
          <w:szCs w:val="28"/>
        </w:rPr>
        <w:t>.0 for Windows</w:t>
      </w:r>
      <w:r w:rsidRPr="003F0FC3">
        <w:rPr>
          <w:rFonts w:asciiTheme="majorBidi" w:hAnsiTheme="majorBidi" w:cstheme="majorBidi"/>
          <w:sz w:val="28"/>
          <w:szCs w:val="28"/>
        </w:rPr>
        <w:t xml:space="preserve">. </w:t>
      </w:r>
      <w:r w:rsidR="00814B84">
        <w:rPr>
          <w:rFonts w:asciiTheme="majorBidi" w:hAnsiTheme="majorBidi" w:cstheme="majorBidi"/>
          <w:sz w:val="28"/>
          <w:szCs w:val="28"/>
        </w:rPr>
        <w:t>Data was displayed in table</w:t>
      </w:r>
      <w:r w:rsidR="00206333">
        <w:rPr>
          <w:rFonts w:asciiTheme="majorBidi" w:hAnsiTheme="majorBidi" w:cstheme="majorBidi"/>
          <w:sz w:val="28"/>
          <w:szCs w:val="28"/>
        </w:rPr>
        <w:t>s</w:t>
      </w:r>
      <w:r w:rsidR="000F3627">
        <w:rPr>
          <w:rFonts w:asciiTheme="majorBidi" w:hAnsiTheme="majorBidi" w:cstheme="majorBidi"/>
          <w:sz w:val="28"/>
          <w:szCs w:val="28"/>
        </w:rPr>
        <w:t xml:space="preserve"> and results of B-scan was shown</w:t>
      </w:r>
      <w:r w:rsidR="00814B84">
        <w:rPr>
          <w:rFonts w:asciiTheme="majorBidi" w:hAnsiTheme="majorBidi" w:cstheme="majorBidi"/>
          <w:sz w:val="28"/>
          <w:szCs w:val="28"/>
        </w:rPr>
        <w:t>.</w:t>
      </w:r>
    </w:p>
    <w:p w:rsidR="00F75423" w:rsidRDefault="007A75A5" w:rsidP="00751BB5">
      <w:pPr>
        <w:spacing w:before="100" w:beforeAutospacing="1" w:after="100" w:afterAutospacing="1" w:line="360" w:lineRule="auto"/>
        <w:jc w:val="both"/>
        <w:rPr>
          <w:rFonts w:asciiTheme="majorBidi" w:eastAsia="Times New Roman" w:hAnsiTheme="majorBidi" w:cstheme="majorBidi"/>
          <w:b/>
          <w:bCs/>
          <w:sz w:val="28"/>
          <w:szCs w:val="28"/>
          <w:lang w:val="en"/>
        </w:rPr>
      </w:pPr>
      <w:r>
        <w:rPr>
          <w:rFonts w:asciiTheme="majorBidi" w:eastAsia="Times New Roman" w:hAnsiTheme="majorBidi" w:cstheme="majorBidi"/>
          <w:b/>
          <w:bCs/>
          <w:sz w:val="28"/>
          <w:szCs w:val="28"/>
          <w:lang w:val="en"/>
        </w:rPr>
        <w:t>R</w:t>
      </w:r>
      <w:r w:rsidR="00751BB5">
        <w:rPr>
          <w:rFonts w:asciiTheme="majorBidi" w:eastAsia="Times New Roman" w:hAnsiTheme="majorBidi" w:cstheme="majorBidi"/>
          <w:b/>
          <w:bCs/>
          <w:sz w:val="28"/>
          <w:szCs w:val="28"/>
          <w:lang w:val="en"/>
        </w:rPr>
        <w:t>esults</w:t>
      </w:r>
    </w:p>
    <w:p w:rsidR="00E52BB3" w:rsidRPr="00443C2A" w:rsidRDefault="00CD30E2" w:rsidP="00443C2A">
      <w:pPr>
        <w:spacing w:before="100" w:beforeAutospacing="1" w:after="100" w:afterAutospacing="1" w:line="360" w:lineRule="auto"/>
        <w:jc w:val="both"/>
        <w:rPr>
          <w:rFonts w:asciiTheme="majorBidi" w:eastAsia="Times New Roman" w:hAnsiTheme="majorBidi" w:cstheme="majorBidi"/>
          <w:sz w:val="28"/>
          <w:szCs w:val="28"/>
          <w:lang w:val="en"/>
        </w:rPr>
      </w:pPr>
      <w:r w:rsidRPr="00337896">
        <w:rPr>
          <w:rFonts w:asciiTheme="majorBidi" w:eastAsia="Times New Roman" w:hAnsiTheme="majorBidi" w:cstheme="majorBidi"/>
          <w:sz w:val="28"/>
          <w:szCs w:val="28"/>
          <w:lang w:val="en"/>
        </w:rPr>
        <w:t xml:space="preserve">A total of </w:t>
      </w:r>
      <w:r w:rsidR="00206333">
        <w:rPr>
          <w:rFonts w:asciiTheme="majorBidi" w:eastAsia="Times New Roman" w:hAnsiTheme="majorBidi" w:cstheme="majorBidi"/>
          <w:sz w:val="28"/>
          <w:szCs w:val="28"/>
          <w:lang w:val="en"/>
        </w:rPr>
        <w:t>220</w:t>
      </w:r>
      <w:r w:rsidRPr="00337896">
        <w:rPr>
          <w:rFonts w:asciiTheme="majorBidi" w:eastAsia="Times New Roman" w:hAnsiTheme="majorBidi" w:cstheme="majorBidi"/>
          <w:sz w:val="28"/>
          <w:szCs w:val="28"/>
          <w:lang w:val="en"/>
        </w:rPr>
        <w:t xml:space="preserve"> eyes of </w:t>
      </w:r>
      <w:r w:rsidR="00206333">
        <w:rPr>
          <w:rFonts w:asciiTheme="majorBidi" w:eastAsia="Times New Roman" w:hAnsiTheme="majorBidi" w:cstheme="majorBidi"/>
          <w:sz w:val="28"/>
          <w:szCs w:val="28"/>
          <w:lang w:val="en"/>
        </w:rPr>
        <w:t>22</w:t>
      </w:r>
      <w:r>
        <w:rPr>
          <w:rFonts w:asciiTheme="majorBidi" w:eastAsia="Times New Roman" w:hAnsiTheme="majorBidi" w:cstheme="majorBidi"/>
          <w:sz w:val="28"/>
          <w:szCs w:val="28"/>
          <w:lang w:val="en"/>
        </w:rPr>
        <w:t>0</w:t>
      </w:r>
      <w:r w:rsidRPr="00337896">
        <w:rPr>
          <w:rFonts w:asciiTheme="majorBidi" w:eastAsia="Times New Roman" w:hAnsiTheme="majorBidi" w:cstheme="majorBidi"/>
          <w:sz w:val="28"/>
          <w:szCs w:val="28"/>
          <w:lang w:val="en"/>
        </w:rPr>
        <w:t xml:space="preserve"> subjects (</w:t>
      </w:r>
      <w:r w:rsidR="001C15BE">
        <w:rPr>
          <w:rFonts w:asciiTheme="majorBidi" w:eastAsia="Times New Roman" w:hAnsiTheme="majorBidi" w:cstheme="majorBidi"/>
          <w:sz w:val="28"/>
          <w:szCs w:val="28"/>
          <w:lang w:val="en"/>
        </w:rPr>
        <w:t>116</w:t>
      </w:r>
      <w:r w:rsidRPr="00337896">
        <w:rPr>
          <w:rFonts w:asciiTheme="majorBidi" w:eastAsia="Times New Roman" w:hAnsiTheme="majorBidi" w:cstheme="majorBidi"/>
          <w:sz w:val="28"/>
          <w:szCs w:val="28"/>
          <w:lang w:val="en"/>
        </w:rPr>
        <w:t xml:space="preserve"> males and </w:t>
      </w:r>
      <w:r w:rsidR="001C15BE">
        <w:rPr>
          <w:rFonts w:asciiTheme="majorBidi" w:eastAsia="Times New Roman" w:hAnsiTheme="majorBidi" w:cstheme="majorBidi"/>
          <w:sz w:val="28"/>
          <w:szCs w:val="28"/>
          <w:lang w:val="en"/>
        </w:rPr>
        <w:t>104</w:t>
      </w:r>
      <w:r w:rsidRPr="00337896">
        <w:rPr>
          <w:rFonts w:asciiTheme="majorBidi" w:eastAsia="Times New Roman" w:hAnsiTheme="majorBidi" w:cstheme="majorBidi"/>
          <w:sz w:val="28"/>
          <w:szCs w:val="28"/>
          <w:lang w:val="en"/>
        </w:rPr>
        <w:t xml:space="preserve"> females) were e</w:t>
      </w:r>
      <w:r w:rsidR="002450E3">
        <w:rPr>
          <w:rFonts w:asciiTheme="majorBidi" w:eastAsia="Times New Roman" w:hAnsiTheme="majorBidi" w:cstheme="majorBidi"/>
          <w:sz w:val="28"/>
          <w:szCs w:val="28"/>
          <w:lang w:val="en"/>
        </w:rPr>
        <w:t xml:space="preserve">nrolled. The </w:t>
      </w:r>
      <w:r w:rsidR="001C15BE">
        <w:rPr>
          <w:rFonts w:asciiTheme="majorBidi" w:eastAsia="Times New Roman" w:hAnsiTheme="majorBidi" w:cstheme="majorBidi"/>
          <w:sz w:val="28"/>
          <w:szCs w:val="28"/>
          <w:lang w:val="en"/>
        </w:rPr>
        <w:t xml:space="preserve">age range was (50 – 90) years with mean of </w:t>
      </w:r>
      <w:r w:rsidR="005F00C0">
        <w:rPr>
          <w:rFonts w:asciiTheme="majorBidi" w:eastAsia="Times New Roman" w:hAnsiTheme="majorBidi" w:cstheme="majorBidi"/>
          <w:sz w:val="28"/>
          <w:szCs w:val="28"/>
          <w:lang w:val="en"/>
        </w:rPr>
        <w:t>67±</w:t>
      </w:r>
      <w:r w:rsidR="001C15BE" w:rsidRPr="00303C72">
        <w:rPr>
          <w:rFonts w:asciiTheme="majorBidi" w:eastAsia="Times New Roman" w:hAnsiTheme="majorBidi" w:cstheme="majorBidi"/>
          <w:sz w:val="28"/>
          <w:szCs w:val="28"/>
          <w:lang w:val="en"/>
        </w:rPr>
        <w:t>22 years</w:t>
      </w:r>
      <w:r w:rsidRPr="00337896">
        <w:rPr>
          <w:rFonts w:asciiTheme="majorBidi" w:eastAsia="Times New Roman" w:hAnsiTheme="majorBidi" w:cstheme="majorBidi"/>
          <w:sz w:val="28"/>
          <w:szCs w:val="28"/>
          <w:lang w:val="en"/>
        </w:rPr>
        <w:t xml:space="preserve">. </w:t>
      </w:r>
      <w:r w:rsidR="005F00C0">
        <w:rPr>
          <w:rFonts w:asciiTheme="majorBidi" w:eastAsia="Times New Roman" w:hAnsiTheme="majorBidi" w:cstheme="majorBidi"/>
          <w:sz w:val="28"/>
          <w:szCs w:val="28"/>
          <w:lang w:val="en"/>
        </w:rPr>
        <w:t xml:space="preserve">Considering B-scan results, the study </w:t>
      </w:r>
      <w:r w:rsidR="005F00C0" w:rsidRPr="00303C72">
        <w:rPr>
          <w:rFonts w:asciiTheme="majorBidi" w:eastAsia="Times New Roman" w:hAnsiTheme="majorBidi" w:cstheme="majorBidi"/>
          <w:sz w:val="28"/>
          <w:szCs w:val="28"/>
          <w:lang w:val="en"/>
        </w:rPr>
        <w:t xml:space="preserve">revealed </w:t>
      </w:r>
      <w:r w:rsidR="005F00C0">
        <w:rPr>
          <w:rFonts w:asciiTheme="majorBidi" w:eastAsia="Times New Roman" w:hAnsiTheme="majorBidi" w:cstheme="majorBidi"/>
          <w:sz w:val="28"/>
          <w:szCs w:val="28"/>
          <w:lang w:val="en"/>
        </w:rPr>
        <w:t>that most of patients</w:t>
      </w:r>
      <w:r w:rsidR="005F00C0" w:rsidRPr="00303C72">
        <w:rPr>
          <w:rFonts w:asciiTheme="majorBidi" w:eastAsia="Times New Roman" w:hAnsiTheme="majorBidi" w:cstheme="majorBidi"/>
          <w:sz w:val="28"/>
          <w:szCs w:val="28"/>
          <w:lang w:val="en"/>
        </w:rPr>
        <w:t xml:space="preserve"> (57.77%) had posterior segment lesions</w:t>
      </w:r>
      <w:r w:rsidR="005F00C0">
        <w:rPr>
          <w:rFonts w:asciiTheme="majorBidi" w:eastAsia="Times New Roman" w:hAnsiTheme="majorBidi" w:cstheme="majorBidi"/>
          <w:sz w:val="28"/>
          <w:szCs w:val="28"/>
          <w:lang w:val="en"/>
        </w:rPr>
        <w:t xml:space="preserve"> and the distribution of pathologies are summarized in table 1</w:t>
      </w:r>
      <w:r w:rsidR="005F00C0" w:rsidRPr="00303C72">
        <w:rPr>
          <w:rFonts w:asciiTheme="majorBidi" w:eastAsia="Times New Roman" w:hAnsiTheme="majorBidi" w:cstheme="majorBidi"/>
          <w:sz w:val="28"/>
          <w:szCs w:val="28"/>
          <w:lang w:val="en"/>
        </w:rPr>
        <w:t>.</w:t>
      </w:r>
    </w:p>
    <w:p w:rsidR="00B32901" w:rsidRPr="007A3F8F" w:rsidRDefault="00B32901" w:rsidP="000F3627">
      <w:pPr>
        <w:spacing w:before="100" w:beforeAutospacing="1" w:after="100" w:afterAutospacing="1" w:line="360" w:lineRule="auto"/>
        <w:jc w:val="both"/>
        <w:rPr>
          <w:rFonts w:asciiTheme="majorBidi" w:eastAsia="Times New Roman" w:hAnsiTheme="majorBidi" w:cstheme="majorBidi"/>
          <w:b/>
          <w:bCs/>
          <w:sz w:val="24"/>
          <w:szCs w:val="24"/>
          <w:lang w:val="en"/>
        </w:rPr>
      </w:pPr>
      <w:r w:rsidRPr="007A3F8F">
        <w:rPr>
          <w:rFonts w:asciiTheme="majorBidi" w:eastAsia="Times New Roman" w:hAnsiTheme="majorBidi" w:cstheme="majorBidi"/>
          <w:b/>
          <w:bCs/>
          <w:sz w:val="24"/>
          <w:szCs w:val="24"/>
          <w:lang w:val="en"/>
        </w:rPr>
        <w:t xml:space="preserve">Table 1 </w:t>
      </w:r>
      <w:r w:rsidR="000F3627">
        <w:rPr>
          <w:rFonts w:asciiTheme="majorBidi" w:eastAsia="Times New Roman" w:hAnsiTheme="majorBidi" w:cstheme="majorBidi"/>
          <w:b/>
          <w:bCs/>
          <w:sz w:val="24"/>
          <w:szCs w:val="24"/>
          <w:lang w:val="en"/>
        </w:rPr>
        <w:t>Posterior segment pathologies</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1530"/>
        <w:gridCol w:w="905"/>
      </w:tblGrid>
      <w:tr w:rsidR="00B32901" w:rsidRPr="007A3F8F" w:rsidTr="00B32901">
        <w:tc>
          <w:tcPr>
            <w:tcW w:w="3595" w:type="dxa"/>
            <w:tcBorders>
              <w:top w:val="single" w:sz="4" w:space="0" w:color="auto"/>
              <w:bottom w:val="single" w:sz="4" w:space="0" w:color="auto"/>
            </w:tcBorders>
          </w:tcPr>
          <w:p w:rsidR="00B32901" w:rsidRPr="007A3F8F" w:rsidRDefault="00B32901" w:rsidP="001A565B">
            <w:pPr>
              <w:spacing w:before="100" w:beforeAutospacing="1" w:after="100" w:afterAutospacing="1" w:line="360" w:lineRule="auto"/>
              <w:jc w:val="both"/>
              <w:rPr>
                <w:rFonts w:asciiTheme="majorBidi" w:eastAsia="Times New Roman" w:hAnsiTheme="majorBidi" w:cstheme="majorBidi"/>
                <w:b/>
                <w:bCs/>
                <w:sz w:val="24"/>
                <w:szCs w:val="24"/>
                <w:lang w:val="en"/>
              </w:rPr>
            </w:pPr>
            <w:r w:rsidRPr="007A3F8F">
              <w:rPr>
                <w:rFonts w:asciiTheme="majorBidi" w:eastAsia="Times New Roman" w:hAnsiTheme="majorBidi" w:cstheme="majorBidi"/>
                <w:b/>
                <w:bCs/>
                <w:sz w:val="24"/>
                <w:szCs w:val="24"/>
                <w:lang w:val="en"/>
              </w:rPr>
              <w:t>Posterior segment lesion</w:t>
            </w:r>
          </w:p>
        </w:tc>
        <w:tc>
          <w:tcPr>
            <w:tcW w:w="1530" w:type="dxa"/>
            <w:tcBorders>
              <w:top w:val="single" w:sz="4" w:space="0" w:color="auto"/>
              <w:bottom w:val="single" w:sz="4" w:space="0" w:color="auto"/>
            </w:tcBorders>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b/>
                <w:bCs/>
                <w:sz w:val="24"/>
                <w:szCs w:val="24"/>
                <w:lang w:val="en"/>
              </w:rPr>
            </w:pPr>
            <w:r w:rsidRPr="007A3F8F">
              <w:rPr>
                <w:rFonts w:asciiTheme="majorBidi" w:eastAsia="Times New Roman" w:hAnsiTheme="majorBidi" w:cstheme="majorBidi"/>
                <w:b/>
                <w:bCs/>
                <w:sz w:val="24"/>
                <w:szCs w:val="24"/>
                <w:lang w:val="en"/>
              </w:rPr>
              <w:t xml:space="preserve">F </w:t>
            </w:r>
          </w:p>
        </w:tc>
        <w:tc>
          <w:tcPr>
            <w:tcW w:w="905" w:type="dxa"/>
            <w:tcBorders>
              <w:top w:val="single" w:sz="4" w:space="0" w:color="auto"/>
              <w:bottom w:val="single" w:sz="4" w:space="0" w:color="auto"/>
            </w:tcBorders>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b/>
                <w:bCs/>
                <w:sz w:val="24"/>
                <w:szCs w:val="24"/>
                <w:lang w:val="en"/>
              </w:rPr>
            </w:pPr>
            <w:r w:rsidRPr="007A3F8F">
              <w:rPr>
                <w:rFonts w:asciiTheme="majorBidi" w:eastAsia="Times New Roman" w:hAnsiTheme="majorBidi" w:cstheme="majorBidi"/>
                <w:b/>
                <w:bCs/>
                <w:sz w:val="24"/>
                <w:szCs w:val="24"/>
                <w:lang w:val="en"/>
              </w:rPr>
              <w:t xml:space="preserve">% </w:t>
            </w:r>
          </w:p>
        </w:tc>
      </w:tr>
      <w:tr w:rsidR="00B32901" w:rsidRPr="007A3F8F" w:rsidTr="00B32901">
        <w:tc>
          <w:tcPr>
            <w:tcW w:w="3595" w:type="dxa"/>
            <w:tcBorders>
              <w:top w:val="single" w:sz="4" w:space="0" w:color="auto"/>
            </w:tcBorders>
          </w:tcPr>
          <w:p w:rsidR="00B32901" w:rsidRPr="007A3F8F" w:rsidRDefault="00B32901" w:rsidP="001A565B">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Retinal detachment</w:t>
            </w:r>
          </w:p>
        </w:tc>
        <w:tc>
          <w:tcPr>
            <w:tcW w:w="1530" w:type="dxa"/>
            <w:tcBorders>
              <w:top w:val="single" w:sz="4" w:space="0" w:color="auto"/>
            </w:tcBorders>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10</w:t>
            </w:r>
          </w:p>
        </w:tc>
        <w:tc>
          <w:tcPr>
            <w:tcW w:w="905" w:type="dxa"/>
            <w:tcBorders>
              <w:top w:val="single" w:sz="4" w:space="0" w:color="auto"/>
            </w:tcBorders>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4.55</w:t>
            </w:r>
          </w:p>
        </w:tc>
      </w:tr>
      <w:tr w:rsidR="00B32901" w:rsidRPr="007A3F8F" w:rsidTr="00B32901">
        <w:tc>
          <w:tcPr>
            <w:tcW w:w="3595" w:type="dxa"/>
          </w:tcPr>
          <w:p w:rsidR="00B32901" w:rsidRPr="007A3F8F" w:rsidRDefault="00B32901" w:rsidP="001A565B">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Posterior vitreous detachment</w:t>
            </w:r>
          </w:p>
        </w:tc>
        <w:tc>
          <w:tcPr>
            <w:tcW w:w="1530" w:type="dxa"/>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14</w:t>
            </w:r>
          </w:p>
        </w:tc>
        <w:tc>
          <w:tcPr>
            <w:tcW w:w="905" w:type="dxa"/>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6.36</w:t>
            </w:r>
          </w:p>
        </w:tc>
      </w:tr>
      <w:tr w:rsidR="00B32901" w:rsidRPr="007A3F8F" w:rsidTr="00B32901">
        <w:tc>
          <w:tcPr>
            <w:tcW w:w="3595" w:type="dxa"/>
          </w:tcPr>
          <w:p w:rsidR="00B32901" w:rsidRPr="007A3F8F" w:rsidRDefault="00B32901" w:rsidP="001A565B">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Asteroid hyalosis</w:t>
            </w:r>
          </w:p>
        </w:tc>
        <w:tc>
          <w:tcPr>
            <w:tcW w:w="1530" w:type="dxa"/>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50</w:t>
            </w:r>
          </w:p>
        </w:tc>
        <w:tc>
          <w:tcPr>
            <w:tcW w:w="905" w:type="dxa"/>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22.73</w:t>
            </w:r>
          </w:p>
        </w:tc>
      </w:tr>
      <w:tr w:rsidR="00B32901" w:rsidRPr="007A3F8F" w:rsidTr="00B32901">
        <w:tc>
          <w:tcPr>
            <w:tcW w:w="3595" w:type="dxa"/>
          </w:tcPr>
          <w:p w:rsidR="00B32901" w:rsidRPr="007A3F8F" w:rsidRDefault="00B32901" w:rsidP="001A565B">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Vitreous hemorrhage</w:t>
            </w:r>
          </w:p>
        </w:tc>
        <w:tc>
          <w:tcPr>
            <w:tcW w:w="1530" w:type="dxa"/>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22</w:t>
            </w:r>
          </w:p>
        </w:tc>
        <w:tc>
          <w:tcPr>
            <w:tcW w:w="905" w:type="dxa"/>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10</w:t>
            </w:r>
          </w:p>
        </w:tc>
      </w:tr>
      <w:tr w:rsidR="00B32901" w:rsidRPr="007A3F8F" w:rsidTr="00B32901">
        <w:tc>
          <w:tcPr>
            <w:tcW w:w="3595" w:type="dxa"/>
          </w:tcPr>
          <w:p w:rsidR="00B32901" w:rsidRPr="007A3F8F" w:rsidRDefault="00B32901" w:rsidP="001A565B">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Ciliary body tumor</w:t>
            </w:r>
          </w:p>
        </w:tc>
        <w:tc>
          <w:tcPr>
            <w:tcW w:w="1530" w:type="dxa"/>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4</w:t>
            </w:r>
          </w:p>
        </w:tc>
        <w:tc>
          <w:tcPr>
            <w:tcW w:w="905" w:type="dxa"/>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1.81</w:t>
            </w:r>
          </w:p>
        </w:tc>
      </w:tr>
      <w:tr w:rsidR="00B32901" w:rsidRPr="007A3F8F" w:rsidTr="00B32901">
        <w:tc>
          <w:tcPr>
            <w:tcW w:w="3595" w:type="dxa"/>
          </w:tcPr>
          <w:p w:rsidR="00B32901" w:rsidRPr="007A3F8F" w:rsidRDefault="00B32901" w:rsidP="001A565B">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Posterior staphyloma</w:t>
            </w:r>
          </w:p>
        </w:tc>
        <w:tc>
          <w:tcPr>
            <w:tcW w:w="1530" w:type="dxa"/>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16</w:t>
            </w:r>
          </w:p>
        </w:tc>
        <w:tc>
          <w:tcPr>
            <w:tcW w:w="905" w:type="dxa"/>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7.27</w:t>
            </w:r>
          </w:p>
        </w:tc>
      </w:tr>
      <w:tr w:rsidR="00B32901" w:rsidRPr="007A3F8F" w:rsidTr="00B32901">
        <w:tc>
          <w:tcPr>
            <w:tcW w:w="3595" w:type="dxa"/>
          </w:tcPr>
          <w:p w:rsidR="00B32901" w:rsidRPr="007A3F8F" w:rsidRDefault="00B32901" w:rsidP="001A565B">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 xml:space="preserve">Retinochaisis </w:t>
            </w:r>
          </w:p>
        </w:tc>
        <w:tc>
          <w:tcPr>
            <w:tcW w:w="1530" w:type="dxa"/>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10</w:t>
            </w:r>
          </w:p>
        </w:tc>
        <w:tc>
          <w:tcPr>
            <w:tcW w:w="905" w:type="dxa"/>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4.55</w:t>
            </w:r>
          </w:p>
        </w:tc>
      </w:tr>
      <w:tr w:rsidR="00B32901" w:rsidRPr="007A3F8F" w:rsidTr="00B32901">
        <w:tc>
          <w:tcPr>
            <w:tcW w:w="3595" w:type="dxa"/>
            <w:tcBorders>
              <w:bottom w:val="single" w:sz="4" w:space="0" w:color="auto"/>
            </w:tcBorders>
          </w:tcPr>
          <w:p w:rsidR="00B32901" w:rsidRPr="007A3F8F" w:rsidRDefault="00B32901" w:rsidP="001A565B">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Normal posterior segment</w:t>
            </w:r>
          </w:p>
        </w:tc>
        <w:tc>
          <w:tcPr>
            <w:tcW w:w="1530" w:type="dxa"/>
            <w:tcBorders>
              <w:bottom w:val="single" w:sz="4" w:space="0" w:color="auto"/>
            </w:tcBorders>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94</w:t>
            </w:r>
          </w:p>
        </w:tc>
        <w:tc>
          <w:tcPr>
            <w:tcW w:w="905" w:type="dxa"/>
            <w:tcBorders>
              <w:bottom w:val="single" w:sz="4" w:space="0" w:color="auto"/>
            </w:tcBorders>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sz w:val="24"/>
                <w:szCs w:val="24"/>
                <w:lang w:val="en"/>
              </w:rPr>
            </w:pPr>
            <w:r w:rsidRPr="007A3F8F">
              <w:rPr>
                <w:rFonts w:asciiTheme="majorBidi" w:eastAsia="Times New Roman" w:hAnsiTheme="majorBidi" w:cstheme="majorBidi"/>
                <w:sz w:val="24"/>
                <w:szCs w:val="24"/>
                <w:lang w:val="en"/>
              </w:rPr>
              <w:t>42.73</w:t>
            </w:r>
          </w:p>
        </w:tc>
      </w:tr>
      <w:tr w:rsidR="00B32901" w:rsidRPr="007A3F8F" w:rsidTr="00B32901">
        <w:tc>
          <w:tcPr>
            <w:tcW w:w="3595" w:type="dxa"/>
            <w:tcBorders>
              <w:top w:val="single" w:sz="4" w:space="0" w:color="auto"/>
              <w:bottom w:val="single" w:sz="4" w:space="0" w:color="auto"/>
            </w:tcBorders>
          </w:tcPr>
          <w:p w:rsidR="00B32901" w:rsidRPr="007A3F8F" w:rsidRDefault="00B32901" w:rsidP="001A565B">
            <w:pPr>
              <w:spacing w:before="100" w:beforeAutospacing="1" w:after="100" w:afterAutospacing="1" w:line="360" w:lineRule="auto"/>
              <w:jc w:val="both"/>
              <w:rPr>
                <w:rFonts w:asciiTheme="majorBidi" w:eastAsia="Times New Roman" w:hAnsiTheme="majorBidi" w:cstheme="majorBidi"/>
                <w:b/>
                <w:bCs/>
                <w:sz w:val="24"/>
                <w:szCs w:val="24"/>
                <w:lang w:val="en"/>
              </w:rPr>
            </w:pPr>
            <w:r w:rsidRPr="007A3F8F">
              <w:rPr>
                <w:rFonts w:asciiTheme="majorBidi" w:eastAsia="Times New Roman" w:hAnsiTheme="majorBidi" w:cstheme="majorBidi"/>
                <w:b/>
                <w:bCs/>
                <w:sz w:val="24"/>
                <w:szCs w:val="24"/>
                <w:lang w:val="en"/>
              </w:rPr>
              <w:t xml:space="preserve">Total </w:t>
            </w:r>
          </w:p>
        </w:tc>
        <w:tc>
          <w:tcPr>
            <w:tcW w:w="1530" w:type="dxa"/>
            <w:tcBorders>
              <w:top w:val="single" w:sz="4" w:space="0" w:color="auto"/>
              <w:bottom w:val="single" w:sz="4" w:space="0" w:color="auto"/>
            </w:tcBorders>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b/>
                <w:bCs/>
                <w:sz w:val="24"/>
                <w:szCs w:val="24"/>
                <w:lang w:val="en"/>
              </w:rPr>
            </w:pPr>
            <w:r w:rsidRPr="007A3F8F">
              <w:rPr>
                <w:rFonts w:asciiTheme="majorBidi" w:eastAsia="Times New Roman" w:hAnsiTheme="majorBidi" w:cstheme="majorBidi"/>
                <w:b/>
                <w:bCs/>
                <w:sz w:val="24"/>
                <w:szCs w:val="24"/>
                <w:lang w:val="en"/>
              </w:rPr>
              <w:t>220</w:t>
            </w:r>
          </w:p>
        </w:tc>
        <w:tc>
          <w:tcPr>
            <w:tcW w:w="905" w:type="dxa"/>
            <w:tcBorders>
              <w:top w:val="single" w:sz="4" w:space="0" w:color="auto"/>
              <w:bottom w:val="single" w:sz="4" w:space="0" w:color="auto"/>
            </w:tcBorders>
          </w:tcPr>
          <w:p w:rsidR="00B32901" w:rsidRPr="007A3F8F" w:rsidRDefault="00B32901" w:rsidP="00B32901">
            <w:pPr>
              <w:spacing w:before="100" w:beforeAutospacing="1" w:after="100" w:afterAutospacing="1" w:line="360" w:lineRule="auto"/>
              <w:jc w:val="both"/>
              <w:rPr>
                <w:rFonts w:asciiTheme="majorBidi" w:eastAsia="Times New Roman" w:hAnsiTheme="majorBidi" w:cstheme="majorBidi"/>
                <w:b/>
                <w:bCs/>
                <w:sz w:val="24"/>
                <w:szCs w:val="24"/>
                <w:lang w:val="en"/>
              </w:rPr>
            </w:pPr>
            <w:r w:rsidRPr="007A3F8F">
              <w:rPr>
                <w:rFonts w:asciiTheme="majorBidi" w:eastAsia="Times New Roman" w:hAnsiTheme="majorBidi" w:cstheme="majorBidi"/>
                <w:b/>
                <w:bCs/>
                <w:sz w:val="24"/>
                <w:szCs w:val="24"/>
                <w:lang w:val="en"/>
              </w:rPr>
              <w:t>100</w:t>
            </w:r>
          </w:p>
        </w:tc>
      </w:tr>
    </w:tbl>
    <w:p w:rsidR="00443C2A" w:rsidRDefault="00443C2A" w:rsidP="00443C2A">
      <w:pPr>
        <w:spacing w:before="100" w:beforeAutospacing="1" w:after="100" w:afterAutospacing="1" w:line="360" w:lineRule="auto"/>
        <w:jc w:val="both"/>
        <w:rPr>
          <w:rFonts w:asciiTheme="majorBidi" w:eastAsia="Times New Roman" w:hAnsiTheme="majorBidi" w:cstheme="majorBidi"/>
          <w:sz w:val="28"/>
          <w:szCs w:val="28"/>
          <w:lang w:val="en"/>
        </w:rPr>
      </w:pPr>
    </w:p>
    <w:p w:rsidR="00CD30E2" w:rsidRDefault="0017430F" w:rsidP="00C47827">
      <w:pPr>
        <w:spacing w:before="100" w:beforeAutospacing="1" w:after="100" w:afterAutospacing="1" w:line="360" w:lineRule="auto"/>
        <w:jc w:val="both"/>
        <w:rPr>
          <w:rFonts w:asciiTheme="majorBidi" w:eastAsia="Times New Roman" w:hAnsiTheme="majorBidi" w:cstheme="majorBidi"/>
          <w:sz w:val="28"/>
          <w:szCs w:val="28"/>
          <w:lang w:val="en"/>
        </w:rPr>
      </w:pPr>
      <w:r>
        <w:rPr>
          <w:rFonts w:asciiTheme="majorBidi" w:eastAsia="Times New Roman" w:hAnsiTheme="majorBidi" w:cstheme="majorBidi"/>
          <w:sz w:val="28"/>
          <w:szCs w:val="28"/>
          <w:lang w:val="en"/>
        </w:rPr>
        <w:lastRenderedPageBreak/>
        <w:t>Out of 220 eyes, asteroid hyalosis (</w:t>
      </w:r>
      <w:r w:rsidRPr="00303C72">
        <w:rPr>
          <w:rFonts w:asciiTheme="majorBidi" w:eastAsia="Times New Roman" w:hAnsiTheme="majorBidi" w:cstheme="majorBidi"/>
          <w:sz w:val="28"/>
          <w:szCs w:val="28"/>
          <w:lang w:val="en"/>
        </w:rPr>
        <w:t>22.73</w:t>
      </w:r>
      <w:r w:rsidR="007A3F8F">
        <w:rPr>
          <w:rFonts w:asciiTheme="majorBidi" w:eastAsia="Times New Roman" w:hAnsiTheme="majorBidi" w:cstheme="majorBidi"/>
          <w:sz w:val="28"/>
          <w:szCs w:val="28"/>
          <w:lang w:val="en"/>
        </w:rPr>
        <w:t>%)</w:t>
      </w:r>
      <w:r w:rsidR="00F27BC2">
        <w:rPr>
          <w:rFonts w:asciiTheme="majorBidi" w:eastAsia="Times New Roman" w:hAnsiTheme="majorBidi" w:cstheme="majorBidi"/>
          <w:sz w:val="28"/>
          <w:szCs w:val="28"/>
          <w:lang w:val="en"/>
        </w:rPr>
        <w:t xml:space="preserve"> (</w:t>
      </w:r>
      <w:proofErr w:type="gramStart"/>
      <w:r w:rsidR="00F27BC2">
        <w:rPr>
          <w:rFonts w:asciiTheme="majorBidi" w:eastAsia="Times New Roman" w:hAnsiTheme="majorBidi" w:cstheme="majorBidi"/>
          <w:sz w:val="28"/>
          <w:szCs w:val="28"/>
          <w:lang w:val="en"/>
        </w:rPr>
        <w:t>figure</w:t>
      </w:r>
      <w:proofErr w:type="gramEnd"/>
      <w:r w:rsidR="00F27BC2">
        <w:rPr>
          <w:rFonts w:asciiTheme="majorBidi" w:eastAsia="Times New Roman" w:hAnsiTheme="majorBidi" w:cstheme="majorBidi"/>
          <w:sz w:val="28"/>
          <w:szCs w:val="28"/>
          <w:lang w:val="en"/>
        </w:rPr>
        <w:t xml:space="preserve"> 1)</w:t>
      </w:r>
      <w:r w:rsidR="000F3627" w:rsidRPr="000F3627">
        <w:rPr>
          <w:rFonts w:asciiTheme="majorBidi" w:eastAsia="Times New Roman" w:hAnsiTheme="majorBidi" w:cstheme="majorBidi"/>
          <w:sz w:val="28"/>
          <w:szCs w:val="28"/>
          <w:lang w:val="en"/>
        </w:rPr>
        <w:t xml:space="preserve"> </w:t>
      </w:r>
      <w:r w:rsidR="000F3627">
        <w:rPr>
          <w:rFonts w:asciiTheme="majorBidi" w:eastAsia="Times New Roman" w:hAnsiTheme="majorBidi" w:cstheme="majorBidi"/>
          <w:sz w:val="28"/>
          <w:szCs w:val="28"/>
          <w:lang w:val="en"/>
        </w:rPr>
        <w:t>was the most common posterior segment lesion</w:t>
      </w:r>
      <w:r w:rsidR="007A3F8F">
        <w:rPr>
          <w:rFonts w:asciiTheme="majorBidi" w:eastAsia="Times New Roman" w:hAnsiTheme="majorBidi" w:cstheme="majorBidi"/>
          <w:sz w:val="28"/>
          <w:szCs w:val="28"/>
          <w:lang w:val="en"/>
        </w:rPr>
        <w:t xml:space="preserve">. </w:t>
      </w:r>
      <w:r w:rsidR="00F27BC2">
        <w:rPr>
          <w:rFonts w:asciiTheme="majorBidi" w:eastAsia="Times New Roman" w:hAnsiTheme="majorBidi" w:cstheme="majorBidi"/>
          <w:sz w:val="28"/>
          <w:szCs w:val="28"/>
          <w:lang w:val="en"/>
        </w:rPr>
        <w:t>10% had vitreous hemorrhage</w:t>
      </w:r>
      <w:r w:rsidR="00943460">
        <w:rPr>
          <w:rFonts w:asciiTheme="majorBidi" w:eastAsia="Times New Roman" w:hAnsiTheme="majorBidi" w:cstheme="majorBidi"/>
          <w:sz w:val="28"/>
          <w:szCs w:val="28"/>
          <w:lang w:val="en"/>
        </w:rPr>
        <w:t xml:space="preserve"> (figure </w:t>
      </w:r>
      <w:r w:rsidR="000F3627">
        <w:rPr>
          <w:rFonts w:asciiTheme="majorBidi" w:eastAsia="Times New Roman" w:hAnsiTheme="majorBidi" w:cstheme="majorBidi"/>
          <w:sz w:val="28"/>
          <w:szCs w:val="28"/>
          <w:lang w:val="en"/>
        </w:rPr>
        <w:t>2), 7.27% had posterior staphyloma (figure 3), 6.36% h</w:t>
      </w:r>
      <w:r w:rsidR="00943460">
        <w:rPr>
          <w:rFonts w:asciiTheme="majorBidi" w:eastAsia="Times New Roman" w:hAnsiTheme="majorBidi" w:cstheme="majorBidi"/>
          <w:sz w:val="28"/>
          <w:szCs w:val="28"/>
          <w:lang w:val="en"/>
        </w:rPr>
        <w:t>a</w:t>
      </w:r>
      <w:r w:rsidR="000F3627">
        <w:rPr>
          <w:rFonts w:asciiTheme="majorBidi" w:eastAsia="Times New Roman" w:hAnsiTheme="majorBidi" w:cstheme="majorBidi"/>
          <w:sz w:val="28"/>
          <w:szCs w:val="28"/>
          <w:lang w:val="en"/>
        </w:rPr>
        <w:t xml:space="preserve">d posterior vitreous detachment (figure 4) and retinal detachment (figure 5) and </w:t>
      </w:r>
      <w:r w:rsidR="00973BDB">
        <w:rPr>
          <w:rFonts w:asciiTheme="majorBidi" w:eastAsia="Times New Roman" w:hAnsiTheme="majorBidi" w:cstheme="majorBidi"/>
          <w:sz w:val="28"/>
          <w:szCs w:val="28"/>
          <w:lang w:val="en"/>
        </w:rPr>
        <w:t>retinochaisis</w:t>
      </w:r>
      <w:r w:rsidR="000F3627">
        <w:rPr>
          <w:rFonts w:asciiTheme="majorBidi" w:eastAsia="Times New Roman" w:hAnsiTheme="majorBidi" w:cstheme="majorBidi"/>
          <w:sz w:val="28"/>
          <w:szCs w:val="28"/>
          <w:lang w:val="en"/>
        </w:rPr>
        <w:t xml:space="preserve"> (figure 6) had same results of 4.55%.</w:t>
      </w:r>
      <w:r w:rsidR="00FC7E05">
        <w:rPr>
          <w:rFonts w:asciiTheme="majorBidi" w:eastAsia="Times New Roman" w:hAnsiTheme="majorBidi" w:cstheme="majorBidi"/>
          <w:sz w:val="28"/>
          <w:szCs w:val="28"/>
          <w:lang w:val="en"/>
        </w:rPr>
        <w:t xml:space="preserve"> </w:t>
      </w:r>
      <w:r w:rsidR="00B503FD">
        <w:rPr>
          <w:rFonts w:asciiTheme="majorBidi" w:eastAsia="Times New Roman" w:hAnsiTheme="majorBidi" w:cstheme="majorBidi"/>
          <w:sz w:val="28"/>
          <w:szCs w:val="28"/>
          <w:lang w:val="en"/>
        </w:rPr>
        <w:t>While</w:t>
      </w:r>
      <w:r w:rsidR="00FC7E05">
        <w:rPr>
          <w:rFonts w:asciiTheme="majorBidi" w:eastAsia="Times New Roman" w:hAnsiTheme="majorBidi" w:cstheme="majorBidi"/>
          <w:sz w:val="28"/>
          <w:szCs w:val="28"/>
          <w:lang w:val="en"/>
        </w:rPr>
        <w:t xml:space="preserve"> ciliary body tumor showed only 1.</w:t>
      </w:r>
      <w:r w:rsidR="00C47827">
        <w:rPr>
          <w:rFonts w:asciiTheme="majorBidi" w:eastAsia="Times New Roman" w:hAnsiTheme="majorBidi" w:cstheme="majorBidi"/>
          <w:sz w:val="28"/>
          <w:szCs w:val="28"/>
          <w:lang w:val="en"/>
        </w:rPr>
        <w:t>82</w:t>
      </w:r>
      <w:r w:rsidR="00FC7E05">
        <w:rPr>
          <w:rFonts w:asciiTheme="majorBidi" w:eastAsia="Times New Roman" w:hAnsiTheme="majorBidi" w:cstheme="majorBidi"/>
          <w:sz w:val="28"/>
          <w:szCs w:val="28"/>
          <w:lang w:val="en"/>
        </w:rPr>
        <w:t>% (figure 7).</w:t>
      </w:r>
    </w:p>
    <w:p w:rsidR="00DE2A8A" w:rsidRDefault="00DE2A8A" w:rsidP="00973BDB">
      <w:pPr>
        <w:spacing w:before="100" w:beforeAutospacing="1" w:after="100" w:afterAutospacing="1" w:line="360" w:lineRule="auto"/>
        <w:jc w:val="both"/>
        <w:rPr>
          <w:rFonts w:asciiTheme="majorBidi" w:hAnsiTheme="majorBidi" w:cstheme="majorBidi"/>
          <w:b/>
          <w:sz w:val="24"/>
          <w:szCs w:val="24"/>
        </w:rPr>
      </w:pPr>
    </w:p>
    <w:p w:rsidR="00A9550E" w:rsidRDefault="00277F7D" w:rsidP="00973BDB">
      <w:pPr>
        <w:spacing w:before="100" w:beforeAutospacing="1" w:after="100" w:afterAutospacing="1" w:line="360" w:lineRule="auto"/>
        <w:jc w:val="both"/>
        <w:rPr>
          <w:rFonts w:asciiTheme="majorBidi" w:hAnsiTheme="majorBidi" w:cstheme="majorBidi"/>
          <w:b/>
          <w:sz w:val="24"/>
          <w:szCs w:val="24"/>
        </w:rPr>
      </w:pPr>
      <w:r>
        <w:rPr>
          <w:rFonts w:asciiTheme="majorBidi" w:hAnsiTheme="majorBidi" w:cstheme="majorBidi"/>
          <w:b/>
          <w:sz w:val="24"/>
          <w:szCs w:val="24"/>
        </w:rPr>
        <w:t>Figure</w:t>
      </w:r>
      <w:r w:rsidR="00EE4A28">
        <w:rPr>
          <w:rFonts w:asciiTheme="majorBidi" w:hAnsiTheme="majorBidi" w:cstheme="majorBidi"/>
          <w:b/>
          <w:sz w:val="24"/>
          <w:szCs w:val="24"/>
        </w:rPr>
        <w:t xml:space="preserve"> </w:t>
      </w:r>
      <w:r w:rsidR="00A17F33">
        <w:rPr>
          <w:rFonts w:asciiTheme="majorBidi" w:hAnsiTheme="majorBidi" w:cstheme="majorBidi"/>
          <w:b/>
          <w:sz w:val="24"/>
          <w:szCs w:val="24"/>
        </w:rPr>
        <w:t>1</w:t>
      </w:r>
      <w:r w:rsidR="00592E1E" w:rsidRPr="006B5E41">
        <w:rPr>
          <w:rFonts w:asciiTheme="majorBidi" w:hAnsiTheme="majorBidi" w:cstheme="majorBidi"/>
          <w:b/>
          <w:sz w:val="24"/>
          <w:szCs w:val="24"/>
        </w:rPr>
        <w:t xml:space="preserve"> </w:t>
      </w:r>
      <w:r w:rsidR="00F942FF">
        <w:rPr>
          <w:rFonts w:asciiTheme="majorBidi" w:hAnsiTheme="majorBidi" w:cstheme="majorBidi"/>
          <w:b/>
          <w:sz w:val="24"/>
          <w:szCs w:val="24"/>
        </w:rPr>
        <w:t xml:space="preserve">Ophthalmic ultrasonography shows </w:t>
      </w:r>
      <w:r w:rsidR="00A17F33">
        <w:rPr>
          <w:rFonts w:asciiTheme="majorBidi" w:hAnsiTheme="majorBidi" w:cstheme="majorBidi"/>
          <w:b/>
          <w:sz w:val="24"/>
          <w:szCs w:val="24"/>
        </w:rPr>
        <w:t xml:space="preserve">Asteroid hyalosis </w:t>
      </w:r>
    </w:p>
    <w:p w:rsidR="00591D7D" w:rsidRPr="00BF4DC7" w:rsidRDefault="00B55243" w:rsidP="00BF4DC7">
      <w:pPr>
        <w:spacing w:before="100" w:beforeAutospacing="1" w:after="100" w:afterAutospacing="1" w:line="360" w:lineRule="auto"/>
        <w:jc w:val="both"/>
        <w:rPr>
          <w:rFonts w:asciiTheme="majorBidi" w:hAnsiTheme="majorBidi" w:cstheme="majorBidi"/>
          <w:sz w:val="28"/>
          <w:szCs w:val="28"/>
        </w:rPr>
      </w:pPr>
      <w:r>
        <w:rPr>
          <w:rFonts w:asciiTheme="majorBidi" w:hAnsiTheme="majorBidi" w:cstheme="majorBidi"/>
          <w:noProof/>
          <w:sz w:val="28"/>
          <w:szCs w:val="28"/>
        </w:rPr>
        <w:drawing>
          <wp:inline distT="0" distB="0" distL="0" distR="0">
            <wp:extent cx="2115670" cy="1696021"/>
            <wp:effectExtent l="76200" t="76200" r="132715" b="133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 t="1324" r="2058"/>
                    <a:stretch/>
                  </pic:blipFill>
                  <pic:spPr bwMode="auto">
                    <a:xfrm>
                      <a:off x="0" y="0"/>
                      <a:ext cx="2125230" cy="170368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DE2A8A" w:rsidRDefault="00DE2A8A" w:rsidP="00F942FF">
      <w:pPr>
        <w:spacing w:line="360" w:lineRule="auto"/>
        <w:jc w:val="both"/>
        <w:rPr>
          <w:rFonts w:asciiTheme="majorBidi" w:hAnsiTheme="majorBidi" w:cstheme="majorBidi"/>
          <w:b/>
          <w:sz w:val="24"/>
          <w:szCs w:val="24"/>
        </w:rPr>
      </w:pPr>
    </w:p>
    <w:p w:rsidR="007F3FD9" w:rsidRDefault="00CD01DC" w:rsidP="00F942FF">
      <w:pPr>
        <w:spacing w:line="360" w:lineRule="auto"/>
        <w:jc w:val="both"/>
        <w:rPr>
          <w:rFonts w:asciiTheme="majorBidi" w:hAnsiTheme="majorBidi" w:cstheme="majorBidi"/>
          <w:b/>
          <w:sz w:val="24"/>
          <w:szCs w:val="24"/>
        </w:rPr>
      </w:pPr>
      <w:r>
        <w:rPr>
          <w:rFonts w:asciiTheme="majorBidi" w:hAnsiTheme="majorBidi" w:cstheme="majorBidi"/>
          <w:b/>
          <w:sz w:val="24"/>
          <w:szCs w:val="24"/>
        </w:rPr>
        <w:t>Figure 2</w:t>
      </w:r>
      <w:r w:rsidR="007F3FD9">
        <w:rPr>
          <w:rFonts w:asciiTheme="majorBidi" w:hAnsiTheme="majorBidi" w:cstheme="majorBidi"/>
          <w:b/>
          <w:sz w:val="24"/>
          <w:szCs w:val="24"/>
        </w:rPr>
        <w:t xml:space="preserve"> </w:t>
      </w:r>
      <w:r w:rsidR="00F942FF">
        <w:rPr>
          <w:rFonts w:asciiTheme="majorBidi" w:hAnsiTheme="majorBidi" w:cstheme="majorBidi"/>
          <w:b/>
          <w:sz w:val="24"/>
          <w:szCs w:val="24"/>
        </w:rPr>
        <w:t>Ophthalmic ultrasonography shows v</w:t>
      </w:r>
      <w:r w:rsidR="00973BDB">
        <w:rPr>
          <w:rFonts w:asciiTheme="majorBidi" w:hAnsiTheme="majorBidi" w:cstheme="majorBidi"/>
          <w:b/>
          <w:sz w:val="24"/>
          <w:szCs w:val="24"/>
        </w:rPr>
        <w:t>itreo</w:t>
      </w:r>
      <w:r w:rsidR="00F87E79">
        <w:rPr>
          <w:rFonts w:asciiTheme="majorBidi" w:hAnsiTheme="majorBidi" w:cstheme="majorBidi"/>
          <w:b/>
          <w:sz w:val="24"/>
          <w:szCs w:val="24"/>
        </w:rPr>
        <w:t xml:space="preserve">us hemorrhage </w:t>
      </w:r>
    </w:p>
    <w:p w:rsidR="00CD01DC" w:rsidRDefault="00295BD4" w:rsidP="00F942FF">
      <w:pPr>
        <w:spacing w:line="360" w:lineRule="auto"/>
        <w:jc w:val="both"/>
        <w:rPr>
          <w:rFonts w:asciiTheme="majorBidi" w:hAnsiTheme="majorBidi" w:cstheme="majorBidi"/>
          <w:b/>
          <w:sz w:val="24"/>
          <w:szCs w:val="24"/>
        </w:rPr>
      </w:pPr>
      <w:r>
        <w:rPr>
          <w:rFonts w:asciiTheme="majorBidi" w:hAnsiTheme="majorBidi" w:cstheme="majorBidi"/>
          <w:b/>
          <w:noProof/>
          <w:sz w:val="24"/>
          <w:szCs w:val="24"/>
        </w:rPr>
        <w:drawing>
          <wp:inline distT="0" distB="0" distL="0" distR="0">
            <wp:extent cx="2205317" cy="1733331"/>
            <wp:effectExtent l="76200" t="76200" r="138430" b="133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714"/>
                    <a:stretch/>
                  </pic:blipFill>
                  <pic:spPr bwMode="auto">
                    <a:xfrm>
                      <a:off x="0" y="0"/>
                      <a:ext cx="2210258" cy="17372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CD01DC" w:rsidRDefault="00CD01DC" w:rsidP="00F942FF">
      <w:pPr>
        <w:spacing w:line="360" w:lineRule="auto"/>
        <w:jc w:val="both"/>
        <w:rPr>
          <w:rFonts w:asciiTheme="majorBidi" w:hAnsiTheme="majorBidi" w:cstheme="majorBidi"/>
          <w:b/>
          <w:sz w:val="24"/>
          <w:szCs w:val="24"/>
        </w:rPr>
      </w:pPr>
    </w:p>
    <w:p w:rsidR="00DE2A8A" w:rsidRDefault="00DE2A8A" w:rsidP="00450CEC">
      <w:pPr>
        <w:spacing w:line="360" w:lineRule="auto"/>
        <w:jc w:val="both"/>
        <w:rPr>
          <w:rFonts w:asciiTheme="majorBidi" w:hAnsiTheme="majorBidi" w:cstheme="majorBidi"/>
          <w:b/>
          <w:sz w:val="24"/>
          <w:szCs w:val="24"/>
        </w:rPr>
      </w:pPr>
    </w:p>
    <w:p w:rsidR="00F87E79" w:rsidRDefault="00973BDB" w:rsidP="00450CEC">
      <w:pPr>
        <w:spacing w:line="360" w:lineRule="auto"/>
        <w:jc w:val="both"/>
        <w:rPr>
          <w:rFonts w:asciiTheme="majorBidi" w:hAnsiTheme="majorBidi" w:cstheme="majorBidi"/>
          <w:b/>
          <w:sz w:val="24"/>
          <w:szCs w:val="24"/>
        </w:rPr>
      </w:pPr>
      <w:r>
        <w:rPr>
          <w:rFonts w:asciiTheme="majorBidi" w:hAnsiTheme="majorBidi" w:cstheme="majorBidi"/>
          <w:b/>
          <w:sz w:val="24"/>
          <w:szCs w:val="24"/>
        </w:rPr>
        <w:lastRenderedPageBreak/>
        <w:t xml:space="preserve">Figure 3 </w:t>
      </w:r>
      <w:r w:rsidR="005362CE">
        <w:rPr>
          <w:rFonts w:asciiTheme="majorBidi" w:hAnsiTheme="majorBidi" w:cstheme="majorBidi"/>
          <w:b/>
          <w:sz w:val="24"/>
          <w:szCs w:val="24"/>
        </w:rPr>
        <w:t xml:space="preserve">Ophthalmic ultrasonography shows </w:t>
      </w:r>
      <w:r w:rsidR="00450CEC">
        <w:rPr>
          <w:rFonts w:asciiTheme="majorBidi" w:hAnsiTheme="majorBidi" w:cstheme="majorBidi"/>
          <w:b/>
          <w:sz w:val="24"/>
          <w:szCs w:val="24"/>
        </w:rPr>
        <w:t>posterior staphyloma.</w:t>
      </w:r>
    </w:p>
    <w:p w:rsidR="00E90A87" w:rsidRDefault="00DE2A8A" w:rsidP="00450CEC">
      <w:pPr>
        <w:spacing w:line="360" w:lineRule="auto"/>
        <w:jc w:val="both"/>
        <w:rPr>
          <w:rFonts w:asciiTheme="majorBidi" w:hAnsiTheme="majorBidi" w:cstheme="majorBidi"/>
          <w:b/>
          <w:sz w:val="24"/>
          <w:szCs w:val="24"/>
        </w:rPr>
      </w:pPr>
      <w:r>
        <w:rPr>
          <w:rFonts w:asciiTheme="majorBidi" w:hAnsiTheme="majorBidi" w:cstheme="majorBidi"/>
          <w:b/>
          <w:noProof/>
          <w:sz w:val="24"/>
          <w:szCs w:val="24"/>
        </w:rPr>
        <w:drawing>
          <wp:inline distT="0" distB="0" distL="0" distR="0">
            <wp:extent cx="1997417" cy="1739153"/>
            <wp:effectExtent l="76200" t="76200" r="136525" b="128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5904" t="1894"/>
                    <a:stretch/>
                  </pic:blipFill>
                  <pic:spPr bwMode="auto">
                    <a:xfrm>
                      <a:off x="0" y="0"/>
                      <a:ext cx="1998252" cy="17398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E90A87" w:rsidRDefault="00E90A87" w:rsidP="00450CEC">
      <w:pPr>
        <w:spacing w:line="360" w:lineRule="auto"/>
        <w:jc w:val="both"/>
        <w:rPr>
          <w:rFonts w:asciiTheme="majorBidi" w:hAnsiTheme="majorBidi" w:cstheme="majorBidi"/>
          <w:b/>
          <w:sz w:val="24"/>
          <w:szCs w:val="24"/>
        </w:rPr>
      </w:pPr>
    </w:p>
    <w:p w:rsidR="00B503FD" w:rsidRDefault="00B503FD" w:rsidP="00B503FD">
      <w:pPr>
        <w:spacing w:line="360" w:lineRule="auto"/>
        <w:jc w:val="both"/>
        <w:rPr>
          <w:rFonts w:asciiTheme="majorBidi" w:hAnsiTheme="majorBidi" w:cstheme="majorBidi"/>
          <w:b/>
          <w:sz w:val="24"/>
          <w:szCs w:val="24"/>
        </w:rPr>
      </w:pPr>
      <w:r>
        <w:rPr>
          <w:rFonts w:asciiTheme="majorBidi" w:hAnsiTheme="majorBidi" w:cstheme="majorBidi"/>
          <w:b/>
          <w:sz w:val="24"/>
          <w:szCs w:val="24"/>
        </w:rPr>
        <w:t>Figure 4 Ophthalmic ultrasonography shows posterior vitreous detachment.</w:t>
      </w:r>
    </w:p>
    <w:p w:rsidR="00B503FD" w:rsidRDefault="00AB7374" w:rsidP="005362CE">
      <w:pPr>
        <w:spacing w:line="360" w:lineRule="auto"/>
        <w:jc w:val="both"/>
        <w:rPr>
          <w:rFonts w:asciiTheme="majorBidi" w:hAnsiTheme="majorBidi" w:cstheme="majorBidi"/>
          <w:b/>
          <w:sz w:val="24"/>
          <w:szCs w:val="24"/>
        </w:rPr>
      </w:pPr>
      <w:r>
        <w:rPr>
          <w:rFonts w:asciiTheme="majorBidi" w:hAnsiTheme="majorBidi" w:cstheme="majorBidi"/>
          <w:b/>
          <w:noProof/>
          <w:sz w:val="24"/>
          <w:szCs w:val="24"/>
        </w:rPr>
        <w:drawing>
          <wp:inline distT="0" distB="0" distL="0" distR="0">
            <wp:extent cx="2109883" cy="1703294"/>
            <wp:effectExtent l="76200" t="76200" r="138430" b="12573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15"/>
                    <a:stretch/>
                  </pic:blipFill>
                  <pic:spPr bwMode="auto">
                    <a:xfrm>
                      <a:off x="0" y="0"/>
                      <a:ext cx="2118175" cy="170998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B503FD" w:rsidRDefault="00B503FD" w:rsidP="005362CE">
      <w:pPr>
        <w:spacing w:line="360" w:lineRule="auto"/>
        <w:jc w:val="both"/>
        <w:rPr>
          <w:rFonts w:asciiTheme="majorBidi" w:hAnsiTheme="majorBidi" w:cstheme="majorBidi"/>
          <w:b/>
          <w:sz w:val="24"/>
          <w:szCs w:val="24"/>
        </w:rPr>
      </w:pPr>
    </w:p>
    <w:p w:rsidR="00973BDB" w:rsidRDefault="00973BDB" w:rsidP="005362CE">
      <w:pPr>
        <w:spacing w:line="360" w:lineRule="auto"/>
        <w:jc w:val="both"/>
        <w:rPr>
          <w:rFonts w:asciiTheme="majorBidi" w:hAnsiTheme="majorBidi" w:cstheme="majorBidi"/>
          <w:b/>
          <w:sz w:val="24"/>
          <w:szCs w:val="24"/>
        </w:rPr>
      </w:pPr>
      <w:r>
        <w:rPr>
          <w:rFonts w:asciiTheme="majorBidi" w:hAnsiTheme="majorBidi" w:cstheme="majorBidi"/>
          <w:b/>
          <w:sz w:val="24"/>
          <w:szCs w:val="24"/>
        </w:rPr>
        <w:t xml:space="preserve">Figure 5 </w:t>
      </w:r>
      <w:r w:rsidR="005362CE">
        <w:rPr>
          <w:rFonts w:asciiTheme="majorBidi" w:hAnsiTheme="majorBidi" w:cstheme="majorBidi"/>
          <w:b/>
          <w:sz w:val="24"/>
          <w:szCs w:val="24"/>
        </w:rPr>
        <w:t>Ophthalmic ultrasonography shows t</w:t>
      </w:r>
      <w:r>
        <w:rPr>
          <w:rFonts w:asciiTheme="majorBidi" w:hAnsiTheme="majorBidi" w:cstheme="majorBidi"/>
          <w:b/>
          <w:sz w:val="24"/>
          <w:szCs w:val="24"/>
        </w:rPr>
        <w:t>otal retinal detachment</w:t>
      </w:r>
    </w:p>
    <w:p w:rsidR="00B55243" w:rsidRDefault="00B55243" w:rsidP="005362CE">
      <w:pPr>
        <w:spacing w:line="360" w:lineRule="auto"/>
        <w:jc w:val="both"/>
        <w:rPr>
          <w:rFonts w:asciiTheme="majorBidi" w:hAnsiTheme="majorBidi" w:cstheme="majorBidi"/>
          <w:b/>
          <w:sz w:val="24"/>
          <w:szCs w:val="24"/>
        </w:rPr>
      </w:pPr>
      <w:r>
        <w:rPr>
          <w:rFonts w:asciiTheme="majorBidi" w:hAnsiTheme="majorBidi" w:cstheme="majorBidi"/>
          <w:b/>
          <w:noProof/>
          <w:sz w:val="24"/>
          <w:szCs w:val="24"/>
        </w:rPr>
        <w:drawing>
          <wp:inline distT="0" distB="0" distL="0" distR="0">
            <wp:extent cx="2109470" cy="1746162"/>
            <wp:effectExtent l="76200" t="76200" r="138430" b="1403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093" r="2146"/>
                    <a:stretch/>
                  </pic:blipFill>
                  <pic:spPr bwMode="auto">
                    <a:xfrm>
                      <a:off x="0" y="0"/>
                      <a:ext cx="2119610" cy="175455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973BDB" w:rsidRDefault="00973BDB" w:rsidP="005362CE">
      <w:pPr>
        <w:spacing w:line="360" w:lineRule="auto"/>
        <w:jc w:val="both"/>
        <w:rPr>
          <w:rFonts w:asciiTheme="majorBidi" w:hAnsiTheme="majorBidi" w:cstheme="majorBidi"/>
          <w:b/>
          <w:sz w:val="24"/>
          <w:szCs w:val="24"/>
        </w:rPr>
      </w:pPr>
      <w:r>
        <w:rPr>
          <w:rFonts w:asciiTheme="majorBidi" w:hAnsiTheme="majorBidi" w:cstheme="majorBidi"/>
          <w:b/>
          <w:sz w:val="24"/>
          <w:szCs w:val="24"/>
        </w:rPr>
        <w:lastRenderedPageBreak/>
        <w:t xml:space="preserve">Figure 6 </w:t>
      </w:r>
      <w:r w:rsidR="005362CE">
        <w:rPr>
          <w:rFonts w:asciiTheme="majorBidi" w:hAnsiTheme="majorBidi" w:cstheme="majorBidi"/>
          <w:b/>
          <w:sz w:val="24"/>
          <w:szCs w:val="24"/>
        </w:rPr>
        <w:t>Ophthalmic ultrasonography shows retinochais</w:t>
      </w:r>
      <w:r>
        <w:rPr>
          <w:rFonts w:asciiTheme="majorBidi" w:hAnsiTheme="majorBidi" w:cstheme="majorBidi"/>
          <w:b/>
          <w:sz w:val="24"/>
          <w:szCs w:val="24"/>
        </w:rPr>
        <w:t>is</w:t>
      </w:r>
      <w:r w:rsidR="00490ABC">
        <w:rPr>
          <w:rFonts w:asciiTheme="majorBidi" w:hAnsiTheme="majorBidi" w:cstheme="majorBidi"/>
          <w:b/>
          <w:sz w:val="24"/>
          <w:szCs w:val="24"/>
        </w:rPr>
        <w:t xml:space="preserve"> (arrow)</w:t>
      </w:r>
    </w:p>
    <w:p w:rsidR="006D756C" w:rsidRDefault="00295BD4" w:rsidP="005362CE">
      <w:pPr>
        <w:spacing w:line="360" w:lineRule="auto"/>
        <w:jc w:val="both"/>
        <w:rPr>
          <w:rFonts w:asciiTheme="majorBidi" w:hAnsiTheme="majorBidi" w:cstheme="majorBidi"/>
          <w:sz w:val="28"/>
          <w:szCs w:val="28"/>
        </w:rPr>
      </w:pPr>
      <w:r>
        <w:rPr>
          <w:rFonts w:asciiTheme="majorBidi" w:hAnsiTheme="majorBidi" w:cstheme="majorBidi"/>
          <w:noProof/>
          <w:sz w:val="28"/>
          <w:szCs w:val="28"/>
        </w:rPr>
        <w:drawing>
          <wp:inline distT="0" distB="0" distL="0" distR="0">
            <wp:extent cx="2277035" cy="1844525"/>
            <wp:effectExtent l="76200" t="76200" r="123825" b="13716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884"/>
                    <a:stretch/>
                  </pic:blipFill>
                  <pic:spPr bwMode="auto">
                    <a:xfrm>
                      <a:off x="0" y="0"/>
                      <a:ext cx="2285921" cy="1851723"/>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490ABC" w:rsidRDefault="00490ABC" w:rsidP="00426AD3">
      <w:pPr>
        <w:spacing w:line="360" w:lineRule="auto"/>
        <w:jc w:val="both"/>
        <w:rPr>
          <w:rFonts w:asciiTheme="majorBidi" w:hAnsiTheme="majorBidi" w:cstheme="majorBidi"/>
          <w:sz w:val="28"/>
          <w:szCs w:val="28"/>
        </w:rPr>
      </w:pPr>
    </w:p>
    <w:p w:rsidR="00490ABC" w:rsidRDefault="00490ABC" w:rsidP="00490ABC">
      <w:pPr>
        <w:spacing w:line="360" w:lineRule="auto"/>
        <w:jc w:val="both"/>
        <w:rPr>
          <w:rFonts w:asciiTheme="majorBidi" w:hAnsiTheme="majorBidi" w:cstheme="majorBidi"/>
          <w:b/>
          <w:sz w:val="24"/>
          <w:szCs w:val="24"/>
        </w:rPr>
      </w:pPr>
      <w:r>
        <w:rPr>
          <w:rFonts w:asciiTheme="majorBidi" w:hAnsiTheme="majorBidi" w:cstheme="majorBidi"/>
          <w:b/>
          <w:sz w:val="24"/>
          <w:szCs w:val="24"/>
        </w:rPr>
        <w:t>Figure 7 Ophthalmic ultrasonography shows ciliary body tumor (arrow)</w:t>
      </w:r>
    </w:p>
    <w:p w:rsidR="00156390" w:rsidRDefault="00BD14AF" w:rsidP="00490ABC">
      <w:pPr>
        <w:spacing w:line="360" w:lineRule="auto"/>
        <w:jc w:val="both"/>
        <w:rPr>
          <w:rFonts w:asciiTheme="majorBidi" w:hAnsiTheme="majorBidi" w:cstheme="majorBidi"/>
          <w:b/>
          <w:sz w:val="24"/>
          <w:szCs w:val="24"/>
        </w:rPr>
      </w:pPr>
      <w:r>
        <w:rPr>
          <w:rFonts w:asciiTheme="majorBidi" w:hAnsiTheme="majorBidi" w:cstheme="majorBidi"/>
          <w:b/>
          <w:noProof/>
          <w:sz w:val="24"/>
          <w:szCs w:val="24"/>
        </w:rPr>
        <w:drawing>
          <wp:inline distT="0" distB="0" distL="0" distR="0">
            <wp:extent cx="2286000" cy="1850963"/>
            <wp:effectExtent l="76200" t="76200" r="133350" b="130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colorTemperature colorTemp="7200"/>
                              </a14:imgEffect>
                            </a14:imgLayer>
                          </a14:imgProps>
                        </a:ext>
                        <a:ext uri="{28A0092B-C50C-407E-A947-70E740481C1C}">
                          <a14:useLocalDpi xmlns:a14="http://schemas.microsoft.com/office/drawing/2010/main" val="0"/>
                        </a:ext>
                      </a:extLst>
                    </a:blip>
                    <a:srcRect t="5036" r="1503"/>
                    <a:stretch/>
                  </pic:blipFill>
                  <pic:spPr bwMode="auto">
                    <a:xfrm>
                      <a:off x="0" y="0"/>
                      <a:ext cx="2290843" cy="185488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156390" w:rsidRDefault="00156390" w:rsidP="00490ABC">
      <w:pPr>
        <w:spacing w:line="360" w:lineRule="auto"/>
        <w:jc w:val="both"/>
        <w:rPr>
          <w:rFonts w:asciiTheme="majorBidi" w:hAnsiTheme="majorBidi" w:cstheme="majorBidi"/>
          <w:b/>
          <w:sz w:val="24"/>
          <w:szCs w:val="24"/>
        </w:rPr>
      </w:pPr>
    </w:p>
    <w:p w:rsidR="00490ABC" w:rsidRPr="00792E4C" w:rsidRDefault="00751BB5" w:rsidP="00751BB5">
      <w:pPr>
        <w:spacing w:line="360" w:lineRule="auto"/>
        <w:jc w:val="both"/>
        <w:rPr>
          <w:rFonts w:asciiTheme="majorBidi" w:hAnsiTheme="majorBidi" w:cstheme="majorBidi"/>
          <w:b/>
          <w:bCs/>
          <w:sz w:val="28"/>
          <w:szCs w:val="28"/>
        </w:rPr>
      </w:pPr>
      <w:r w:rsidRPr="00792E4C">
        <w:rPr>
          <w:rFonts w:asciiTheme="majorBidi" w:hAnsiTheme="majorBidi" w:cstheme="majorBidi"/>
          <w:b/>
          <w:bCs/>
          <w:sz w:val="28"/>
          <w:szCs w:val="28"/>
        </w:rPr>
        <w:t>Di</w:t>
      </w:r>
      <w:r>
        <w:rPr>
          <w:rFonts w:asciiTheme="majorBidi" w:hAnsiTheme="majorBidi" w:cstheme="majorBidi"/>
          <w:b/>
          <w:bCs/>
          <w:sz w:val="28"/>
          <w:szCs w:val="28"/>
        </w:rPr>
        <w:t>scussion</w:t>
      </w:r>
    </w:p>
    <w:p w:rsidR="00A130BD" w:rsidRDefault="00C47827" w:rsidP="009C45B8">
      <w:pPr>
        <w:spacing w:line="360" w:lineRule="auto"/>
        <w:ind w:left="-14"/>
        <w:jc w:val="both"/>
        <w:rPr>
          <w:rFonts w:asciiTheme="majorBidi" w:hAnsiTheme="majorBidi" w:cstheme="majorBidi"/>
          <w:sz w:val="28"/>
          <w:szCs w:val="28"/>
        </w:rPr>
      </w:pPr>
      <w:r>
        <w:rPr>
          <w:rFonts w:asciiTheme="majorBidi" w:hAnsiTheme="majorBidi" w:cstheme="majorBidi"/>
          <w:sz w:val="28"/>
          <w:szCs w:val="28"/>
        </w:rPr>
        <w:t>A c</w:t>
      </w:r>
      <w:r w:rsidR="00792E4C">
        <w:rPr>
          <w:rFonts w:asciiTheme="majorBidi" w:hAnsiTheme="majorBidi" w:cstheme="majorBidi"/>
          <w:sz w:val="28"/>
          <w:szCs w:val="28"/>
        </w:rPr>
        <w:t xml:space="preserve">ross-sectional study was performed in </w:t>
      </w:r>
      <w:r w:rsidR="00251378">
        <w:rPr>
          <w:rFonts w:asciiTheme="majorBidi" w:hAnsiTheme="majorBidi" w:cstheme="majorBidi"/>
          <w:sz w:val="28"/>
          <w:szCs w:val="28"/>
        </w:rPr>
        <w:t xml:space="preserve">220 </w:t>
      </w:r>
      <w:r w:rsidR="00792E4C">
        <w:rPr>
          <w:rFonts w:asciiTheme="majorBidi" w:hAnsiTheme="majorBidi" w:cstheme="majorBidi"/>
          <w:sz w:val="28"/>
          <w:szCs w:val="28"/>
        </w:rPr>
        <w:t xml:space="preserve">elderly Sudanese patients </w:t>
      </w:r>
      <w:r w:rsidR="009C45B8">
        <w:rPr>
          <w:rFonts w:asciiTheme="majorBidi" w:hAnsiTheme="majorBidi" w:cstheme="majorBidi"/>
          <w:sz w:val="28"/>
          <w:szCs w:val="28"/>
        </w:rPr>
        <w:t>(50</w:t>
      </w:r>
      <w:r>
        <w:rPr>
          <w:rFonts w:asciiTheme="majorBidi" w:hAnsiTheme="majorBidi" w:cstheme="majorBidi"/>
          <w:sz w:val="28"/>
          <w:szCs w:val="28"/>
        </w:rPr>
        <w:t>-</w:t>
      </w:r>
      <w:r w:rsidR="009C45B8">
        <w:rPr>
          <w:rFonts w:asciiTheme="majorBidi" w:hAnsiTheme="majorBidi" w:cstheme="majorBidi"/>
          <w:sz w:val="28"/>
          <w:szCs w:val="28"/>
        </w:rPr>
        <w:t>90) years</w:t>
      </w:r>
      <w:r>
        <w:rPr>
          <w:rFonts w:asciiTheme="majorBidi" w:hAnsiTheme="majorBidi" w:cstheme="majorBidi"/>
          <w:sz w:val="28"/>
          <w:szCs w:val="28"/>
        </w:rPr>
        <w:t xml:space="preserve"> </w:t>
      </w:r>
      <w:r w:rsidR="00792E4C">
        <w:rPr>
          <w:rFonts w:asciiTheme="majorBidi" w:hAnsiTheme="majorBidi" w:cstheme="majorBidi"/>
          <w:sz w:val="28"/>
          <w:szCs w:val="28"/>
        </w:rPr>
        <w:t xml:space="preserve">with senile cataract before surgery in order to detect the importance of B-scan ultrasonography in preoperative investigations.  </w:t>
      </w:r>
      <w:r>
        <w:rPr>
          <w:rFonts w:asciiTheme="majorBidi" w:hAnsiTheme="majorBidi" w:cstheme="majorBidi"/>
          <w:sz w:val="28"/>
          <w:szCs w:val="28"/>
        </w:rPr>
        <w:t>B-scan ultrasonography showed that most of pa</w:t>
      </w:r>
      <w:r w:rsidR="005327CF">
        <w:rPr>
          <w:rFonts w:asciiTheme="majorBidi" w:hAnsiTheme="majorBidi" w:cstheme="majorBidi"/>
          <w:sz w:val="28"/>
          <w:szCs w:val="28"/>
        </w:rPr>
        <w:t>tients had posterior segment le</w:t>
      </w:r>
      <w:r>
        <w:rPr>
          <w:rFonts w:asciiTheme="majorBidi" w:hAnsiTheme="majorBidi" w:cstheme="majorBidi"/>
          <w:sz w:val="28"/>
          <w:szCs w:val="28"/>
        </w:rPr>
        <w:t>sions (</w:t>
      </w:r>
      <w:r w:rsidR="00251378">
        <w:rPr>
          <w:rFonts w:asciiTheme="majorBidi" w:hAnsiTheme="majorBidi" w:cstheme="majorBidi"/>
          <w:sz w:val="28"/>
          <w:szCs w:val="28"/>
        </w:rPr>
        <w:t xml:space="preserve">57.77%). </w:t>
      </w:r>
      <w:r w:rsidR="00C663AC">
        <w:rPr>
          <w:rFonts w:asciiTheme="majorBidi" w:hAnsiTheme="majorBidi" w:cstheme="majorBidi"/>
          <w:sz w:val="28"/>
          <w:szCs w:val="28"/>
        </w:rPr>
        <w:t xml:space="preserve">Asteroid hyalosis </w:t>
      </w:r>
      <w:r w:rsidR="00A130BD">
        <w:rPr>
          <w:rFonts w:asciiTheme="majorBidi" w:hAnsiTheme="majorBidi" w:cstheme="majorBidi"/>
          <w:sz w:val="28"/>
          <w:szCs w:val="28"/>
        </w:rPr>
        <w:t xml:space="preserve">(22.73%) was the common posterior segment lesion in old patients. This is because its physiological age related degeneration results from accumulation of calcium </w:t>
      </w:r>
      <w:r w:rsidR="00A130BD">
        <w:rPr>
          <w:rFonts w:asciiTheme="majorBidi" w:hAnsiTheme="majorBidi" w:cstheme="majorBidi"/>
          <w:sz w:val="28"/>
          <w:szCs w:val="28"/>
        </w:rPr>
        <w:lastRenderedPageBreak/>
        <w:t>particles within vitreous body. This agree with other studies</w:t>
      </w:r>
      <w:r w:rsidR="00A130BD" w:rsidRPr="00A130BD">
        <w:rPr>
          <w:rFonts w:asciiTheme="majorBidi" w:hAnsiTheme="majorBidi" w:cstheme="majorBidi"/>
          <w:sz w:val="28"/>
          <w:szCs w:val="28"/>
        </w:rPr>
        <w:t xml:space="preserve"> in India (22%) and south Africa (23%</w:t>
      </w:r>
      <w:proofErr w:type="gramStart"/>
      <w:r w:rsidR="00A130BD" w:rsidRPr="00A130BD">
        <w:rPr>
          <w:rFonts w:asciiTheme="majorBidi" w:hAnsiTheme="majorBidi" w:cstheme="majorBidi"/>
          <w:sz w:val="28"/>
          <w:szCs w:val="28"/>
        </w:rPr>
        <w:t>)</w:t>
      </w:r>
      <w:r w:rsidR="00A130BD">
        <w:rPr>
          <w:rFonts w:asciiTheme="majorBidi" w:hAnsiTheme="majorBidi" w:cstheme="majorBidi"/>
          <w:sz w:val="28"/>
          <w:szCs w:val="28"/>
          <w:vertAlign w:val="superscript"/>
        </w:rPr>
        <w:t>10’12</w:t>
      </w:r>
      <w:proofErr w:type="gramEnd"/>
      <w:r w:rsidR="00A130BD" w:rsidRPr="00A130BD">
        <w:rPr>
          <w:rFonts w:asciiTheme="majorBidi" w:hAnsiTheme="majorBidi" w:cstheme="majorBidi"/>
          <w:sz w:val="28"/>
          <w:szCs w:val="28"/>
        </w:rPr>
        <w:t>.</w:t>
      </w:r>
      <w:r w:rsidR="00A130BD">
        <w:rPr>
          <w:rFonts w:asciiTheme="majorBidi" w:hAnsiTheme="majorBidi" w:cstheme="majorBidi"/>
          <w:sz w:val="28"/>
          <w:szCs w:val="28"/>
        </w:rPr>
        <w:t xml:space="preserve"> In contrast, the spikes of A-scan in this </w:t>
      </w:r>
      <w:r w:rsidR="009C45B8">
        <w:rPr>
          <w:rFonts w:asciiTheme="majorBidi" w:hAnsiTheme="majorBidi" w:cstheme="majorBidi"/>
          <w:sz w:val="28"/>
          <w:szCs w:val="28"/>
        </w:rPr>
        <w:t>lesion</w:t>
      </w:r>
      <w:r w:rsidR="00A130BD">
        <w:rPr>
          <w:rFonts w:asciiTheme="majorBidi" w:hAnsiTheme="majorBidi" w:cstheme="majorBidi"/>
          <w:sz w:val="28"/>
          <w:szCs w:val="28"/>
        </w:rPr>
        <w:t xml:space="preserve"> may be higher than the retinal spikes, thus it will give false results in calculation of intraocular lens</w:t>
      </w:r>
      <w:r w:rsidR="001A565B">
        <w:rPr>
          <w:rFonts w:asciiTheme="majorBidi" w:hAnsiTheme="majorBidi" w:cstheme="majorBidi"/>
          <w:sz w:val="28"/>
          <w:szCs w:val="28"/>
        </w:rPr>
        <w:t xml:space="preserve"> (IOL) power</w:t>
      </w:r>
      <w:r w:rsidR="00A130BD">
        <w:rPr>
          <w:rFonts w:asciiTheme="majorBidi" w:hAnsiTheme="majorBidi" w:cstheme="majorBidi"/>
          <w:sz w:val="28"/>
          <w:szCs w:val="28"/>
        </w:rPr>
        <w:t xml:space="preserve">. Also if density of asteroid hyalosis is high post-operative vision may not reach the standard. </w:t>
      </w:r>
    </w:p>
    <w:p w:rsidR="001A565B" w:rsidRPr="00A130BD" w:rsidRDefault="001A565B" w:rsidP="007656D1">
      <w:pPr>
        <w:spacing w:line="360" w:lineRule="auto"/>
        <w:jc w:val="both"/>
        <w:rPr>
          <w:rFonts w:asciiTheme="majorBidi" w:hAnsiTheme="majorBidi" w:cstheme="majorBidi"/>
          <w:sz w:val="28"/>
          <w:szCs w:val="28"/>
        </w:rPr>
      </w:pPr>
      <w:r w:rsidRPr="00A130BD">
        <w:rPr>
          <w:rFonts w:asciiTheme="majorBidi" w:hAnsiTheme="majorBidi" w:cstheme="majorBidi"/>
          <w:sz w:val="28"/>
          <w:szCs w:val="28"/>
        </w:rPr>
        <w:t>Vitreous hemorrhage (10%) is similar to that found in</w:t>
      </w:r>
      <w:r w:rsidR="00A130BD">
        <w:rPr>
          <w:rFonts w:asciiTheme="majorBidi" w:hAnsiTheme="majorBidi" w:cstheme="majorBidi"/>
          <w:sz w:val="28"/>
          <w:szCs w:val="28"/>
        </w:rPr>
        <w:t xml:space="preserve"> other study in Pakistan (12%</w:t>
      </w:r>
      <w:proofErr w:type="gramStart"/>
      <w:r w:rsidRPr="00A130BD">
        <w:rPr>
          <w:rFonts w:asciiTheme="majorBidi" w:hAnsiTheme="majorBidi" w:cstheme="majorBidi"/>
          <w:sz w:val="28"/>
          <w:szCs w:val="28"/>
        </w:rPr>
        <w:t>)</w:t>
      </w:r>
      <w:r w:rsidR="00A130BD">
        <w:rPr>
          <w:rFonts w:asciiTheme="majorBidi" w:hAnsiTheme="majorBidi" w:cstheme="majorBidi"/>
          <w:sz w:val="28"/>
          <w:szCs w:val="28"/>
          <w:vertAlign w:val="superscript"/>
        </w:rPr>
        <w:t>11</w:t>
      </w:r>
      <w:proofErr w:type="gramEnd"/>
      <w:r w:rsidRPr="00A130BD">
        <w:rPr>
          <w:rFonts w:asciiTheme="majorBidi" w:hAnsiTheme="majorBidi" w:cstheme="majorBidi"/>
          <w:sz w:val="28"/>
          <w:szCs w:val="28"/>
        </w:rPr>
        <w:t>. However, posterior vitreous detachment was (7 %) closer to other study in Bahrain (9%</w:t>
      </w:r>
      <w:proofErr w:type="gramStart"/>
      <w:r w:rsidRPr="00A130BD">
        <w:rPr>
          <w:rFonts w:asciiTheme="majorBidi" w:hAnsiTheme="majorBidi" w:cstheme="majorBidi"/>
          <w:sz w:val="28"/>
          <w:szCs w:val="28"/>
        </w:rPr>
        <w:t>)</w:t>
      </w:r>
      <w:r>
        <w:rPr>
          <w:rFonts w:asciiTheme="majorBidi" w:hAnsiTheme="majorBidi" w:cstheme="majorBidi"/>
          <w:sz w:val="28"/>
          <w:szCs w:val="28"/>
          <w:vertAlign w:val="superscript"/>
        </w:rPr>
        <w:t>13</w:t>
      </w:r>
      <w:proofErr w:type="gramEnd"/>
      <w:r w:rsidRPr="00A130BD">
        <w:rPr>
          <w:rFonts w:asciiTheme="majorBidi" w:hAnsiTheme="majorBidi" w:cstheme="majorBidi"/>
          <w:sz w:val="28"/>
          <w:szCs w:val="28"/>
        </w:rPr>
        <w:t>. Vitreous hemorrhage and posterior vitreous d</w:t>
      </w:r>
      <w:r w:rsidR="00A130BD">
        <w:rPr>
          <w:rFonts w:asciiTheme="majorBidi" w:hAnsiTheme="majorBidi" w:cstheme="majorBidi"/>
          <w:sz w:val="28"/>
          <w:szCs w:val="28"/>
        </w:rPr>
        <w:t xml:space="preserve">etachment may result from </w:t>
      </w:r>
      <w:r w:rsidRPr="00A130BD">
        <w:rPr>
          <w:rFonts w:asciiTheme="majorBidi" w:hAnsiTheme="majorBidi" w:cstheme="majorBidi"/>
          <w:sz w:val="28"/>
          <w:szCs w:val="28"/>
        </w:rPr>
        <w:t>systemic diseases like diabetes and hypertension.</w:t>
      </w:r>
    </w:p>
    <w:p w:rsidR="001A565B" w:rsidRPr="00A130BD" w:rsidRDefault="001A565B" w:rsidP="009C45B8">
      <w:pPr>
        <w:spacing w:line="360" w:lineRule="auto"/>
        <w:jc w:val="both"/>
        <w:rPr>
          <w:rFonts w:asciiTheme="majorBidi" w:hAnsiTheme="majorBidi" w:cstheme="majorBidi"/>
          <w:sz w:val="28"/>
          <w:szCs w:val="28"/>
        </w:rPr>
      </w:pPr>
      <w:r w:rsidRPr="00A130BD">
        <w:rPr>
          <w:rFonts w:asciiTheme="majorBidi" w:hAnsiTheme="majorBidi" w:cstheme="majorBidi"/>
          <w:sz w:val="28"/>
          <w:szCs w:val="28"/>
        </w:rPr>
        <w:t xml:space="preserve">In addition, it has been noticed that posterior staphyloma </w:t>
      </w:r>
      <w:r>
        <w:rPr>
          <w:rFonts w:asciiTheme="majorBidi" w:hAnsiTheme="majorBidi" w:cstheme="majorBidi"/>
          <w:sz w:val="28"/>
          <w:szCs w:val="28"/>
        </w:rPr>
        <w:t xml:space="preserve">was more than expected </w:t>
      </w:r>
      <w:r w:rsidRPr="00A130BD">
        <w:rPr>
          <w:rFonts w:asciiTheme="majorBidi" w:hAnsiTheme="majorBidi" w:cstheme="majorBidi"/>
          <w:sz w:val="28"/>
          <w:szCs w:val="28"/>
        </w:rPr>
        <w:t>(7%) which is higher than other study in Niger (5%</w:t>
      </w:r>
      <w:proofErr w:type="gramStart"/>
      <w:r w:rsidRPr="00A130BD">
        <w:rPr>
          <w:rFonts w:asciiTheme="majorBidi" w:hAnsiTheme="majorBidi" w:cstheme="majorBidi"/>
          <w:sz w:val="28"/>
          <w:szCs w:val="28"/>
        </w:rPr>
        <w:t>)</w:t>
      </w:r>
      <w:r>
        <w:rPr>
          <w:rFonts w:asciiTheme="majorBidi" w:hAnsiTheme="majorBidi" w:cstheme="majorBidi"/>
          <w:sz w:val="28"/>
          <w:szCs w:val="28"/>
          <w:vertAlign w:val="superscript"/>
        </w:rPr>
        <w:t>14</w:t>
      </w:r>
      <w:proofErr w:type="gramEnd"/>
      <w:r w:rsidRPr="00A130BD">
        <w:rPr>
          <w:rFonts w:asciiTheme="majorBidi" w:hAnsiTheme="majorBidi" w:cstheme="majorBidi"/>
          <w:sz w:val="28"/>
          <w:szCs w:val="28"/>
        </w:rPr>
        <w:t>. This indicates that patients possibly of having myopia and unaware of it.</w:t>
      </w:r>
      <w:r>
        <w:rPr>
          <w:rFonts w:asciiTheme="majorBidi" w:hAnsiTheme="majorBidi" w:cstheme="majorBidi"/>
          <w:sz w:val="28"/>
          <w:szCs w:val="28"/>
        </w:rPr>
        <w:t xml:space="preserve"> Also it may be result from thinning in sclera and choroid with increasing age</w:t>
      </w:r>
      <w:r w:rsidR="009C45B8" w:rsidRPr="009C45B8">
        <w:rPr>
          <w:rFonts w:asciiTheme="majorBidi" w:hAnsiTheme="majorBidi" w:cstheme="majorBidi"/>
          <w:sz w:val="28"/>
          <w:szCs w:val="28"/>
          <w:vertAlign w:val="superscript"/>
        </w:rPr>
        <w:t>4</w:t>
      </w:r>
      <w:r>
        <w:rPr>
          <w:rFonts w:asciiTheme="majorBidi" w:hAnsiTheme="majorBidi" w:cstheme="majorBidi"/>
          <w:sz w:val="28"/>
          <w:szCs w:val="28"/>
        </w:rPr>
        <w:t xml:space="preserve">. In this case the axial length of the eye </w:t>
      </w:r>
      <w:r w:rsidR="009C45B8">
        <w:rPr>
          <w:rFonts w:asciiTheme="majorBidi" w:hAnsiTheme="majorBidi" w:cstheme="majorBidi"/>
          <w:sz w:val="28"/>
          <w:szCs w:val="28"/>
        </w:rPr>
        <w:t xml:space="preserve">is </w:t>
      </w:r>
      <w:r>
        <w:rPr>
          <w:rFonts w:asciiTheme="majorBidi" w:hAnsiTheme="majorBidi" w:cstheme="majorBidi"/>
          <w:sz w:val="28"/>
          <w:szCs w:val="28"/>
        </w:rPr>
        <w:t>longer than 2</w:t>
      </w:r>
      <w:r w:rsidR="009C45B8">
        <w:rPr>
          <w:rFonts w:asciiTheme="majorBidi" w:hAnsiTheme="majorBidi" w:cstheme="majorBidi"/>
          <w:sz w:val="28"/>
          <w:szCs w:val="28"/>
        </w:rPr>
        <w:t>3</w:t>
      </w:r>
      <w:r>
        <w:rPr>
          <w:rFonts w:asciiTheme="majorBidi" w:hAnsiTheme="majorBidi" w:cstheme="majorBidi"/>
          <w:sz w:val="28"/>
          <w:szCs w:val="28"/>
        </w:rPr>
        <w:t xml:space="preserve">mm and it </w:t>
      </w:r>
      <w:r w:rsidR="009C45B8">
        <w:rPr>
          <w:rFonts w:asciiTheme="majorBidi" w:hAnsiTheme="majorBidi" w:cstheme="majorBidi"/>
          <w:sz w:val="28"/>
          <w:szCs w:val="28"/>
        </w:rPr>
        <w:t>is difficult</w:t>
      </w:r>
      <w:r>
        <w:rPr>
          <w:rFonts w:asciiTheme="majorBidi" w:hAnsiTheme="majorBidi" w:cstheme="majorBidi"/>
          <w:sz w:val="28"/>
          <w:szCs w:val="28"/>
        </w:rPr>
        <w:t xml:space="preserve"> to make accurate calculation for IOL power especially when optic nerve is involved. So in this case B-scan along with A-scan is preferable</w:t>
      </w:r>
      <w:r w:rsidR="009C45B8">
        <w:rPr>
          <w:rFonts w:asciiTheme="majorBidi" w:hAnsiTheme="majorBidi" w:cstheme="majorBidi"/>
          <w:sz w:val="28"/>
          <w:szCs w:val="28"/>
        </w:rPr>
        <w:t xml:space="preserve"> to insure its position and to confirm our calculation</w:t>
      </w:r>
      <w:r>
        <w:rPr>
          <w:rFonts w:asciiTheme="majorBidi" w:hAnsiTheme="majorBidi" w:cstheme="majorBidi"/>
          <w:sz w:val="28"/>
          <w:szCs w:val="28"/>
        </w:rPr>
        <w:t xml:space="preserve">. </w:t>
      </w:r>
    </w:p>
    <w:p w:rsidR="001A565B" w:rsidRPr="00A130BD" w:rsidRDefault="001A565B" w:rsidP="00C174B8">
      <w:pPr>
        <w:spacing w:line="360" w:lineRule="auto"/>
        <w:jc w:val="both"/>
        <w:rPr>
          <w:rFonts w:asciiTheme="majorBidi" w:hAnsiTheme="majorBidi" w:cstheme="majorBidi"/>
          <w:sz w:val="28"/>
          <w:szCs w:val="28"/>
        </w:rPr>
      </w:pPr>
      <w:r w:rsidRPr="00A130BD">
        <w:rPr>
          <w:rFonts w:asciiTheme="majorBidi" w:hAnsiTheme="majorBidi" w:cstheme="majorBidi"/>
          <w:sz w:val="28"/>
          <w:szCs w:val="28"/>
        </w:rPr>
        <w:t>A lower incidence of retinochaisis (4</w:t>
      </w:r>
      <w:r>
        <w:rPr>
          <w:rFonts w:asciiTheme="majorBidi" w:hAnsiTheme="majorBidi" w:cstheme="majorBidi"/>
          <w:sz w:val="28"/>
          <w:szCs w:val="28"/>
        </w:rPr>
        <w:t>.55</w:t>
      </w:r>
      <w:r w:rsidRPr="00A130BD">
        <w:rPr>
          <w:rFonts w:asciiTheme="majorBidi" w:hAnsiTheme="majorBidi" w:cstheme="majorBidi"/>
          <w:sz w:val="28"/>
          <w:szCs w:val="28"/>
        </w:rPr>
        <w:t>%) and retinal detachment (4</w:t>
      </w:r>
      <w:r>
        <w:rPr>
          <w:rFonts w:asciiTheme="majorBidi" w:hAnsiTheme="majorBidi" w:cstheme="majorBidi"/>
          <w:sz w:val="28"/>
          <w:szCs w:val="28"/>
        </w:rPr>
        <w:t>.55</w:t>
      </w:r>
      <w:r w:rsidRPr="00A130BD">
        <w:rPr>
          <w:rFonts w:asciiTheme="majorBidi" w:hAnsiTheme="majorBidi" w:cstheme="majorBidi"/>
          <w:sz w:val="28"/>
          <w:szCs w:val="28"/>
        </w:rPr>
        <w:t>%) was noticed as compared to that found in other study in Pakistan (3%</w:t>
      </w:r>
      <w:proofErr w:type="gramStart"/>
      <w:r w:rsidRPr="00A130BD">
        <w:rPr>
          <w:rFonts w:asciiTheme="majorBidi" w:hAnsiTheme="majorBidi" w:cstheme="majorBidi"/>
          <w:sz w:val="28"/>
          <w:szCs w:val="28"/>
        </w:rPr>
        <w:t>)</w:t>
      </w:r>
      <w:r>
        <w:rPr>
          <w:rFonts w:asciiTheme="majorBidi" w:hAnsiTheme="majorBidi" w:cstheme="majorBidi"/>
          <w:sz w:val="28"/>
          <w:szCs w:val="28"/>
          <w:vertAlign w:val="superscript"/>
        </w:rPr>
        <w:t>11</w:t>
      </w:r>
      <w:proofErr w:type="gramEnd"/>
      <w:r w:rsidRPr="00A130BD">
        <w:rPr>
          <w:rFonts w:asciiTheme="majorBidi" w:hAnsiTheme="majorBidi" w:cstheme="majorBidi"/>
          <w:sz w:val="28"/>
          <w:szCs w:val="28"/>
        </w:rPr>
        <w:t>. These findings may due to systemic diseases</w:t>
      </w:r>
      <w:r>
        <w:rPr>
          <w:rFonts w:asciiTheme="majorBidi" w:hAnsiTheme="majorBidi" w:cstheme="majorBidi"/>
          <w:sz w:val="28"/>
          <w:szCs w:val="28"/>
        </w:rPr>
        <w:t xml:space="preserve"> also like diabetes and hypertension</w:t>
      </w:r>
      <w:r w:rsidRPr="00A130BD">
        <w:rPr>
          <w:rFonts w:asciiTheme="majorBidi" w:hAnsiTheme="majorBidi" w:cstheme="majorBidi"/>
          <w:sz w:val="28"/>
          <w:szCs w:val="28"/>
        </w:rPr>
        <w:t>.</w:t>
      </w:r>
      <w:r>
        <w:rPr>
          <w:rFonts w:asciiTheme="majorBidi" w:hAnsiTheme="majorBidi" w:cstheme="majorBidi"/>
          <w:sz w:val="28"/>
          <w:szCs w:val="28"/>
        </w:rPr>
        <w:t xml:space="preserve"> On the other hand, in case with retinal detachment a combination surgery of cataract and retinal detachment will be better. Also to relieve</w:t>
      </w:r>
      <w:r w:rsidR="00AC7241">
        <w:rPr>
          <w:rFonts w:asciiTheme="majorBidi" w:hAnsiTheme="majorBidi" w:cstheme="majorBidi"/>
          <w:sz w:val="28"/>
          <w:szCs w:val="28"/>
        </w:rPr>
        <w:t xml:space="preserve"> ref</w:t>
      </w:r>
      <w:r>
        <w:rPr>
          <w:rFonts w:asciiTheme="majorBidi" w:hAnsiTheme="majorBidi" w:cstheme="majorBidi"/>
          <w:sz w:val="28"/>
          <w:szCs w:val="28"/>
        </w:rPr>
        <w:t xml:space="preserve">ractive error after surgery </w:t>
      </w:r>
      <w:r w:rsidR="00AC7241">
        <w:rPr>
          <w:rFonts w:asciiTheme="majorBidi" w:hAnsiTheme="majorBidi" w:cstheme="majorBidi"/>
          <w:sz w:val="28"/>
          <w:szCs w:val="28"/>
        </w:rPr>
        <w:t>it’s</w:t>
      </w:r>
      <w:r>
        <w:rPr>
          <w:rFonts w:asciiTheme="majorBidi" w:hAnsiTheme="majorBidi" w:cstheme="majorBidi"/>
          <w:sz w:val="28"/>
          <w:szCs w:val="28"/>
        </w:rPr>
        <w:t xml:space="preserve"> better to change the retinal gate into the correct position.</w:t>
      </w:r>
    </w:p>
    <w:p w:rsidR="001A565B" w:rsidRPr="00A130BD" w:rsidRDefault="001A565B" w:rsidP="00241EE4">
      <w:pPr>
        <w:spacing w:line="360" w:lineRule="auto"/>
        <w:jc w:val="both"/>
        <w:rPr>
          <w:rFonts w:asciiTheme="majorBidi" w:hAnsiTheme="majorBidi" w:cstheme="majorBidi"/>
          <w:sz w:val="28"/>
          <w:szCs w:val="28"/>
        </w:rPr>
      </w:pPr>
      <w:r>
        <w:rPr>
          <w:rFonts w:asciiTheme="majorBidi" w:hAnsiTheme="majorBidi" w:cstheme="majorBidi"/>
          <w:sz w:val="28"/>
          <w:szCs w:val="28"/>
        </w:rPr>
        <w:t>The</w:t>
      </w:r>
      <w:r w:rsidR="00AC7241">
        <w:rPr>
          <w:rFonts w:asciiTheme="majorBidi" w:hAnsiTheme="majorBidi" w:cstheme="majorBidi"/>
          <w:sz w:val="28"/>
          <w:szCs w:val="28"/>
        </w:rPr>
        <w:t xml:space="preserve"> study revealed that c</w:t>
      </w:r>
      <w:r w:rsidRPr="00A130BD">
        <w:rPr>
          <w:rFonts w:asciiTheme="majorBidi" w:hAnsiTheme="majorBidi" w:cstheme="majorBidi"/>
          <w:sz w:val="28"/>
          <w:szCs w:val="28"/>
        </w:rPr>
        <w:t>iliary bod</w:t>
      </w:r>
      <w:r w:rsidR="00AC7241">
        <w:rPr>
          <w:rFonts w:asciiTheme="majorBidi" w:hAnsiTheme="majorBidi" w:cstheme="majorBidi"/>
          <w:sz w:val="28"/>
          <w:szCs w:val="28"/>
        </w:rPr>
        <w:t xml:space="preserve">y tumor is the only neoplastic disease food in old patients and this agree with </w:t>
      </w:r>
      <w:r w:rsidR="00241EE4">
        <w:rPr>
          <w:rFonts w:asciiTheme="majorBidi" w:hAnsiTheme="majorBidi" w:cstheme="majorBidi"/>
          <w:sz w:val="28"/>
          <w:szCs w:val="28"/>
        </w:rPr>
        <w:t>other studies</w:t>
      </w:r>
      <w:r w:rsidR="00AC7241" w:rsidRPr="00AC7241">
        <w:rPr>
          <w:rFonts w:asciiTheme="majorBidi" w:hAnsiTheme="majorBidi" w:cstheme="majorBidi"/>
          <w:sz w:val="28"/>
          <w:szCs w:val="28"/>
          <w:vertAlign w:val="superscript"/>
        </w:rPr>
        <w:t>2</w:t>
      </w:r>
      <w:r w:rsidR="00AC7241">
        <w:rPr>
          <w:rFonts w:asciiTheme="majorBidi" w:hAnsiTheme="majorBidi" w:cstheme="majorBidi"/>
          <w:sz w:val="28"/>
          <w:szCs w:val="28"/>
        </w:rPr>
        <w:t xml:space="preserve">. </w:t>
      </w:r>
      <w:r w:rsidR="00241EE4">
        <w:rPr>
          <w:rFonts w:asciiTheme="majorBidi" w:hAnsiTheme="majorBidi" w:cstheme="majorBidi"/>
          <w:sz w:val="28"/>
          <w:szCs w:val="28"/>
        </w:rPr>
        <w:t>Study</w:t>
      </w:r>
      <w:r w:rsidR="00AC7241">
        <w:rPr>
          <w:rFonts w:asciiTheme="majorBidi" w:hAnsiTheme="majorBidi" w:cstheme="majorBidi"/>
          <w:sz w:val="28"/>
          <w:szCs w:val="28"/>
        </w:rPr>
        <w:t xml:space="preserve"> in South Africa</w:t>
      </w:r>
      <w:r w:rsidR="007656D1" w:rsidRPr="007656D1">
        <w:rPr>
          <w:rFonts w:asciiTheme="majorBidi" w:hAnsiTheme="majorBidi" w:cstheme="majorBidi"/>
          <w:sz w:val="28"/>
          <w:szCs w:val="28"/>
          <w:vertAlign w:val="superscript"/>
        </w:rPr>
        <w:t>10</w:t>
      </w:r>
      <w:r w:rsidR="00AC7241">
        <w:rPr>
          <w:rFonts w:asciiTheme="majorBidi" w:hAnsiTheme="majorBidi" w:cstheme="majorBidi"/>
          <w:sz w:val="28"/>
          <w:szCs w:val="28"/>
        </w:rPr>
        <w:t xml:space="preserve"> reported that </w:t>
      </w:r>
      <w:r w:rsidR="00241EE4">
        <w:rPr>
          <w:rFonts w:asciiTheme="majorBidi" w:hAnsiTheme="majorBidi" w:cstheme="majorBidi"/>
          <w:sz w:val="28"/>
          <w:szCs w:val="28"/>
        </w:rPr>
        <w:lastRenderedPageBreak/>
        <w:t xml:space="preserve">choroidal melanoma </w:t>
      </w:r>
      <w:r w:rsidR="00AC7241">
        <w:rPr>
          <w:rFonts w:asciiTheme="majorBidi" w:hAnsiTheme="majorBidi" w:cstheme="majorBidi"/>
          <w:sz w:val="28"/>
          <w:szCs w:val="28"/>
        </w:rPr>
        <w:t>(1%)</w:t>
      </w:r>
      <w:r w:rsidR="00241EE4">
        <w:rPr>
          <w:rFonts w:asciiTheme="majorBidi" w:hAnsiTheme="majorBidi" w:cstheme="majorBidi"/>
          <w:sz w:val="28"/>
          <w:szCs w:val="28"/>
        </w:rPr>
        <w:t xml:space="preserve"> is the only neoplasia found</w:t>
      </w:r>
      <w:r w:rsidR="00AC7241">
        <w:rPr>
          <w:rFonts w:asciiTheme="majorBidi" w:hAnsiTheme="majorBidi" w:cstheme="majorBidi"/>
          <w:sz w:val="28"/>
          <w:szCs w:val="28"/>
        </w:rPr>
        <w:t xml:space="preserve">. </w:t>
      </w:r>
      <w:r w:rsidR="00241EE4">
        <w:rPr>
          <w:rFonts w:asciiTheme="majorBidi" w:hAnsiTheme="majorBidi" w:cstheme="majorBidi"/>
          <w:sz w:val="28"/>
          <w:szCs w:val="28"/>
        </w:rPr>
        <w:t>They</w:t>
      </w:r>
      <w:r w:rsidR="00AC7241">
        <w:rPr>
          <w:rFonts w:asciiTheme="majorBidi" w:hAnsiTheme="majorBidi" w:cstheme="majorBidi"/>
          <w:sz w:val="28"/>
          <w:szCs w:val="28"/>
        </w:rPr>
        <w:t xml:space="preserve"> included wide range of age</w:t>
      </w:r>
      <w:r w:rsidRPr="00A130BD">
        <w:rPr>
          <w:rFonts w:asciiTheme="majorBidi" w:hAnsiTheme="majorBidi" w:cstheme="majorBidi"/>
          <w:sz w:val="28"/>
          <w:szCs w:val="28"/>
        </w:rPr>
        <w:t xml:space="preserve">. </w:t>
      </w:r>
      <w:r w:rsidR="00241EE4">
        <w:rPr>
          <w:rFonts w:asciiTheme="majorBidi" w:hAnsiTheme="majorBidi" w:cstheme="majorBidi"/>
          <w:sz w:val="28"/>
          <w:szCs w:val="28"/>
        </w:rPr>
        <w:t>Thus</w:t>
      </w:r>
      <w:r w:rsidRPr="00A130BD">
        <w:rPr>
          <w:rFonts w:asciiTheme="majorBidi" w:hAnsiTheme="majorBidi" w:cstheme="majorBidi"/>
          <w:sz w:val="28"/>
          <w:szCs w:val="28"/>
        </w:rPr>
        <w:t xml:space="preserve"> </w:t>
      </w:r>
      <w:r w:rsidR="00241EE4">
        <w:rPr>
          <w:rFonts w:asciiTheme="majorBidi" w:hAnsiTheme="majorBidi" w:cstheme="majorBidi"/>
          <w:sz w:val="28"/>
          <w:szCs w:val="28"/>
        </w:rPr>
        <w:t xml:space="preserve">neoplasia in old patients </w:t>
      </w:r>
      <w:r w:rsidRPr="00A130BD">
        <w:rPr>
          <w:rFonts w:asciiTheme="majorBidi" w:hAnsiTheme="majorBidi" w:cstheme="majorBidi"/>
          <w:sz w:val="28"/>
          <w:szCs w:val="28"/>
        </w:rPr>
        <w:t>requires</w:t>
      </w:r>
      <w:r w:rsidR="00AC7241">
        <w:rPr>
          <w:rFonts w:asciiTheme="majorBidi" w:hAnsiTheme="majorBidi" w:cstheme="majorBidi"/>
          <w:sz w:val="28"/>
          <w:szCs w:val="28"/>
        </w:rPr>
        <w:t xml:space="preserve"> further assessment and</w:t>
      </w:r>
      <w:r w:rsidRPr="00A130BD">
        <w:rPr>
          <w:rFonts w:asciiTheme="majorBidi" w:hAnsiTheme="majorBidi" w:cstheme="majorBidi"/>
          <w:sz w:val="28"/>
          <w:szCs w:val="28"/>
        </w:rPr>
        <w:t xml:space="preserve"> follow-up.</w:t>
      </w:r>
    </w:p>
    <w:p w:rsidR="004443FC" w:rsidRDefault="004443FC" w:rsidP="00426AD3">
      <w:pPr>
        <w:spacing w:before="100" w:beforeAutospacing="1" w:after="100" w:afterAutospacing="1" w:line="360" w:lineRule="auto"/>
        <w:jc w:val="both"/>
        <w:rPr>
          <w:rFonts w:asciiTheme="majorBidi" w:eastAsia="Times New Roman" w:hAnsiTheme="majorBidi" w:cstheme="majorBidi"/>
          <w:b/>
          <w:bCs/>
          <w:sz w:val="28"/>
          <w:szCs w:val="28"/>
          <w:lang w:bidi="ar-EG"/>
        </w:rPr>
      </w:pPr>
      <w:r>
        <w:rPr>
          <w:rFonts w:asciiTheme="majorBidi" w:eastAsia="Times New Roman" w:hAnsiTheme="majorBidi" w:cstheme="majorBidi"/>
          <w:b/>
          <w:bCs/>
          <w:sz w:val="28"/>
          <w:szCs w:val="28"/>
          <w:lang w:val="en"/>
        </w:rPr>
        <w:t>Conclusion</w:t>
      </w:r>
    </w:p>
    <w:p w:rsidR="001A565B" w:rsidRPr="00A130BD" w:rsidRDefault="007656D1" w:rsidP="00956A99">
      <w:pPr>
        <w:spacing w:line="360" w:lineRule="auto"/>
        <w:jc w:val="both"/>
        <w:rPr>
          <w:rFonts w:asciiTheme="majorBidi" w:hAnsiTheme="majorBidi" w:cstheme="majorBidi"/>
          <w:sz w:val="28"/>
          <w:szCs w:val="28"/>
        </w:rPr>
      </w:pPr>
      <w:r>
        <w:rPr>
          <w:rFonts w:asciiTheme="majorBidi" w:hAnsiTheme="majorBidi" w:cstheme="majorBidi"/>
          <w:sz w:val="28"/>
          <w:szCs w:val="28"/>
        </w:rPr>
        <w:t xml:space="preserve">The </w:t>
      </w:r>
      <w:r w:rsidR="0033026D">
        <w:rPr>
          <w:rFonts w:asciiTheme="majorBidi" w:hAnsiTheme="majorBidi" w:cstheme="majorBidi"/>
          <w:sz w:val="28"/>
          <w:szCs w:val="28"/>
        </w:rPr>
        <w:t xml:space="preserve">study </w:t>
      </w:r>
      <w:r>
        <w:rPr>
          <w:rFonts w:asciiTheme="majorBidi" w:hAnsiTheme="majorBidi" w:cstheme="majorBidi"/>
          <w:sz w:val="28"/>
          <w:szCs w:val="28"/>
        </w:rPr>
        <w:t>speculated that o</w:t>
      </w:r>
      <w:r w:rsidR="001A565B" w:rsidRPr="00A130BD">
        <w:rPr>
          <w:rFonts w:asciiTheme="majorBidi" w:hAnsiTheme="majorBidi" w:cstheme="majorBidi"/>
          <w:sz w:val="28"/>
          <w:szCs w:val="28"/>
        </w:rPr>
        <w:t xml:space="preserve">phthalmic </w:t>
      </w:r>
      <w:r w:rsidR="0033026D">
        <w:rPr>
          <w:rFonts w:asciiTheme="majorBidi" w:hAnsiTheme="majorBidi" w:cstheme="majorBidi"/>
          <w:sz w:val="28"/>
          <w:szCs w:val="28"/>
        </w:rPr>
        <w:t xml:space="preserve">ultrasonography is essential </w:t>
      </w:r>
      <w:r>
        <w:rPr>
          <w:rFonts w:asciiTheme="majorBidi" w:hAnsiTheme="majorBidi" w:cstheme="majorBidi"/>
          <w:sz w:val="28"/>
          <w:szCs w:val="28"/>
        </w:rPr>
        <w:t xml:space="preserve">before </w:t>
      </w:r>
      <w:r w:rsidR="001A565B" w:rsidRPr="00A130BD">
        <w:rPr>
          <w:rFonts w:asciiTheme="majorBidi" w:hAnsiTheme="majorBidi" w:cstheme="majorBidi"/>
          <w:sz w:val="28"/>
          <w:szCs w:val="28"/>
        </w:rPr>
        <w:t>cataract surgery</w:t>
      </w:r>
      <w:r>
        <w:rPr>
          <w:rFonts w:asciiTheme="majorBidi" w:hAnsiTheme="majorBidi" w:cstheme="majorBidi"/>
          <w:sz w:val="28"/>
          <w:szCs w:val="28"/>
        </w:rPr>
        <w:t xml:space="preserve"> because</w:t>
      </w:r>
      <w:r w:rsidR="00956A99">
        <w:rPr>
          <w:rFonts w:asciiTheme="majorBidi" w:hAnsiTheme="majorBidi" w:cstheme="majorBidi"/>
          <w:sz w:val="28"/>
          <w:szCs w:val="28"/>
        </w:rPr>
        <w:t>. This would assist</w:t>
      </w:r>
      <w:r>
        <w:rPr>
          <w:rFonts w:asciiTheme="majorBidi" w:hAnsiTheme="majorBidi" w:cstheme="majorBidi"/>
          <w:sz w:val="28"/>
          <w:szCs w:val="28"/>
        </w:rPr>
        <w:t xml:space="preserve"> </w:t>
      </w:r>
      <w:r w:rsidR="00956A99">
        <w:rPr>
          <w:rFonts w:asciiTheme="majorBidi" w:hAnsiTheme="majorBidi" w:cstheme="majorBidi"/>
          <w:sz w:val="28"/>
          <w:szCs w:val="28"/>
        </w:rPr>
        <w:t xml:space="preserve">in </w:t>
      </w:r>
      <w:r>
        <w:rPr>
          <w:rFonts w:asciiTheme="majorBidi" w:hAnsiTheme="majorBidi" w:cstheme="majorBidi"/>
          <w:sz w:val="28"/>
          <w:szCs w:val="28"/>
        </w:rPr>
        <w:t>detect</w:t>
      </w:r>
      <w:r w:rsidR="00956A99">
        <w:rPr>
          <w:rFonts w:asciiTheme="majorBidi" w:hAnsiTheme="majorBidi" w:cstheme="majorBidi"/>
          <w:sz w:val="28"/>
          <w:szCs w:val="28"/>
        </w:rPr>
        <w:t>ion of</w:t>
      </w:r>
      <w:r>
        <w:rPr>
          <w:rFonts w:asciiTheme="majorBidi" w:hAnsiTheme="majorBidi" w:cstheme="majorBidi"/>
          <w:sz w:val="28"/>
          <w:szCs w:val="28"/>
        </w:rPr>
        <w:t xml:space="preserve"> a hidden posterior segment pathologies of the eye, determination of correct planning </w:t>
      </w:r>
      <w:r w:rsidR="0033026D">
        <w:rPr>
          <w:rFonts w:asciiTheme="majorBidi" w:hAnsiTheme="majorBidi" w:cstheme="majorBidi"/>
          <w:sz w:val="28"/>
          <w:szCs w:val="28"/>
        </w:rPr>
        <w:t>for</w:t>
      </w:r>
      <w:r w:rsidR="00956A99">
        <w:rPr>
          <w:rFonts w:asciiTheme="majorBidi" w:hAnsiTheme="majorBidi" w:cstheme="majorBidi"/>
          <w:sz w:val="28"/>
          <w:szCs w:val="28"/>
        </w:rPr>
        <w:t xml:space="preserve"> surgery, </w:t>
      </w:r>
      <w:r w:rsidR="008E2B76">
        <w:rPr>
          <w:rFonts w:asciiTheme="majorBidi" w:hAnsiTheme="majorBidi" w:cstheme="majorBidi"/>
          <w:sz w:val="28"/>
          <w:szCs w:val="28"/>
        </w:rPr>
        <w:t>measure</w:t>
      </w:r>
      <w:r w:rsidR="00956A99">
        <w:rPr>
          <w:rFonts w:asciiTheme="majorBidi" w:hAnsiTheme="majorBidi" w:cstheme="majorBidi"/>
          <w:sz w:val="28"/>
          <w:szCs w:val="28"/>
        </w:rPr>
        <w:t>ment</w:t>
      </w:r>
      <w:r w:rsidR="008E2B76">
        <w:rPr>
          <w:rFonts w:asciiTheme="majorBidi" w:hAnsiTheme="majorBidi" w:cstheme="majorBidi"/>
          <w:sz w:val="28"/>
          <w:szCs w:val="28"/>
        </w:rPr>
        <w:t xml:space="preserve"> </w:t>
      </w:r>
      <w:r w:rsidR="00956A99">
        <w:rPr>
          <w:rFonts w:asciiTheme="majorBidi" w:hAnsiTheme="majorBidi" w:cstheme="majorBidi"/>
          <w:sz w:val="28"/>
          <w:szCs w:val="28"/>
        </w:rPr>
        <w:t xml:space="preserve">of </w:t>
      </w:r>
      <w:r w:rsidR="008E2B76">
        <w:rPr>
          <w:rFonts w:asciiTheme="majorBidi" w:hAnsiTheme="majorBidi" w:cstheme="majorBidi"/>
          <w:sz w:val="28"/>
          <w:szCs w:val="28"/>
        </w:rPr>
        <w:t xml:space="preserve">IOL </w:t>
      </w:r>
      <w:r w:rsidR="00956A99">
        <w:rPr>
          <w:rFonts w:asciiTheme="majorBidi" w:hAnsiTheme="majorBidi" w:cstheme="majorBidi"/>
          <w:sz w:val="28"/>
          <w:szCs w:val="28"/>
        </w:rPr>
        <w:t xml:space="preserve">power </w:t>
      </w:r>
      <w:r w:rsidR="008E2B76">
        <w:rPr>
          <w:rFonts w:asciiTheme="majorBidi" w:hAnsiTheme="majorBidi" w:cstheme="majorBidi"/>
          <w:sz w:val="28"/>
          <w:szCs w:val="28"/>
        </w:rPr>
        <w:t xml:space="preserve">correctly </w:t>
      </w:r>
      <w:r>
        <w:rPr>
          <w:rFonts w:asciiTheme="majorBidi" w:hAnsiTheme="majorBidi" w:cstheme="majorBidi"/>
          <w:sz w:val="28"/>
          <w:szCs w:val="28"/>
        </w:rPr>
        <w:t>and give</w:t>
      </w:r>
      <w:r w:rsidR="008E2B76">
        <w:rPr>
          <w:rFonts w:asciiTheme="majorBidi" w:hAnsiTheme="majorBidi" w:cstheme="majorBidi"/>
          <w:sz w:val="28"/>
          <w:szCs w:val="28"/>
        </w:rPr>
        <w:t xml:space="preserve"> an</w:t>
      </w:r>
      <w:r>
        <w:rPr>
          <w:rFonts w:asciiTheme="majorBidi" w:hAnsiTheme="majorBidi" w:cstheme="majorBidi"/>
          <w:sz w:val="28"/>
          <w:szCs w:val="28"/>
        </w:rPr>
        <w:t xml:space="preserve"> idea about post-operative vision.</w:t>
      </w:r>
    </w:p>
    <w:p w:rsidR="001A565B" w:rsidRPr="00A130BD" w:rsidRDefault="008E37CD" w:rsidP="008E37CD">
      <w:pPr>
        <w:spacing w:line="360" w:lineRule="auto"/>
        <w:jc w:val="both"/>
        <w:rPr>
          <w:rFonts w:asciiTheme="majorBidi" w:hAnsiTheme="majorBidi" w:cstheme="majorBidi"/>
          <w:sz w:val="28"/>
          <w:szCs w:val="28"/>
        </w:rPr>
      </w:pPr>
      <w:r>
        <w:rPr>
          <w:rFonts w:asciiTheme="majorBidi" w:hAnsiTheme="majorBidi" w:cstheme="majorBidi"/>
          <w:sz w:val="28"/>
          <w:szCs w:val="28"/>
        </w:rPr>
        <w:t>In addition, t</w:t>
      </w:r>
      <w:r w:rsidR="001A565B" w:rsidRPr="00A130BD">
        <w:rPr>
          <w:rFonts w:asciiTheme="majorBidi" w:hAnsiTheme="majorBidi" w:cstheme="majorBidi"/>
          <w:sz w:val="28"/>
          <w:szCs w:val="28"/>
        </w:rPr>
        <w:t>he most common posterior segment lesion in old</w:t>
      </w:r>
      <w:r>
        <w:rPr>
          <w:rFonts w:asciiTheme="majorBidi" w:hAnsiTheme="majorBidi" w:cstheme="majorBidi"/>
          <w:sz w:val="28"/>
          <w:szCs w:val="28"/>
        </w:rPr>
        <w:t xml:space="preserve"> patients is asteroid hyalosis. However, c</w:t>
      </w:r>
      <w:r w:rsidR="001A565B" w:rsidRPr="00A130BD">
        <w:rPr>
          <w:rFonts w:asciiTheme="majorBidi" w:hAnsiTheme="majorBidi" w:cstheme="majorBidi"/>
          <w:sz w:val="28"/>
          <w:szCs w:val="28"/>
        </w:rPr>
        <w:t xml:space="preserve">iliary body tumor is very rare and </w:t>
      </w:r>
      <w:r w:rsidRPr="00A130BD">
        <w:rPr>
          <w:rFonts w:asciiTheme="majorBidi" w:hAnsiTheme="majorBidi" w:cstheme="majorBidi"/>
          <w:sz w:val="28"/>
          <w:szCs w:val="28"/>
        </w:rPr>
        <w:t>it’s</w:t>
      </w:r>
      <w:r w:rsidR="001A565B" w:rsidRPr="00A130BD">
        <w:rPr>
          <w:rFonts w:asciiTheme="majorBidi" w:hAnsiTheme="majorBidi" w:cstheme="majorBidi"/>
          <w:sz w:val="28"/>
          <w:szCs w:val="28"/>
        </w:rPr>
        <w:t xml:space="preserve"> the only neoplastic lesion found in old patients.</w:t>
      </w:r>
    </w:p>
    <w:p w:rsidR="004443FC" w:rsidRDefault="004443FC" w:rsidP="00426AD3">
      <w:pPr>
        <w:spacing w:line="360" w:lineRule="auto"/>
        <w:jc w:val="both"/>
        <w:rPr>
          <w:rFonts w:asciiTheme="majorBidi" w:hAnsiTheme="majorBidi" w:cstheme="majorBidi"/>
          <w:b/>
          <w:bCs/>
          <w:sz w:val="28"/>
          <w:szCs w:val="28"/>
        </w:rPr>
      </w:pPr>
      <w:r w:rsidRPr="00190BAB">
        <w:rPr>
          <w:rFonts w:asciiTheme="majorBidi" w:hAnsiTheme="majorBidi" w:cstheme="majorBidi"/>
          <w:b/>
          <w:bCs/>
          <w:sz w:val="28"/>
          <w:szCs w:val="28"/>
        </w:rPr>
        <w:t xml:space="preserve">References </w:t>
      </w:r>
    </w:p>
    <w:p w:rsidR="004443FC" w:rsidRPr="00654FB6" w:rsidRDefault="007F725B" w:rsidP="001E5E75">
      <w:pPr>
        <w:pStyle w:val="ListParagraph"/>
        <w:numPr>
          <w:ilvl w:val="0"/>
          <w:numId w:val="5"/>
        </w:numPr>
        <w:spacing w:line="360" w:lineRule="auto"/>
        <w:jc w:val="both"/>
        <w:rPr>
          <w:rFonts w:asciiTheme="majorBidi" w:hAnsiTheme="majorBidi" w:cstheme="majorBidi"/>
          <w:sz w:val="28"/>
          <w:szCs w:val="28"/>
        </w:rPr>
      </w:pPr>
      <w:proofErr w:type="spellStart"/>
      <w:r>
        <w:rPr>
          <w:rFonts w:asciiTheme="majorBidi" w:hAnsiTheme="majorBidi" w:cstheme="majorBidi"/>
          <w:sz w:val="28"/>
          <w:szCs w:val="28"/>
        </w:rPr>
        <w:t>Byarne</w:t>
      </w:r>
      <w:proofErr w:type="spellEnd"/>
      <w:r>
        <w:rPr>
          <w:rFonts w:asciiTheme="majorBidi" w:hAnsiTheme="majorBidi" w:cstheme="majorBidi"/>
          <w:sz w:val="28"/>
          <w:szCs w:val="28"/>
        </w:rPr>
        <w:t xml:space="preserve"> S. Green R (2010): Ultrasound of the eye and orbit, 2</w:t>
      </w:r>
      <w:r w:rsidRPr="007F725B">
        <w:rPr>
          <w:rFonts w:asciiTheme="majorBidi" w:hAnsiTheme="majorBidi" w:cstheme="majorBidi"/>
          <w:sz w:val="28"/>
          <w:szCs w:val="28"/>
          <w:vertAlign w:val="superscript"/>
        </w:rPr>
        <w:t>nd</w:t>
      </w:r>
      <w:r>
        <w:rPr>
          <w:rFonts w:asciiTheme="majorBidi" w:hAnsiTheme="majorBidi" w:cstheme="majorBidi"/>
          <w:sz w:val="28"/>
          <w:szCs w:val="28"/>
        </w:rPr>
        <w:t xml:space="preserve"> edition, </w:t>
      </w:r>
      <w:proofErr w:type="spellStart"/>
      <w:r w:rsidR="001E5E75">
        <w:rPr>
          <w:rFonts w:asciiTheme="majorBidi" w:hAnsiTheme="majorBidi" w:cstheme="majorBidi"/>
          <w:sz w:val="28"/>
          <w:szCs w:val="28"/>
        </w:rPr>
        <w:t>Jaypee</w:t>
      </w:r>
      <w:proofErr w:type="spellEnd"/>
      <w:r w:rsidR="001E5E75">
        <w:rPr>
          <w:rFonts w:asciiTheme="majorBidi" w:hAnsiTheme="majorBidi" w:cstheme="majorBidi"/>
          <w:sz w:val="28"/>
          <w:szCs w:val="28"/>
        </w:rPr>
        <w:t xml:space="preserve"> Brothers, New Delhi, P</w:t>
      </w:r>
      <w:proofErr w:type="gramStart"/>
      <w:r w:rsidR="001E5E75">
        <w:rPr>
          <w:rFonts w:asciiTheme="majorBidi" w:hAnsiTheme="majorBidi" w:cstheme="majorBidi"/>
          <w:sz w:val="28"/>
          <w:szCs w:val="28"/>
        </w:rPr>
        <w:t>:1</w:t>
      </w:r>
      <w:proofErr w:type="gramEnd"/>
      <w:r w:rsidR="001E5E75">
        <w:rPr>
          <w:rFonts w:asciiTheme="majorBidi" w:hAnsiTheme="majorBidi" w:cstheme="majorBidi"/>
          <w:sz w:val="28"/>
          <w:szCs w:val="28"/>
        </w:rPr>
        <w:t xml:space="preserve"> – 5</w:t>
      </w:r>
      <w:r w:rsidR="004443FC">
        <w:rPr>
          <w:rFonts w:asciiTheme="majorBidi" w:hAnsiTheme="majorBidi" w:cstheme="majorBidi"/>
          <w:sz w:val="28"/>
          <w:szCs w:val="28"/>
        </w:rPr>
        <w:t>.</w:t>
      </w:r>
    </w:p>
    <w:p w:rsidR="004443FC" w:rsidRPr="006E194D" w:rsidRDefault="006E194D" w:rsidP="006E194D">
      <w:pPr>
        <w:pStyle w:val="ListParagraph"/>
        <w:numPr>
          <w:ilvl w:val="0"/>
          <w:numId w:val="5"/>
        </w:numPr>
        <w:spacing w:line="360" w:lineRule="auto"/>
        <w:jc w:val="both"/>
        <w:rPr>
          <w:rFonts w:asciiTheme="majorBidi" w:hAnsiTheme="majorBidi" w:cstheme="majorBidi"/>
          <w:sz w:val="28"/>
          <w:szCs w:val="28"/>
        </w:rPr>
      </w:pPr>
      <w:r>
        <w:rPr>
          <w:rFonts w:asciiTheme="majorBidi" w:hAnsiTheme="majorBidi" w:cstheme="majorBidi"/>
          <w:sz w:val="28"/>
          <w:szCs w:val="28"/>
        </w:rPr>
        <w:t>Srivastava PK (2007): Step by step ophthalmic ultrasound, 1</w:t>
      </w:r>
      <w:r w:rsidRPr="006E194D">
        <w:rPr>
          <w:rFonts w:asciiTheme="majorBidi" w:hAnsiTheme="majorBidi" w:cstheme="majorBidi"/>
          <w:sz w:val="28"/>
          <w:szCs w:val="28"/>
          <w:vertAlign w:val="superscript"/>
        </w:rPr>
        <w:t>st</w:t>
      </w:r>
      <w:r>
        <w:rPr>
          <w:rFonts w:asciiTheme="majorBidi" w:hAnsiTheme="majorBidi" w:cstheme="majorBidi"/>
          <w:sz w:val="28"/>
          <w:szCs w:val="28"/>
        </w:rPr>
        <w:t xml:space="preserve"> edition, </w:t>
      </w:r>
      <w:proofErr w:type="spellStart"/>
      <w:r>
        <w:rPr>
          <w:rFonts w:asciiTheme="majorBidi" w:hAnsiTheme="majorBidi" w:cstheme="majorBidi"/>
          <w:sz w:val="28"/>
          <w:szCs w:val="28"/>
        </w:rPr>
        <w:t>Jaypee</w:t>
      </w:r>
      <w:proofErr w:type="spellEnd"/>
      <w:r>
        <w:rPr>
          <w:rFonts w:asciiTheme="majorBidi" w:hAnsiTheme="majorBidi" w:cstheme="majorBidi"/>
          <w:sz w:val="28"/>
          <w:szCs w:val="28"/>
        </w:rPr>
        <w:t xml:space="preserve"> Brothers, New Delhi, P</w:t>
      </w:r>
      <w:proofErr w:type="gramStart"/>
      <w:r>
        <w:rPr>
          <w:rFonts w:asciiTheme="majorBidi" w:hAnsiTheme="majorBidi" w:cstheme="majorBidi"/>
          <w:sz w:val="28"/>
          <w:szCs w:val="28"/>
        </w:rPr>
        <w:t>:180</w:t>
      </w:r>
      <w:proofErr w:type="gramEnd"/>
      <w:r>
        <w:rPr>
          <w:rFonts w:asciiTheme="majorBidi" w:hAnsiTheme="majorBidi" w:cstheme="majorBidi"/>
          <w:sz w:val="28"/>
          <w:szCs w:val="28"/>
        </w:rPr>
        <w:t xml:space="preserve"> – 185</w:t>
      </w:r>
      <w:r w:rsidR="004443FC" w:rsidRPr="006E194D">
        <w:rPr>
          <w:rFonts w:asciiTheme="majorBidi" w:hAnsiTheme="majorBidi" w:cstheme="majorBidi"/>
          <w:sz w:val="28"/>
          <w:szCs w:val="28"/>
        </w:rPr>
        <w:t>.</w:t>
      </w:r>
    </w:p>
    <w:p w:rsidR="004443FC" w:rsidRPr="00DB20DE" w:rsidRDefault="00BF64F8" w:rsidP="00426AD3">
      <w:pPr>
        <w:pStyle w:val="ListParagraph"/>
        <w:numPr>
          <w:ilvl w:val="0"/>
          <w:numId w:val="5"/>
        </w:numPr>
        <w:spacing w:line="360" w:lineRule="auto"/>
        <w:jc w:val="both"/>
        <w:rPr>
          <w:rFonts w:asciiTheme="majorBidi" w:hAnsiTheme="majorBidi" w:cstheme="majorBidi"/>
          <w:sz w:val="28"/>
          <w:szCs w:val="28"/>
        </w:rPr>
      </w:pPr>
      <w:proofErr w:type="spellStart"/>
      <w:r>
        <w:rPr>
          <w:rFonts w:asciiTheme="majorBidi" w:hAnsiTheme="majorBidi" w:cstheme="majorBidi"/>
          <w:sz w:val="28"/>
          <w:szCs w:val="28"/>
        </w:rPr>
        <w:t>Kanski</w:t>
      </w:r>
      <w:proofErr w:type="spellEnd"/>
      <w:r>
        <w:rPr>
          <w:rFonts w:asciiTheme="majorBidi" w:hAnsiTheme="majorBidi" w:cstheme="majorBidi"/>
          <w:sz w:val="28"/>
          <w:szCs w:val="28"/>
        </w:rPr>
        <w:t xml:space="preserve"> J. </w:t>
      </w:r>
      <w:r w:rsidR="002706F4">
        <w:rPr>
          <w:rFonts w:asciiTheme="majorBidi" w:hAnsiTheme="majorBidi" w:cstheme="majorBidi"/>
          <w:sz w:val="28"/>
          <w:szCs w:val="28"/>
        </w:rPr>
        <w:t>J. (2010): clinical ophthalmology: A systemic approach</w:t>
      </w:r>
      <w:r w:rsidR="004443FC">
        <w:rPr>
          <w:rFonts w:asciiTheme="majorBidi" w:hAnsiTheme="majorBidi" w:cstheme="majorBidi"/>
          <w:sz w:val="28"/>
          <w:szCs w:val="28"/>
        </w:rPr>
        <w:t>.</w:t>
      </w:r>
      <w:r w:rsidR="002706F4">
        <w:rPr>
          <w:rFonts w:asciiTheme="majorBidi" w:hAnsiTheme="majorBidi" w:cstheme="majorBidi"/>
          <w:sz w:val="28"/>
          <w:szCs w:val="28"/>
        </w:rPr>
        <w:t xml:space="preserve"> 7</w:t>
      </w:r>
      <w:r w:rsidR="002706F4" w:rsidRPr="002706F4">
        <w:rPr>
          <w:rFonts w:asciiTheme="majorBidi" w:hAnsiTheme="majorBidi" w:cstheme="majorBidi"/>
          <w:sz w:val="28"/>
          <w:szCs w:val="28"/>
          <w:vertAlign w:val="superscript"/>
        </w:rPr>
        <w:t>th</w:t>
      </w:r>
      <w:r w:rsidR="002706F4">
        <w:rPr>
          <w:rFonts w:asciiTheme="majorBidi" w:hAnsiTheme="majorBidi" w:cstheme="majorBidi"/>
          <w:sz w:val="28"/>
          <w:szCs w:val="28"/>
        </w:rPr>
        <w:t xml:space="preserve"> edition, Butterworth-Heinemann, P. 337 – 343.</w:t>
      </w:r>
    </w:p>
    <w:p w:rsidR="004443FC" w:rsidRPr="00654FB6" w:rsidRDefault="00BF64F8" w:rsidP="00426AD3">
      <w:pPr>
        <w:pStyle w:val="ListParagraph"/>
        <w:numPr>
          <w:ilvl w:val="0"/>
          <w:numId w:val="5"/>
        </w:numPr>
        <w:spacing w:line="360" w:lineRule="auto"/>
        <w:jc w:val="both"/>
        <w:rPr>
          <w:rFonts w:asciiTheme="majorBidi" w:hAnsiTheme="majorBidi" w:cstheme="majorBidi"/>
          <w:sz w:val="28"/>
          <w:szCs w:val="28"/>
        </w:rPr>
      </w:pPr>
      <w:proofErr w:type="spellStart"/>
      <w:r w:rsidRPr="003F0FC3">
        <w:rPr>
          <w:rFonts w:asciiTheme="majorBidi" w:eastAsia="Calibri" w:hAnsiTheme="majorBidi" w:cstheme="majorBidi"/>
          <w:sz w:val="28"/>
          <w:szCs w:val="28"/>
        </w:rPr>
        <w:t>Yanoff</w:t>
      </w:r>
      <w:proofErr w:type="spellEnd"/>
      <w:r w:rsidRPr="003F0FC3">
        <w:rPr>
          <w:rFonts w:asciiTheme="majorBidi" w:eastAsia="Calibri" w:hAnsiTheme="majorBidi" w:cstheme="majorBidi"/>
          <w:sz w:val="28"/>
          <w:szCs w:val="28"/>
        </w:rPr>
        <w:t xml:space="preserve"> M, Fine BS.</w:t>
      </w:r>
      <w:r>
        <w:rPr>
          <w:rFonts w:asciiTheme="majorBidi" w:eastAsia="Calibri" w:hAnsiTheme="majorBidi" w:cstheme="majorBidi"/>
          <w:sz w:val="28"/>
          <w:szCs w:val="28"/>
        </w:rPr>
        <w:t xml:space="preserve"> (</w:t>
      </w:r>
      <w:r w:rsidRPr="003F0FC3">
        <w:rPr>
          <w:rFonts w:asciiTheme="majorBidi" w:eastAsia="Calibri" w:hAnsiTheme="majorBidi" w:cstheme="majorBidi"/>
          <w:sz w:val="28"/>
          <w:szCs w:val="28"/>
        </w:rPr>
        <w:t>1989</w:t>
      </w:r>
      <w:r>
        <w:rPr>
          <w:rFonts w:asciiTheme="majorBidi" w:eastAsia="Calibri" w:hAnsiTheme="majorBidi" w:cstheme="majorBidi"/>
          <w:sz w:val="28"/>
          <w:szCs w:val="28"/>
        </w:rPr>
        <w:t>): Ocular Pathology.</w:t>
      </w:r>
      <w:r w:rsidRPr="003F0FC3">
        <w:rPr>
          <w:rFonts w:asciiTheme="majorBidi" w:eastAsia="Calibri" w:hAnsiTheme="majorBidi" w:cstheme="majorBidi"/>
          <w:sz w:val="28"/>
          <w:szCs w:val="28"/>
        </w:rPr>
        <w:t xml:space="preserve"> A Text and Atlas. 3rd ed. Philadelphia: JB Lippincott</w:t>
      </w:r>
      <w:proofErr w:type="gramStart"/>
      <w:r w:rsidRPr="003F0FC3">
        <w:rPr>
          <w:rFonts w:asciiTheme="majorBidi" w:eastAsia="Calibri" w:hAnsiTheme="majorBidi" w:cstheme="majorBidi"/>
          <w:sz w:val="28"/>
          <w:szCs w:val="28"/>
        </w:rPr>
        <w:t>;.</w:t>
      </w:r>
      <w:proofErr w:type="gramEnd"/>
      <w:r w:rsidRPr="003F0FC3">
        <w:rPr>
          <w:rFonts w:asciiTheme="majorBidi" w:eastAsia="Calibri" w:hAnsiTheme="majorBidi" w:cstheme="majorBidi"/>
          <w:sz w:val="28"/>
          <w:szCs w:val="28"/>
        </w:rPr>
        <w:t xml:space="preserve"> p. 408</w:t>
      </w:r>
      <w:r w:rsidR="004443FC" w:rsidRPr="00654FB6">
        <w:rPr>
          <w:rFonts w:asciiTheme="majorBidi" w:hAnsiTheme="majorBidi" w:cstheme="majorBidi"/>
          <w:sz w:val="28"/>
          <w:szCs w:val="28"/>
        </w:rPr>
        <w:t>.</w:t>
      </w:r>
    </w:p>
    <w:p w:rsidR="004443FC" w:rsidRDefault="00921765" w:rsidP="00426AD3">
      <w:pPr>
        <w:pStyle w:val="ListParagraph"/>
        <w:numPr>
          <w:ilvl w:val="0"/>
          <w:numId w:val="5"/>
        </w:numPr>
        <w:spacing w:line="360" w:lineRule="auto"/>
        <w:jc w:val="both"/>
        <w:rPr>
          <w:rFonts w:asciiTheme="majorBidi" w:hAnsiTheme="majorBidi" w:cstheme="majorBidi"/>
          <w:sz w:val="28"/>
          <w:szCs w:val="28"/>
        </w:rPr>
      </w:pPr>
      <w:r>
        <w:rPr>
          <w:rFonts w:asciiTheme="majorBidi" w:hAnsiTheme="majorBidi" w:cstheme="majorBidi"/>
          <w:sz w:val="28"/>
          <w:szCs w:val="28"/>
        </w:rPr>
        <w:t xml:space="preserve">Qureshi M. </w:t>
      </w:r>
      <w:proofErr w:type="spellStart"/>
      <w:r>
        <w:rPr>
          <w:rFonts w:asciiTheme="majorBidi" w:hAnsiTheme="majorBidi" w:cstheme="majorBidi"/>
          <w:sz w:val="28"/>
          <w:szCs w:val="28"/>
        </w:rPr>
        <w:t>Laghari</w:t>
      </w:r>
      <w:proofErr w:type="spellEnd"/>
      <w:r>
        <w:rPr>
          <w:rFonts w:asciiTheme="majorBidi" w:hAnsiTheme="majorBidi" w:cstheme="majorBidi"/>
          <w:sz w:val="28"/>
          <w:szCs w:val="28"/>
        </w:rPr>
        <w:t xml:space="preserve"> K</w:t>
      </w:r>
      <w:r w:rsidR="004443FC" w:rsidRPr="00654FB6">
        <w:rPr>
          <w:rFonts w:asciiTheme="majorBidi" w:hAnsiTheme="majorBidi" w:cstheme="majorBidi"/>
          <w:sz w:val="28"/>
          <w:szCs w:val="28"/>
        </w:rPr>
        <w:t xml:space="preserve">. </w:t>
      </w:r>
      <w:r w:rsidR="00B924BC">
        <w:rPr>
          <w:rFonts w:asciiTheme="majorBidi" w:hAnsiTheme="majorBidi" w:cstheme="majorBidi"/>
          <w:sz w:val="28"/>
          <w:szCs w:val="28"/>
        </w:rPr>
        <w:t>Role of B-scan ultrasonography in pee-operative cataract patients</w:t>
      </w:r>
      <w:r w:rsidR="004443FC" w:rsidRPr="00654FB6">
        <w:rPr>
          <w:rFonts w:asciiTheme="majorBidi" w:hAnsiTheme="majorBidi" w:cstheme="majorBidi"/>
          <w:sz w:val="28"/>
          <w:szCs w:val="28"/>
        </w:rPr>
        <w:t xml:space="preserve">. </w:t>
      </w:r>
      <w:r w:rsidR="00B924BC">
        <w:rPr>
          <w:rFonts w:asciiTheme="majorBidi" w:hAnsiTheme="majorBidi" w:cstheme="majorBidi"/>
          <w:sz w:val="28"/>
          <w:szCs w:val="28"/>
        </w:rPr>
        <w:t>Inter J</w:t>
      </w:r>
      <w:r w:rsidR="004443FC" w:rsidRPr="00654FB6">
        <w:rPr>
          <w:rFonts w:asciiTheme="majorBidi" w:hAnsiTheme="majorBidi" w:cstheme="majorBidi"/>
          <w:sz w:val="28"/>
          <w:szCs w:val="28"/>
        </w:rPr>
        <w:t xml:space="preserve"> </w:t>
      </w:r>
      <w:r w:rsidR="00B924BC">
        <w:rPr>
          <w:rFonts w:asciiTheme="majorBidi" w:hAnsiTheme="majorBidi" w:cstheme="majorBidi"/>
          <w:sz w:val="28"/>
          <w:szCs w:val="28"/>
        </w:rPr>
        <w:t>heal</w:t>
      </w:r>
      <w:r w:rsidR="004443FC" w:rsidRPr="00654FB6">
        <w:rPr>
          <w:rFonts w:asciiTheme="majorBidi" w:hAnsiTheme="majorBidi" w:cstheme="majorBidi"/>
          <w:sz w:val="28"/>
          <w:szCs w:val="28"/>
        </w:rPr>
        <w:t xml:space="preserve"> </w:t>
      </w:r>
      <w:r w:rsidR="00B924BC">
        <w:rPr>
          <w:rFonts w:asciiTheme="majorBidi" w:hAnsiTheme="majorBidi" w:cstheme="majorBidi"/>
          <w:sz w:val="28"/>
          <w:szCs w:val="28"/>
        </w:rPr>
        <w:t>science</w:t>
      </w:r>
      <w:r w:rsidR="004443FC" w:rsidRPr="00654FB6">
        <w:rPr>
          <w:rFonts w:asciiTheme="majorBidi" w:hAnsiTheme="majorBidi" w:cstheme="majorBidi"/>
          <w:sz w:val="28"/>
          <w:szCs w:val="28"/>
        </w:rPr>
        <w:t>. 201</w:t>
      </w:r>
      <w:r w:rsidR="00B924BC">
        <w:rPr>
          <w:rFonts w:asciiTheme="majorBidi" w:hAnsiTheme="majorBidi" w:cstheme="majorBidi"/>
          <w:sz w:val="28"/>
          <w:szCs w:val="28"/>
        </w:rPr>
        <w:t>0</w:t>
      </w:r>
      <w:r w:rsidR="004443FC" w:rsidRPr="00654FB6">
        <w:rPr>
          <w:rFonts w:asciiTheme="majorBidi" w:hAnsiTheme="majorBidi" w:cstheme="majorBidi"/>
          <w:sz w:val="28"/>
          <w:szCs w:val="28"/>
        </w:rPr>
        <w:t xml:space="preserve">; </w:t>
      </w:r>
      <w:r w:rsidR="00B924BC">
        <w:rPr>
          <w:rFonts w:asciiTheme="majorBidi" w:hAnsiTheme="majorBidi" w:cstheme="majorBidi"/>
          <w:sz w:val="28"/>
          <w:szCs w:val="28"/>
        </w:rPr>
        <w:t>4(1):</w:t>
      </w:r>
      <w:r w:rsidR="004443FC" w:rsidRPr="00654FB6">
        <w:rPr>
          <w:rFonts w:asciiTheme="majorBidi" w:hAnsiTheme="majorBidi" w:cstheme="majorBidi"/>
          <w:sz w:val="28"/>
          <w:szCs w:val="28"/>
        </w:rPr>
        <w:t>3</w:t>
      </w:r>
      <w:r w:rsidR="00B924BC">
        <w:rPr>
          <w:rFonts w:asciiTheme="majorBidi" w:hAnsiTheme="majorBidi" w:cstheme="majorBidi"/>
          <w:sz w:val="28"/>
          <w:szCs w:val="28"/>
        </w:rPr>
        <w:t>1</w:t>
      </w:r>
      <w:r w:rsidR="004443FC">
        <w:rPr>
          <w:rFonts w:asciiTheme="majorBidi" w:hAnsiTheme="majorBidi" w:cstheme="majorBidi"/>
          <w:sz w:val="28"/>
          <w:szCs w:val="28"/>
        </w:rPr>
        <w:t xml:space="preserve"> – </w:t>
      </w:r>
      <w:r w:rsidR="00B924BC">
        <w:rPr>
          <w:rFonts w:asciiTheme="majorBidi" w:hAnsiTheme="majorBidi" w:cstheme="majorBidi"/>
          <w:sz w:val="28"/>
          <w:szCs w:val="28"/>
        </w:rPr>
        <w:t>3</w:t>
      </w:r>
      <w:r w:rsidR="004443FC" w:rsidRPr="00654FB6">
        <w:rPr>
          <w:rFonts w:asciiTheme="majorBidi" w:hAnsiTheme="majorBidi" w:cstheme="majorBidi"/>
          <w:sz w:val="28"/>
          <w:szCs w:val="28"/>
        </w:rPr>
        <w:t>7.</w:t>
      </w:r>
    </w:p>
    <w:p w:rsidR="004443FC" w:rsidRPr="00654FB6" w:rsidRDefault="00BF64F8" w:rsidP="002706F4">
      <w:pPr>
        <w:pStyle w:val="ListParagraph"/>
        <w:numPr>
          <w:ilvl w:val="0"/>
          <w:numId w:val="5"/>
        </w:numPr>
        <w:spacing w:line="360" w:lineRule="auto"/>
        <w:jc w:val="both"/>
        <w:rPr>
          <w:rFonts w:asciiTheme="majorBidi" w:hAnsiTheme="majorBidi" w:cstheme="majorBidi"/>
          <w:sz w:val="28"/>
          <w:szCs w:val="28"/>
        </w:rPr>
      </w:pPr>
      <w:proofErr w:type="spellStart"/>
      <w:r>
        <w:rPr>
          <w:rFonts w:asciiTheme="majorBidi" w:hAnsiTheme="majorBidi" w:cstheme="majorBidi"/>
          <w:sz w:val="28"/>
          <w:szCs w:val="28"/>
        </w:rPr>
        <w:t>Anteby</w:t>
      </w:r>
      <w:proofErr w:type="spellEnd"/>
      <w:r>
        <w:rPr>
          <w:rFonts w:asciiTheme="majorBidi" w:hAnsiTheme="majorBidi" w:cstheme="majorBidi"/>
          <w:sz w:val="28"/>
          <w:szCs w:val="28"/>
        </w:rPr>
        <w:t xml:space="preserve"> I Blumenthal E. </w:t>
      </w:r>
      <w:proofErr w:type="spellStart"/>
      <w:r>
        <w:rPr>
          <w:rFonts w:asciiTheme="majorBidi" w:hAnsiTheme="majorBidi" w:cstheme="majorBidi"/>
          <w:sz w:val="28"/>
          <w:szCs w:val="28"/>
        </w:rPr>
        <w:t>Zamir</w:t>
      </w:r>
      <w:proofErr w:type="spellEnd"/>
      <w:r>
        <w:rPr>
          <w:rFonts w:asciiTheme="majorBidi" w:hAnsiTheme="majorBidi" w:cstheme="majorBidi"/>
          <w:sz w:val="28"/>
          <w:szCs w:val="28"/>
        </w:rPr>
        <w:t xml:space="preserve"> E. </w:t>
      </w:r>
      <w:proofErr w:type="spellStart"/>
      <w:r>
        <w:rPr>
          <w:rFonts w:asciiTheme="majorBidi" w:hAnsiTheme="majorBidi" w:cstheme="majorBidi"/>
          <w:sz w:val="28"/>
          <w:szCs w:val="28"/>
        </w:rPr>
        <w:t>Waindim</w:t>
      </w:r>
      <w:proofErr w:type="spellEnd"/>
      <w:r>
        <w:rPr>
          <w:rFonts w:asciiTheme="majorBidi" w:hAnsiTheme="majorBidi" w:cstheme="majorBidi"/>
          <w:sz w:val="28"/>
          <w:szCs w:val="28"/>
        </w:rPr>
        <w:t xml:space="preserve"> P. The role for preoperative ultrasonography for patients with dense cataract: a retrospective stud</w:t>
      </w:r>
      <w:r w:rsidR="00FB1751">
        <w:rPr>
          <w:rFonts w:asciiTheme="majorBidi" w:hAnsiTheme="majorBidi" w:cstheme="majorBidi"/>
          <w:sz w:val="28"/>
          <w:szCs w:val="28"/>
        </w:rPr>
        <w:t>y</w:t>
      </w:r>
      <w:r>
        <w:rPr>
          <w:rFonts w:asciiTheme="majorBidi" w:hAnsiTheme="majorBidi" w:cstheme="majorBidi"/>
          <w:sz w:val="28"/>
          <w:szCs w:val="28"/>
        </w:rPr>
        <w:t xml:space="preserve"> of 509 cases. 1998; 29(2):114 – </w:t>
      </w:r>
      <w:r w:rsidR="002706F4">
        <w:rPr>
          <w:rFonts w:asciiTheme="majorBidi" w:hAnsiTheme="majorBidi" w:cstheme="majorBidi"/>
          <w:sz w:val="28"/>
          <w:szCs w:val="28"/>
        </w:rPr>
        <w:t>122</w:t>
      </w:r>
      <w:r w:rsidR="004443FC">
        <w:rPr>
          <w:rFonts w:asciiTheme="majorBidi" w:hAnsiTheme="majorBidi" w:cstheme="majorBidi"/>
          <w:sz w:val="28"/>
          <w:szCs w:val="28"/>
        </w:rPr>
        <w:t>.</w:t>
      </w:r>
    </w:p>
    <w:p w:rsidR="004443FC" w:rsidRPr="003F0FC3" w:rsidRDefault="00110B29" w:rsidP="00426AD3">
      <w:pPr>
        <w:numPr>
          <w:ilvl w:val="0"/>
          <w:numId w:val="5"/>
        </w:numPr>
        <w:spacing w:after="11" w:line="360" w:lineRule="auto"/>
        <w:ind w:right="19"/>
        <w:jc w:val="both"/>
        <w:rPr>
          <w:rFonts w:asciiTheme="majorBidi" w:hAnsiTheme="majorBidi" w:cstheme="majorBidi"/>
          <w:sz w:val="28"/>
          <w:szCs w:val="28"/>
        </w:rPr>
      </w:pPr>
      <w:r>
        <w:rPr>
          <w:rFonts w:asciiTheme="majorBidi" w:eastAsia="Calibri" w:hAnsiTheme="majorBidi" w:cstheme="majorBidi"/>
          <w:sz w:val="28"/>
          <w:szCs w:val="28"/>
        </w:rPr>
        <w:lastRenderedPageBreak/>
        <w:t xml:space="preserve">Salman A. </w:t>
      </w:r>
      <w:proofErr w:type="spellStart"/>
      <w:r>
        <w:rPr>
          <w:rFonts w:asciiTheme="majorBidi" w:eastAsia="Calibri" w:hAnsiTheme="majorBidi" w:cstheme="majorBidi"/>
          <w:sz w:val="28"/>
          <w:szCs w:val="28"/>
        </w:rPr>
        <w:t>Parmar</w:t>
      </w:r>
      <w:proofErr w:type="spellEnd"/>
      <w:r>
        <w:rPr>
          <w:rFonts w:asciiTheme="majorBidi" w:eastAsia="Calibri" w:hAnsiTheme="majorBidi" w:cstheme="majorBidi"/>
          <w:sz w:val="28"/>
          <w:szCs w:val="28"/>
        </w:rPr>
        <w:t xml:space="preserve"> B. </w:t>
      </w:r>
      <w:proofErr w:type="spellStart"/>
      <w:r>
        <w:rPr>
          <w:rFonts w:asciiTheme="majorBidi" w:eastAsia="Calibri" w:hAnsiTheme="majorBidi" w:cstheme="majorBidi"/>
          <w:sz w:val="28"/>
          <w:szCs w:val="28"/>
        </w:rPr>
        <w:t>Vanila</w:t>
      </w:r>
      <w:proofErr w:type="spellEnd"/>
      <w:r>
        <w:rPr>
          <w:rFonts w:asciiTheme="majorBidi" w:eastAsia="Calibri" w:hAnsiTheme="majorBidi" w:cstheme="majorBidi"/>
          <w:sz w:val="28"/>
          <w:szCs w:val="28"/>
        </w:rPr>
        <w:t xml:space="preserve"> C. Nelson C. I ultrasonography before surgery </w:t>
      </w:r>
      <w:r w:rsidR="00956A99">
        <w:rPr>
          <w:rFonts w:asciiTheme="majorBidi" w:eastAsia="Calibri" w:hAnsiTheme="majorBidi" w:cstheme="majorBidi"/>
          <w:sz w:val="28"/>
          <w:szCs w:val="28"/>
        </w:rPr>
        <w:t>in eyes with advanced cataract?</w:t>
      </w:r>
      <w:r>
        <w:rPr>
          <w:rFonts w:asciiTheme="majorBidi" w:eastAsia="Calibri" w:hAnsiTheme="majorBidi" w:cstheme="majorBidi"/>
          <w:sz w:val="28"/>
          <w:szCs w:val="28"/>
        </w:rPr>
        <w:t xml:space="preserve"> J postgrad med</w:t>
      </w:r>
      <w:r w:rsidR="004443FC" w:rsidRPr="003F0FC3">
        <w:rPr>
          <w:rFonts w:asciiTheme="majorBidi" w:eastAsia="Calibri" w:hAnsiTheme="majorBidi" w:cstheme="majorBidi"/>
          <w:sz w:val="28"/>
          <w:szCs w:val="28"/>
        </w:rPr>
        <w:t>.</w:t>
      </w:r>
      <w:r w:rsidR="00FB1751">
        <w:rPr>
          <w:rFonts w:asciiTheme="majorBidi" w:eastAsia="Calibri" w:hAnsiTheme="majorBidi" w:cstheme="majorBidi"/>
          <w:sz w:val="28"/>
          <w:szCs w:val="28"/>
        </w:rPr>
        <w:t xml:space="preserve"> 2006; 52(1):19 -22.</w:t>
      </w:r>
      <w:r>
        <w:rPr>
          <w:rFonts w:asciiTheme="majorBidi" w:eastAsia="Calibri" w:hAnsiTheme="majorBidi" w:cstheme="majorBidi"/>
          <w:sz w:val="28"/>
          <w:szCs w:val="28"/>
        </w:rPr>
        <w:t xml:space="preserve"> </w:t>
      </w:r>
    </w:p>
    <w:p w:rsidR="004443FC" w:rsidRDefault="00FB1751" w:rsidP="00426AD3">
      <w:pPr>
        <w:pStyle w:val="ListParagraph"/>
        <w:numPr>
          <w:ilvl w:val="0"/>
          <w:numId w:val="5"/>
        </w:numPr>
        <w:spacing w:line="360" w:lineRule="auto"/>
        <w:jc w:val="both"/>
        <w:rPr>
          <w:rFonts w:asciiTheme="majorBidi" w:hAnsiTheme="majorBidi" w:cstheme="majorBidi"/>
          <w:sz w:val="28"/>
          <w:szCs w:val="28"/>
        </w:rPr>
      </w:pPr>
      <w:proofErr w:type="spellStart"/>
      <w:r>
        <w:rPr>
          <w:rFonts w:asciiTheme="majorBidi" w:hAnsiTheme="majorBidi" w:cstheme="majorBidi"/>
          <w:sz w:val="28"/>
          <w:szCs w:val="28"/>
        </w:rPr>
        <w:t>Meenkashi</w:t>
      </w:r>
      <w:proofErr w:type="spellEnd"/>
      <w:r>
        <w:rPr>
          <w:rFonts w:asciiTheme="majorBidi" w:hAnsiTheme="majorBidi" w:cstheme="majorBidi"/>
          <w:sz w:val="28"/>
          <w:szCs w:val="28"/>
        </w:rPr>
        <w:t xml:space="preserve"> V, </w:t>
      </w:r>
      <w:proofErr w:type="spellStart"/>
      <w:r>
        <w:rPr>
          <w:rFonts w:asciiTheme="majorBidi" w:hAnsiTheme="majorBidi" w:cstheme="majorBidi"/>
          <w:sz w:val="28"/>
          <w:szCs w:val="28"/>
        </w:rPr>
        <w:t>Jyothirmayi</w:t>
      </w:r>
      <w:proofErr w:type="spellEnd"/>
      <w:r>
        <w:rPr>
          <w:rFonts w:asciiTheme="majorBidi" w:hAnsiTheme="majorBidi" w:cstheme="majorBidi"/>
          <w:sz w:val="28"/>
          <w:szCs w:val="28"/>
        </w:rPr>
        <w:t xml:space="preserve"> T. </w:t>
      </w:r>
      <w:proofErr w:type="spellStart"/>
      <w:r>
        <w:rPr>
          <w:rFonts w:asciiTheme="majorBidi" w:hAnsiTheme="majorBidi" w:cstheme="majorBidi"/>
          <w:sz w:val="28"/>
          <w:szCs w:val="28"/>
        </w:rPr>
        <w:t>Sree</w:t>
      </w:r>
      <w:proofErr w:type="spellEnd"/>
      <w:r>
        <w:rPr>
          <w:rFonts w:asciiTheme="majorBidi" w:hAnsiTheme="majorBidi" w:cstheme="majorBidi"/>
          <w:sz w:val="28"/>
          <w:szCs w:val="28"/>
        </w:rPr>
        <w:t xml:space="preserve"> B. Role of B-scan ultrasonography in cataract patients in a Tertiary care centre</w:t>
      </w:r>
      <w:r w:rsidR="004443FC">
        <w:rPr>
          <w:rFonts w:asciiTheme="majorBidi" w:hAnsiTheme="majorBidi" w:cstheme="majorBidi"/>
          <w:sz w:val="28"/>
          <w:szCs w:val="28"/>
        </w:rPr>
        <w:t>.</w:t>
      </w:r>
      <w:r w:rsidR="00667528">
        <w:rPr>
          <w:rFonts w:asciiTheme="majorBidi" w:hAnsiTheme="majorBidi" w:cstheme="majorBidi"/>
          <w:sz w:val="28"/>
          <w:szCs w:val="28"/>
        </w:rPr>
        <w:t xml:space="preserve"> Res </w:t>
      </w:r>
      <w:r w:rsidR="001C3BBF">
        <w:rPr>
          <w:rFonts w:asciiTheme="majorBidi" w:hAnsiTheme="majorBidi" w:cstheme="majorBidi"/>
          <w:sz w:val="28"/>
          <w:szCs w:val="28"/>
        </w:rPr>
        <w:t>gat</w:t>
      </w:r>
      <w:r w:rsidR="00667528">
        <w:rPr>
          <w:rFonts w:asciiTheme="majorBidi" w:hAnsiTheme="majorBidi" w:cstheme="majorBidi"/>
          <w:sz w:val="28"/>
          <w:szCs w:val="28"/>
        </w:rPr>
        <w:t>. 2015; 22:15-25.</w:t>
      </w:r>
      <w:r w:rsidR="004443FC">
        <w:rPr>
          <w:rFonts w:asciiTheme="majorBidi" w:hAnsiTheme="majorBidi" w:cstheme="majorBidi"/>
          <w:sz w:val="28"/>
          <w:szCs w:val="28"/>
        </w:rPr>
        <w:t xml:space="preserve"> </w:t>
      </w:r>
    </w:p>
    <w:p w:rsidR="004443FC" w:rsidRDefault="009B276E" w:rsidP="00426AD3">
      <w:pPr>
        <w:pStyle w:val="ListParagraph"/>
        <w:numPr>
          <w:ilvl w:val="0"/>
          <w:numId w:val="5"/>
        </w:numPr>
        <w:spacing w:line="360" w:lineRule="auto"/>
        <w:jc w:val="both"/>
        <w:rPr>
          <w:rFonts w:asciiTheme="majorBidi" w:hAnsiTheme="majorBidi" w:cstheme="majorBidi"/>
          <w:sz w:val="28"/>
          <w:szCs w:val="28"/>
        </w:rPr>
      </w:pPr>
      <w:r>
        <w:rPr>
          <w:rFonts w:asciiTheme="majorBidi" w:hAnsiTheme="majorBidi" w:cstheme="majorBidi"/>
          <w:sz w:val="28"/>
          <w:szCs w:val="28"/>
        </w:rPr>
        <w:t xml:space="preserve">Pereira N. </w:t>
      </w:r>
      <w:proofErr w:type="spellStart"/>
      <w:r>
        <w:rPr>
          <w:rFonts w:asciiTheme="majorBidi" w:hAnsiTheme="majorBidi" w:cstheme="majorBidi"/>
          <w:sz w:val="28"/>
          <w:szCs w:val="28"/>
        </w:rPr>
        <w:t>Nassaralla</w:t>
      </w:r>
      <w:proofErr w:type="spellEnd"/>
      <w:r>
        <w:rPr>
          <w:rFonts w:asciiTheme="majorBidi" w:hAnsiTheme="majorBidi" w:cstheme="majorBidi"/>
          <w:sz w:val="28"/>
          <w:szCs w:val="28"/>
        </w:rPr>
        <w:t xml:space="preserve"> B. </w:t>
      </w:r>
      <w:proofErr w:type="spellStart"/>
      <w:r>
        <w:rPr>
          <w:rFonts w:asciiTheme="majorBidi" w:hAnsiTheme="majorBidi" w:cstheme="majorBidi"/>
          <w:sz w:val="28"/>
          <w:szCs w:val="28"/>
        </w:rPr>
        <w:t>Nassaralla</w:t>
      </w:r>
      <w:proofErr w:type="spellEnd"/>
      <w:r>
        <w:rPr>
          <w:rFonts w:asciiTheme="majorBidi" w:hAnsiTheme="majorBidi" w:cstheme="majorBidi"/>
          <w:sz w:val="28"/>
          <w:szCs w:val="28"/>
        </w:rPr>
        <w:t xml:space="preserve"> J. </w:t>
      </w:r>
      <w:r w:rsidR="001C3BBF">
        <w:rPr>
          <w:rFonts w:asciiTheme="majorBidi" w:hAnsiTheme="majorBidi" w:cstheme="majorBidi"/>
          <w:sz w:val="28"/>
          <w:szCs w:val="28"/>
        </w:rPr>
        <w:t xml:space="preserve">The role of ocular echography before cataract surgery. J </w:t>
      </w:r>
      <w:r>
        <w:rPr>
          <w:rFonts w:asciiTheme="majorBidi" w:hAnsiTheme="majorBidi" w:cstheme="majorBidi"/>
          <w:sz w:val="28"/>
          <w:szCs w:val="28"/>
        </w:rPr>
        <w:t>2004; 45:352 - 365</w:t>
      </w:r>
      <w:r w:rsidR="004443FC">
        <w:rPr>
          <w:rFonts w:asciiTheme="majorBidi" w:hAnsiTheme="majorBidi" w:cstheme="majorBidi"/>
          <w:sz w:val="28"/>
          <w:szCs w:val="28"/>
        </w:rPr>
        <w:t xml:space="preserve">.   </w:t>
      </w:r>
    </w:p>
    <w:p w:rsidR="004443FC" w:rsidRDefault="002218E5" w:rsidP="002218E5">
      <w:pPr>
        <w:pStyle w:val="ListParagraph"/>
        <w:numPr>
          <w:ilvl w:val="0"/>
          <w:numId w:val="5"/>
        </w:numPr>
        <w:spacing w:line="360" w:lineRule="auto"/>
        <w:jc w:val="both"/>
        <w:rPr>
          <w:rFonts w:asciiTheme="majorBidi" w:hAnsiTheme="majorBidi" w:cstheme="majorBidi"/>
          <w:sz w:val="28"/>
          <w:szCs w:val="28"/>
        </w:rPr>
      </w:pPr>
      <w:r>
        <w:rPr>
          <w:rFonts w:asciiTheme="majorBidi" w:hAnsiTheme="majorBidi" w:cstheme="majorBidi"/>
          <w:sz w:val="28"/>
          <w:szCs w:val="28"/>
        </w:rPr>
        <w:t xml:space="preserve"> Sheikh F. </w:t>
      </w:r>
      <w:proofErr w:type="spellStart"/>
      <w:r>
        <w:rPr>
          <w:rFonts w:asciiTheme="majorBidi" w:hAnsiTheme="majorBidi" w:cstheme="majorBidi"/>
          <w:sz w:val="28"/>
          <w:szCs w:val="28"/>
        </w:rPr>
        <w:t>Narsani</w:t>
      </w:r>
      <w:proofErr w:type="spellEnd"/>
      <w:r>
        <w:rPr>
          <w:rFonts w:asciiTheme="majorBidi" w:hAnsiTheme="majorBidi" w:cstheme="majorBidi"/>
          <w:sz w:val="28"/>
          <w:szCs w:val="28"/>
        </w:rPr>
        <w:t xml:space="preserve"> A. </w:t>
      </w:r>
      <w:proofErr w:type="spellStart"/>
      <w:r>
        <w:rPr>
          <w:rFonts w:asciiTheme="majorBidi" w:hAnsiTheme="majorBidi" w:cstheme="majorBidi"/>
          <w:sz w:val="28"/>
          <w:szCs w:val="28"/>
        </w:rPr>
        <w:t>Jatoi</w:t>
      </w:r>
      <w:proofErr w:type="spellEnd"/>
      <w:r>
        <w:rPr>
          <w:rFonts w:asciiTheme="majorBidi" w:hAnsiTheme="majorBidi" w:cstheme="majorBidi"/>
          <w:sz w:val="28"/>
          <w:szCs w:val="28"/>
        </w:rPr>
        <w:t xml:space="preserve"> S. Sheik Z. Preoperative posterior segment evaluation by ultrasonography in dense cataract. </w:t>
      </w:r>
      <w:r w:rsidR="004443FC">
        <w:rPr>
          <w:rFonts w:asciiTheme="majorBidi" w:hAnsiTheme="majorBidi" w:cstheme="majorBidi"/>
          <w:sz w:val="28"/>
          <w:szCs w:val="28"/>
        </w:rPr>
        <w:t xml:space="preserve"> </w:t>
      </w:r>
      <w:r>
        <w:rPr>
          <w:rFonts w:asciiTheme="majorBidi" w:hAnsiTheme="majorBidi" w:cstheme="majorBidi"/>
          <w:sz w:val="28"/>
          <w:szCs w:val="28"/>
        </w:rPr>
        <w:t>P</w:t>
      </w:r>
      <w:r w:rsidR="00161EF1">
        <w:rPr>
          <w:rFonts w:asciiTheme="majorBidi" w:hAnsiTheme="majorBidi" w:cstheme="majorBidi"/>
          <w:sz w:val="28"/>
          <w:szCs w:val="28"/>
        </w:rPr>
        <w:t>a</w:t>
      </w:r>
      <w:r>
        <w:rPr>
          <w:rFonts w:asciiTheme="majorBidi" w:hAnsiTheme="majorBidi" w:cstheme="majorBidi"/>
          <w:sz w:val="28"/>
          <w:szCs w:val="28"/>
        </w:rPr>
        <w:t>k</w:t>
      </w:r>
      <w:r w:rsidR="004443FC">
        <w:rPr>
          <w:rFonts w:asciiTheme="majorBidi" w:hAnsiTheme="majorBidi" w:cstheme="majorBidi"/>
          <w:sz w:val="28"/>
          <w:szCs w:val="28"/>
        </w:rPr>
        <w:t xml:space="preserve"> j ophthalmol. 20</w:t>
      </w:r>
      <w:r>
        <w:rPr>
          <w:rFonts w:asciiTheme="majorBidi" w:hAnsiTheme="majorBidi" w:cstheme="majorBidi"/>
          <w:sz w:val="28"/>
          <w:szCs w:val="28"/>
        </w:rPr>
        <w:t>09</w:t>
      </w:r>
      <w:r w:rsidR="004443FC">
        <w:rPr>
          <w:rFonts w:asciiTheme="majorBidi" w:hAnsiTheme="majorBidi" w:cstheme="majorBidi"/>
          <w:sz w:val="28"/>
          <w:szCs w:val="28"/>
        </w:rPr>
        <w:t xml:space="preserve">; </w:t>
      </w:r>
      <w:r>
        <w:rPr>
          <w:rFonts w:asciiTheme="majorBidi" w:hAnsiTheme="majorBidi" w:cstheme="majorBidi"/>
          <w:sz w:val="28"/>
          <w:szCs w:val="28"/>
        </w:rPr>
        <w:t>25(3)</w:t>
      </w:r>
      <w:r w:rsidR="004443FC">
        <w:rPr>
          <w:rFonts w:asciiTheme="majorBidi" w:hAnsiTheme="majorBidi" w:cstheme="majorBidi"/>
          <w:sz w:val="28"/>
          <w:szCs w:val="28"/>
        </w:rPr>
        <w:t>:1</w:t>
      </w:r>
      <w:r>
        <w:rPr>
          <w:rFonts w:asciiTheme="majorBidi" w:hAnsiTheme="majorBidi" w:cstheme="majorBidi"/>
          <w:sz w:val="28"/>
          <w:szCs w:val="28"/>
        </w:rPr>
        <w:t>35</w:t>
      </w:r>
      <w:r w:rsidR="004443FC">
        <w:rPr>
          <w:rFonts w:asciiTheme="majorBidi" w:hAnsiTheme="majorBidi" w:cstheme="majorBidi"/>
          <w:sz w:val="28"/>
          <w:szCs w:val="28"/>
        </w:rPr>
        <w:t xml:space="preserve"> –</w:t>
      </w:r>
      <w:r>
        <w:rPr>
          <w:rFonts w:asciiTheme="majorBidi" w:hAnsiTheme="majorBidi" w:cstheme="majorBidi"/>
          <w:sz w:val="28"/>
          <w:szCs w:val="28"/>
        </w:rPr>
        <w:t>.</w:t>
      </w:r>
      <w:r w:rsidR="004443FC">
        <w:rPr>
          <w:rFonts w:asciiTheme="majorBidi" w:hAnsiTheme="majorBidi" w:cstheme="majorBidi"/>
          <w:sz w:val="28"/>
          <w:szCs w:val="28"/>
        </w:rPr>
        <w:t xml:space="preserve"> 1</w:t>
      </w:r>
      <w:r>
        <w:rPr>
          <w:rFonts w:asciiTheme="majorBidi" w:hAnsiTheme="majorBidi" w:cstheme="majorBidi"/>
          <w:sz w:val="28"/>
          <w:szCs w:val="28"/>
        </w:rPr>
        <w:t>40</w:t>
      </w:r>
      <w:r w:rsidR="004443FC">
        <w:rPr>
          <w:rFonts w:asciiTheme="majorBidi" w:hAnsiTheme="majorBidi" w:cstheme="majorBidi"/>
          <w:sz w:val="28"/>
          <w:szCs w:val="28"/>
        </w:rPr>
        <w:t>.</w:t>
      </w:r>
    </w:p>
    <w:p w:rsidR="004443FC" w:rsidRDefault="002706F4" w:rsidP="00EC4975">
      <w:pPr>
        <w:pStyle w:val="ListParagraph"/>
        <w:numPr>
          <w:ilvl w:val="0"/>
          <w:numId w:val="5"/>
        </w:numPr>
        <w:spacing w:line="360" w:lineRule="auto"/>
        <w:jc w:val="both"/>
        <w:rPr>
          <w:rFonts w:asciiTheme="majorBidi" w:hAnsiTheme="majorBidi" w:cstheme="majorBidi"/>
          <w:sz w:val="28"/>
          <w:szCs w:val="28"/>
        </w:rPr>
      </w:pPr>
      <w:r>
        <w:rPr>
          <w:rFonts w:asciiTheme="majorBidi" w:hAnsiTheme="majorBidi" w:cstheme="majorBidi"/>
          <w:sz w:val="28"/>
          <w:szCs w:val="28"/>
        </w:rPr>
        <w:t xml:space="preserve"> </w:t>
      </w:r>
      <w:r w:rsidR="0078563C">
        <w:rPr>
          <w:rFonts w:asciiTheme="majorBidi" w:hAnsiTheme="majorBidi" w:cstheme="majorBidi"/>
          <w:sz w:val="28"/>
          <w:szCs w:val="28"/>
        </w:rPr>
        <w:t xml:space="preserve">Garg J. </w:t>
      </w:r>
      <w:proofErr w:type="spellStart"/>
      <w:r w:rsidR="0078563C">
        <w:rPr>
          <w:rFonts w:asciiTheme="majorBidi" w:hAnsiTheme="majorBidi" w:cstheme="majorBidi"/>
          <w:sz w:val="28"/>
          <w:szCs w:val="28"/>
        </w:rPr>
        <w:t>Tirkey</w:t>
      </w:r>
      <w:proofErr w:type="spellEnd"/>
      <w:r w:rsidR="0078563C">
        <w:rPr>
          <w:rFonts w:asciiTheme="majorBidi" w:hAnsiTheme="majorBidi" w:cstheme="majorBidi"/>
          <w:sz w:val="28"/>
          <w:szCs w:val="28"/>
        </w:rPr>
        <w:t xml:space="preserve"> E. Jain S. </w:t>
      </w:r>
      <w:proofErr w:type="spellStart"/>
      <w:r w:rsidR="0078563C">
        <w:rPr>
          <w:rFonts w:asciiTheme="majorBidi" w:hAnsiTheme="majorBidi" w:cstheme="majorBidi"/>
          <w:sz w:val="28"/>
          <w:szCs w:val="28"/>
        </w:rPr>
        <w:t>Lakhatakia</w:t>
      </w:r>
      <w:proofErr w:type="spellEnd"/>
      <w:r w:rsidR="0078563C">
        <w:rPr>
          <w:rFonts w:asciiTheme="majorBidi" w:hAnsiTheme="majorBidi" w:cstheme="majorBidi"/>
          <w:sz w:val="28"/>
          <w:szCs w:val="28"/>
        </w:rPr>
        <w:t xml:space="preserve"> S. Tiwari A</w:t>
      </w:r>
      <w:r w:rsidR="00EC4975">
        <w:rPr>
          <w:rFonts w:asciiTheme="majorBidi" w:hAnsiTheme="majorBidi" w:cstheme="majorBidi"/>
          <w:sz w:val="28"/>
          <w:szCs w:val="28"/>
        </w:rPr>
        <w:t xml:space="preserve">. B-scan ultrasonography in eye with advanced cataracts: A useful prognostic tool. J </w:t>
      </w:r>
      <w:proofErr w:type="spellStart"/>
      <w:r w:rsidR="00EC4975">
        <w:rPr>
          <w:rFonts w:asciiTheme="majorBidi" w:hAnsiTheme="majorBidi" w:cstheme="majorBidi"/>
          <w:sz w:val="28"/>
          <w:szCs w:val="28"/>
        </w:rPr>
        <w:t>evol</w:t>
      </w:r>
      <w:proofErr w:type="spellEnd"/>
      <w:r w:rsidR="00EC4975">
        <w:rPr>
          <w:rFonts w:asciiTheme="majorBidi" w:hAnsiTheme="majorBidi" w:cstheme="majorBidi"/>
          <w:sz w:val="28"/>
          <w:szCs w:val="28"/>
        </w:rPr>
        <w:t xml:space="preserve"> med dent science</w:t>
      </w:r>
      <w:r w:rsidR="004443FC">
        <w:rPr>
          <w:rFonts w:asciiTheme="majorBidi" w:hAnsiTheme="majorBidi" w:cstheme="majorBidi"/>
          <w:sz w:val="28"/>
          <w:szCs w:val="28"/>
        </w:rPr>
        <w:t>. 201</w:t>
      </w:r>
      <w:r w:rsidR="00EC4975">
        <w:rPr>
          <w:rFonts w:asciiTheme="majorBidi" w:hAnsiTheme="majorBidi" w:cstheme="majorBidi"/>
          <w:sz w:val="28"/>
          <w:szCs w:val="28"/>
        </w:rPr>
        <w:t>5; 4(37):6372</w:t>
      </w:r>
      <w:r w:rsidR="004443FC">
        <w:rPr>
          <w:rFonts w:asciiTheme="majorBidi" w:hAnsiTheme="majorBidi" w:cstheme="majorBidi"/>
          <w:sz w:val="28"/>
          <w:szCs w:val="28"/>
        </w:rPr>
        <w:t xml:space="preserve"> – </w:t>
      </w:r>
      <w:r w:rsidR="00EC4975">
        <w:rPr>
          <w:rFonts w:asciiTheme="majorBidi" w:hAnsiTheme="majorBidi" w:cstheme="majorBidi"/>
          <w:sz w:val="28"/>
          <w:szCs w:val="28"/>
        </w:rPr>
        <w:t>6</w:t>
      </w:r>
      <w:r w:rsidR="004443FC">
        <w:rPr>
          <w:rFonts w:asciiTheme="majorBidi" w:hAnsiTheme="majorBidi" w:cstheme="majorBidi"/>
          <w:sz w:val="28"/>
          <w:szCs w:val="28"/>
        </w:rPr>
        <w:t>37</w:t>
      </w:r>
      <w:r w:rsidR="00EC4975">
        <w:rPr>
          <w:rFonts w:asciiTheme="majorBidi" w:hAnsiTheme="majorBidi" w:cstheme="majorBidi"/>
          <w:sz w:val="28"/>
          <w:szCs w:val="28"/>
        </w:rPr>
        <w:t>7</w:t>
      </w:r>
      <w:r w:rsidR="004443FC">
        <w:rPr>
          <w:rFonts w:asciiTheme="majorBidi" w:hAnsiTheme="majorBidi" w:cstheme="majorBidi"/>
          <w:sz w:val="28"/>
          <w:szCs w:val="28"/>
        </w:rPr>
        <w:t>.</w:t>
      </w:r>
    </w:p>
    <w:p w:rsidR="00A4393A" w:rsidRPr="00A4393A" w:rsidRDefault="00A4393A" w:rsidP="00A4393A">
      <w:pPr>
        <w:pStyle w:val="ListParagraph"/>
        <w:numPr>
          <w:ilvl w:val="0"/>
          <w:numId w:val="5"/>
        </w:numPr>
        <w:tabs>
          <w:tab w:val="left" w:pos="405"/>
        </w:tabs>
        <w:spacing w:line="360" w:lineRule="auto"/>
        <w:ind w:right="60"/>
        <w:jc w:val="both"/>
        <w:rPr>
          <w:rFonts w:asciiTheme="majorBidi" w:eastAsia="Calibri" w:hAnsiTheme="majorBidi" w:cstheme="majorBidi"/>
          <w:sz w:val="28"/>
          <w:szCs w:val="28"/>
        </w:rPr>
      </w:pPr>
      <w:r>
        <w:rPr>
          <w:rFonts w:asciiTheme="majorBidi" w:hAnsiTheme="majorBidi" w:cstheme="majorBidi"/>
          <w:sz w:val="28"/>
          <w:szCs w:val="28"/>
          <w:lang w:val="en"/>
        </w:rPr>
        <w:t xml:space="preserve"> </w:t>
      </w:r>
      <w:r w:rsidR="00760A6E">
        <w:rPr>
          <w:rFonts w:asciiTheme="majorBidi" w:hAnsiTheme="majorBidi" w:cstheme="majorBidi"/>
          <w:sz w:val="28"/>
          <w:szCs w:val="28"/>
          <w:lang w:val="en"/>
        </w:rPr>
        <w:t xml:space="preserve">Zafar D. </w:t>
      </w:r>
      <w:proofErr w:type="spellStart"/>
      <w:r w:rsidR="00760A6E">
        <w:rPr>
          <w:rFonts w:asciiTheme="majorBidi" w:hAnsiTheme="majorBidi" w:cstheme="majorBidi"/>
          <w:sz w:val="28"/>
          <w:szCs w:val="28"/>
          <w:lang w:val="en"/>
        </w:rPr>
        <w:t>Sajad</w:t>
      </w:r>
      <w:proofErr w:type="spellEnd"/>
      <w:r w:rsidR="00760A6E">
        <w:rPr>
          <w:rFonts w:asciiTheme="majorBidi" w:hAnsiTheme="majorBidi" w:cstheme="majorBidi"/>
          <w:sz w:val="28"/>
          <w:szCs w:val="28"/>
          <w:lang w:val="en"/>
        </w:rPr>
        <w:t xml:space="preserve"> A</w:t>
      </w:r>
      <w:r w:rsidRPr="00303C72">
        <w:rPr>
          <w:rFonts w:asciiTheme="majorBidi" w:hAnsiTheme="majorBidi" w:cstheme="majorBidi"/>
          <w:sz w:val="28"/>
          <w:szCs w:val="28"/>
          <w:lang w:val="en"/>
        </w:rPr>
        <w:t xml:space="preserve">, </w:t>
      </w:r>
      <w:proofErr w:type="spellStart"/>
      <w:r w:rsidRPr="00303C72">
        <w:rPr>
          <w:rFonts w:asciiTheme="majorBidi" w:hAnsiTheme="majorBidi" w:cstheme="majorBidi"/>
          <w:sz w:val="28"/>
          <w:szCs w:val="28"/>
          <w:lang w:val="en"/>
        </w:rPr>
        <w:t>Qadeer</w:t>
      </w:r>
      <w:proofErr w:type="spellEnd"/>
      <w:r w:rsidRPr="00303C72">
        <w:rPr>
          <w:rFonts w:asciiTheme="majorBidi" w:hAnsiTheme="majorBidi" w:cstheme="majorBidi"/>
          <w:sz w:val="28"/>
          <w:szCs w:val="28"/>
          <w:lang w:val="en"/>
        </w:rPr>
        <w:t xml:space="preserve"> A. Role of B-Scan ultrasonography for posterior segment lesions. Pak J LUMHS. 2008;</w:t>
      </w:r>
      <w:r w:rsidR="00760A6E">
        <w:rPr>
          <w:rFonts w:asciiTheme="majorBidi" w:hAnsiTheme="majorBidi" w:cstheme="majorBidi"/>
          <w:sz w:val="28"/>
          <w:szCs w:val="28"/>
          <w:lang w:val="en"/>
        </w:rPr>
        <w:t xml:space="preserve"> </w:t>
      </w:r>
      <w:r w:rsidRPr="00303C72">
        <w:rPr>
          <w:rFonts w:asciiTheme="majorBidi" w:hAnsiTheme="majorBidi" w:cstheme="majorBidi"/>
          <w:sz w:val="28"/>
          <w:szCs w:val="28"/>
          <w:lang w:val="en"/>
        </w:rPr>
        <w:t>7:7–12.</w:t>
      </w:r>
    </w:p>
    <w:p w:rsidR="00A4393A" w:rsidRPr="00A4393A" w:rsidRDefault="00A4393A" w:rsidP="00A4393A">
      <w:pPr>
        <w:pStyle w:val="ListParagraph"/>
        <w:numPr>
          <w:ilvl w:val="0"/>
          <w:numId w:val="5"/>
        </w:numPr>
        <w:tabs>
          <w:tab w:val="left" w:pos="405"/>
        </w:tabs>
        <w:spacing w:line="360" w:lineRule="auto"/>
        <w:ind w:right="60"/>
        <w:jc w:val="both"/>
        <w:rPr>
          <w:rFonts w:asciiTheme="majorBidi" w:eastAsia="Calibri" w:hAnsiTheme="majorBidi" w:cstheme="majorBidi"/>
          <w:sz w:val="28"/>
          <w:szCs w:val="28"/>
        </w:rPr>
      </w:pPr>
      <w:r>
        <w:rPr>
          <w:rFonts w:asciiTheme="majorBidi" w:hAnsiTheme="majorBidi" w:cstheme="majorBidi"/>
          <w:sz w:val="28"/>
          <w:szCs w:val="28"/>
          <w:lang w:val="en"/>
        </w:rPr>
        <w:t xml:space="preserve"> </w:t>
      </w:r>
      <w:r w:rsidRPr="00A4393A">
        <w:rPr>
          <w:rFonts w:asciiTheme="majorBidi" w:hAnsiTheme="majorBidi" w:cstheme="majorBidi"/>
          <w:sz w:val="28"/>
          <w:szCs w:val="28"/>
          <w:lang w:val="en"/>
        </w:rPr>
        <w:t xml:space="preserve">Bello TO, </w:t>
      </w:r>
      <w:proofErr w:type="spellStart"/>
      <w:r w:rsidRPr="00A4393A">
        <w:rPr>
          <w:rFonts w:asciiTheme="majorBidi" w:hAnsiTheme="majorBidi" w:cstheme="majorBidi"/>
          <w:sz w:val="28"/>
          <w:szCs w:val="28"/>
          <w:lang w:val="en"/>
        </w:rPr>
        <w:t>Adeoti</w:t>
      </w:r>
      <w:proofErr w:type="spellEnd"/>
      <w:r w:rsidRPr="00A4393A">
        <w:rPr>
          <w:rFonts w:asciiTheme="majorBidi" w:hAnsiTheme="majorBidi" w:cstheme="majorBidi"/>
          <w:sz w:val="28"/>
          <w:szCs w:val="28"/>
          <w:lang w:val="en"/>
        </w:rPr>
        <w:t xml:space="preserve"> CO. Ultrasonic assessment in pre-operative cataract patients. Niger Postgrad Med J. 2006;</w:t>
      </w:r>
      <w:r w:rsidR="00760A6E">
        <w:rPr>
          <w:rFonts w:asciiTheme="majorBidi" w:hAnsiTheme="majorBidi" w:cstheme="majorBidi"/>
          <w:sz w:val="28"/>
          <w:szCs w:val="28"/>
          <w:lang w:val="en"/>
        </w:rPr>
        <w:t xml:space="preserve"> </w:t>
      </w:r>
      <w:r w:rsidRPr="00A4393A">
        <w:rPr>
          <w:rFonts w:asciiTheme="majorBidi" w:hAnsiTheme="majorBidi" w:cstheme="majorBidi"/>
          <w:sz w:val="28"/>
          <w:szCs w:val="28"/>
          <w:lang w:val="en"/>
        </w:rPr>
        <w:t xml:space="preserve">13(4):326–8. </w:t>
      </w:r>
    </w:p>
    <w:p w:rsidR="00A4393A" w:rsidRPr="00A4393A" w:rsidRDefault="00A4393A" w:rsidP="00A4393A">
      <w:pPr>
        <w:pStyle w:val="ListParagraph"/>
        <w:numPr>
          <w:ilvl w:val="0"/>
          <w:numId w:val="5"/>
        </w:numPr>
        <w:tabs>
          <w:tab w:val="left" w:pos="405"/>
        </w:tabs>
        <w:spacing w:line="360" w:lineRule="auto"/>
        <w:ind w:right="60"/>
        <w:jc w:val="both"/>
        <w:rPr>
          <w:rFonts w:asciiTheme="majorBidi" w:eastAsia="Calibri" w:hAnsiTheme="majorBidi" w:cstheme="majorBidi"/>
          <w:sz w:val="28"/>
          <w:szCs w:val="28"/>
        </w:rPr>
      </w:pPr>
      <w:r w:rsidRPr="00A4393A">
        <w:rPr>
          <w:rFonts w:asciiTheme="majorBidi" w:hAnsiTheme="majorBidi" w:cstheme="majorBidi"/>
          <w:sz w:val="28"/>
          <w:szCs w:val="28"/>
        </w:rPr>
        <w:t xml:space="preserve"> </w:t>
      </w:r>
      <w:r w:rsidR="00760A6E">
        <w:rPr>
          <w:rFonts w:asciiTheme="majorBidi" w:hAnsiTheme="majorBidi" w:cstheme="majorBidi"/>
          <w:sz w:val="28"/>
          <w:szCs w:val="28"/>
          <w:lang w:val="en"/>
        </w:rPr>
        <w:t xml:space="preserve">Ali S. </w:t>
      </w:r>
      <w:proofErr w:type="spellStart"/>
      <w:r w:rsidRPr="00A4393A">
        <w:rPr>
          <w:rFonts w:asciiTheme="majorBidi" w:hAnsiTheme="majorBidi" w:cstheme="majorBidi"/>
          <w:sz w:val="28"/>
          <w:szCs w:val="28"/>
          <w:lang w:val="en"/>
        </w:rPr>
        <w:t>Rehman</w:t>
      </w:r>
      <w:proofErr w:type="spellEnd"/>
      <w:r w:rsidRPr="00A4393A">
        <w:rPr>
          <w:rFonts w:asciiTheme="majorBidi" w:hAnsiTheme="majorBidi" w:cstheme="majorBidi"/>
          <w:sz w:val="28"/>
          <w:szCs w:val="28"/>
          <w:lang w:val="en"/>
        </w:rPr>
        <w:t xml:space="preserve"> H. Role of B-scan in preoperative detection of posterior segment pathologies in cataract patients. Pak J Ophthalmol. 1997;</w:t>
      </w:r>
      <w:r w:rsidR="00760A6E">
        <w:rPr>
          <w:rFonts w:asciiTheme="majorBidi" w:hAnsiTheme="majorBidi" w:cstheme="majorBidi"/>
          <w:sz w:val="28"/>
          <w:szCs w:val="28"/>
          <w:lang w:val="en"/>
        </w:rPr>
        <w:t xml:space="preserve"> </w:t>
      </w:r>
      <w:r w:rsidRPr="00A4393A">
        <w:rPr>
          <w:rFonts w:asciiTheme="majorBidi" w:hAnsiTheme="majorBidi" w:cstheme="majorBidi"/>
          <w:sz w:val="28"/>
          <w:szCs w:val="28"/>
          <w:lang w:val="en"/>
        </w:rPr>
        <w:t>13(4):108–112.</w:t>
      </w:r>
    </w:p>
    <w:p w:rsidR="00A4393A" w:rsidRDefault="00A4393A" w:rsidP="00A4393A">
      <w:pPr>
        <w:pStyle w:val="ListParagraph"/>
        <w:numPr>
          <w:ilvl w:val="0"/>
          <w:numId w:val="5"/>
        </w:numPr>
        <w:spacing w:line="360" w:lineRule="auto"/>
        <w:jc w:val="both"/>
        <w:rPr>
          <w:rFonts w:asciiTheme="majorBidi" w:hAnsiTheme="majorBidi" w:cstheme="majorBidi"/>
          <w:sz w:val="28"/>
          <w:szCs w:val="28"/>
        </w:rPr>
      </w:pPr>
      <w:r>
        <w:rPr>
          <w:rFonts w:asciiTheme="majorBidi" w:hAnsiTheme="majorBidi" w:cstheme="majorBidi"/>
          <w:sz w:val="28"/>
          <w:szCs w:val="28"/>
        </w:rPr>
        <w:t xml:space="preserve"> </w:t>
      </w:r>
      <w:proofErr w:type="spellStart"/>
      <w:r>
        <w:rPr>
          <w:rFonts w:asciiTheme="majorBidi" w:hAnsiTheme="majorBidi" w:cstheme="majorBidi"/>
          <w:sz w:val="28"/>
          <w:szCs w:val="28"/>
        </w:rPr>
        <w:t>Mecheil</w:t>
      </w:r>
      <w:proofErr w:type="spellEnd"/>
      <w:r>
        <w:rPr>
          <w:rFonts w:asciiTheme="majorBidi" w:hAnsiTheme="majorBidi" w:cstheme="majorBidi"/>
          <w:sz w:val="28"/>
          <w:szCs w:val="28"/>
        </w:rPr>
        <w:t xml:space="preserve"> A. Roe of B-scan ultrasonography in detecting posterior segment pathologies in senile cataract patients. Int. ophthalmol J. 2016; 14(1):5 – 10. </w:t>
      </w:r>
    </w:p>
    <w:p w:rsidR="00187D84" w:rsidRPr="00187D84" w:rsidRDefault="004655C3" w:rsidP="00187D84">
      <w:pPr>
        <w:pStyle w:val="ListParagraph"/>
        <w:numPr>
          <w:ilvl w:val="0"/>
          <w:numId w:val="5"/>
        </w:numPr>
        <w:tabs>
          <w:tab w:val="left" w:pos="405"/>
        </w:tabs>
        <w:spacing w:line="360" w:lineRule="auto"/>
        <w:ind w:right="60"/>
        <w:jc w:val="both"/>
        <w:rPr>
          <w:rFonts w:asciiTheme="majorBidi" w:eastAsia="Calibri" w:hAnsiTheme="majorBidi" w:cstheme="majorBidi"/>
          <w:sz w:val="28"/>
          <w:szCs w:val="28"/>
        </w:rPr>
      </w:pPr>
      <w:r>
        <w:rPr>
          <w:rFonts w:asciiTheme="majorBidi" w:hAnsiTheme="majorBidi" w:cstheme="majorBidi"/>
          <w:sz w:val="28"/>
          <w:szCs w:val="28"/>
          <w:lang w:val="en-IN"/>
        </w:rPr>
        <w:t xml:space="preserve"> </w:t>
      </w:r>
      <w:proofErr w:type="spellStart"/>
      <w:r w:rsidR="00A4393A">
        <w:rPr>
          <w:rFonts w:asciiTheme="majorBidi" w:hAnsiTheme="majorBidi" w:cstheme="majorBidi"/>
          <w:sz w:val="28"/>
          <w:szCs w:val="28"/>
          <w:lang w:val="en-IN"/>
        </w:rPr>
        <w:t>Ejaz</w:t>
      </w:r>
      <w:proofErr w:type="spellEnd"/>
      <w:r w:rsidR="00A4393A">
        <w:rPr>
          <w:rFonts w:asciiTheme="majorBidi" w:hAnsiTheme="majorBidi" w:cstheme="majorBidi"/>
          <w:sz w:val="28"/>
          <w:szCs w:val="28"/>
          <w:lang w:val="en-IN"/>
        </w:rPr>
        <w:t xml:space="preserve"> A</w:t>
      </w:r>
      <w:r w:rsidR="00760A6E">
        <w:rPr>
          <w:rFonts w:asciiTheme="majorBidi" w:hAnsiTheme="majorBidi" w:cstheme="majorBidi"/>
          <w:sz w:val="28"/>
          <w:szCs w:val="28"/>
          <w:lang w:val="en-IN"/>
        </w:rPr>
        <w:t>.</w:t>
      </w:r>
      <w:r w:rsidR="002035C9">
        <w:rPr>
          <w:rFonts w:asciiTheme="majorBidi" w:hAnsiTheme="majorBidi" w:cstheme="majorBidi"/>
          <w:sz w:val="28"/>
          <w:szCs w:val="28"/>
          <w:lang w:val="en-IN"/>
        </w:rPr>
        <w:t xml:space="preserve"> </w:t>
      </w:r>
      <w:proofErr w:type="spellStart"/>
      <w:r w:rsidR="002035C9">
        <w:rPr>
          <w:rFonts w:asciiTheme="majorBidi" w:hAnsiTheme="majorBidi" w:cstheme="majorBidi"/>
          <w:sz w:val="28"/>
          <w:szCs w:val="28"/>
          <w:lang w:val="en-IN"/>
        </w:rPr>
        <w:t>Aamir</w:t>
      </w:r>
      <w:proofErr w:type="spellEnd"/>
      <w:r w:rsidR="002035C9">
        <w:rPr>
          <w:rFonts w:asciiTheme="majorBidi" w:hAnsiTheme="majorBidi" w:cstheme="majorBidi"/>
          <w:sz w:val="28"/>
          <w:szCs w:val="28"/>
          <w:lang w:val="en-IN"/>
        </w:rPr>
        <w:t xml:space="preserve"> A. </w:t>
      </w:r>
      <w:proofErr w:type="spellStart"/>
      <w:r w:rsidR="002035C9">
        <w:rPr>
          <w:rFonts w:asciiTheme="majorBidi" w:hAnsiTheme="majorBidi" w:cstheme="majorBidi"/>
          <w:sz w:val="28"/>
          <w:szCs w:val="28"/>
          <w:lang w:val="en-IN"/>
        </w:rPr>
        <w:t>Iftikhar</w:t>
      </w:r>
      <w:proofErr w:type="spellEnd"/>
      <w:r w:rsidR="002035C9">
        <w:rPr>
          <w:rFonts w:asciiTheme="majorBidi" w:hAnsiTheme="majorBidi" w:cstheme="majorBidi"/>
          <w:sz w:val="28"/>
          <w:szCs w:val="28"/>
          <w:lang w:val="en-IN"/>
        </w:rPr>
        <w:t xml:space="preserve"> A. </w:t>
      </w:r>
      <w:proofErr w:type="spellStart"/>
      <w:r w:rsidR="002035C9">
        <w:rPr>
          <w:rFonts w:asciiTheme="majorBidi" w:hAnsiTheme="majorBidi" w:cstheme="majorBidi"/>
          <w:sz w:val="28"/>
          <w:szCs w:val="28"/>
          <w:lang w:val="en-IN"/>
        </w:rPr>
        <w:t>Mehmood</w:t>
      </w:r>
      <w:proofErr w:type="spellEnd"/>
      <w:r w:rsidR="002035C9">
        <w:rPr>
          <w:rFonts w:asciiTheme="majorBidi" w:hAnsiTheme="majorBidi" w:cstheme="majorBidi"/>
          <w:sz w:val="28"/>
          <w:szCs w:val="28"/>
          <w:lang w:val="en-IN"/>
        </w:rPr>
        <w:t xml:space="preserve"> H. Diagnostic Applications of </w:t>
      </w:r>
      <w:r w:rsidR="00A4393A" w:rsidRPr="00A4393A">
        <w:rPr>
          <w:rFonts w:asciiTheme="majorBidi" w:hAnsiTheme="majorBidi" w:cstheme="majorBidi"/>
          <w:sz w:val="28"/>
          <w:szCs w:val="28"/>
          <w:lang w:val="en-IN"/>
        </w:rPr>
        <w:t>B-Sc</w:t>
      </w:r>
      <w:r w:rsidR="002035C9">
        <w:rPr>
          <w:rFonts w:asciiTheme="majorBidi" w:hAnsiTheme="majorBidi" w:cstheme="majorBidi"/>
          <w:sz w:val="28"/>
          <w:szCs w:val="28"/>
          <w:lang w:val="en-IN"/>
        </w:rPr>
        <w:t>an</w:t>
      </w:r>
      <w:r w:rsidR="00A4393A">
        <w:rPr>
          <w:rFonts w:asciiTheme="majorBidi" w:hAnsiTheme="majorBidi" w:cstheme="majorBidi"/>
          <w:sz w:val="28"/>
          <w:szCs w:val="28"/>
          <w:lang w:val="en-IN"/>
        </w:rPr>
        <w:t xml:space="preserve">. Pak J Ophthalmol 2007; </w:t>
      </w:r>
      <w:r w:rsidR="00A4393A" w:rsidRPr="00A4393A">
        <w:rPr>
          <w:rFonts w:asciiTheme="majorBidi" w:hAnsiTheme="majorBidi" w:cstheme="majorBidi"/>
          <w:sz w:val="28"/>
          <w:szCs w:val="28"/>
          <w:lang w:val="en-IN"/>
        </w:rPr>
        <w:t>23(2):80-83.</w:t>
      </w:r>
    </w:p>
    <w:p w:rsidR="00187D84" w:rsidRPr="00187D84" w:rsidRDefault="00187D84" w:rsidP="00187D84">
      <w:pPr>
        <w:pStyle w:val="ListParagraph"/>
        <w:numPr>
          <w:ilvl w:val="0"/>
          <w:numId w:val="5"/>
        </w:numPr>
        <w:tabs>
          <w:tab w:val="left" w:pos="405"/>
        </w:tabs>
        <w:spacing w:line="360" w:lineRule="auto"/>
        <w:ind w:right="60"/>
        <w:jc w:val="both"/>
        <w:rPr>
          <w:rStyle w:val="Emphasis"/>
          <w:rFonts w:asciiTheme="majorBidi" w:eastAsia="Calibri" w:hAnsiTheme="majorBidi" w:cstheme="majorBidi"/>
          <w:i w:val="0"/>
          <w:iCs w:val="0"/>
          <w:sz w:val="28"/>
          <w:szCs w:val="28"/>
        </w:rPr>
      </w:pPr>
      <w:r>
        <w:rPr>
          <w:rFonts w:asciiTheme="majorBidi" w:hAnsiTheme="majorBidi" w:cstheme="majorBidi"/>
          <w:sz w:val="28"/>
          <w:szCs w:val="28"/>
        </w:rPr>
        <w:t xml:space="preserve"> </w:t>
      </w:r>
      <w:r w:rsidRPr="00187D84">
        <w:rPr>
          <w:rStyle w:val="Emphasis"/>
          <w:rFonts w:asciiTheme="majorBidi" w:eastAsia="Calibri" w:hAnsiTheme="majorBidi" w:cstheme="majorBidi"/>
          <w:i w:val="0"/>
          <w:iCs w:val="0"/>
          <w:sz w:val="28"/>
          <w:szCs w:val="28"/>
        </w:rPr>
        <w:t xml:space="preserve">Haile M, </w:t>
      </w:r>
      <w:proofErr w:type="spellStart"/>
      <w:r w:rsidRPr="00187D84">
        <w:rPr>
          <w:rStyle w:val="Emphasis"/>
          <w:rFonts w:asciiTheme="majorBidi" w:eastAsia="Calibri" w:hAnsiTheme="majorBidi" w:cstheme="majorBidi"/>
          <w:i w:val="0"/>
          <w:iCs w:val="0"/>
          <w:sz w:val="28"/>
          <w:szCs w:val="28"/>
        </w:rPr>
        <w:t>Mengistu</w:t>
      </w:r>
      <w:proofErr w:type="spellEnd"/>
      <w:r w:rsidRPr="00187D84">
        <w:rPr>
          <w:rStyle w:val="Emphasis"/>
          <w:rFonts w:asciiTheme="majorBidi" w:eastAsia="Calibri" w:hAnsiTheme="majorBidi" w:cstheme="majorBidi"/>
          <w:i w:val="0"/>
          <w:iCs w:val="0"/>
          <w:sz w:val="28"/>
          <w:szCs w:val="28"/>
        </w:rPr>
        <w:t xml:space="preserve"> Z. B-scan ultrasonography in ophthalmic di</w:t>
      </w:r>
      <w:r>
        <w:rPr>
          <w:rStyle w:val="Emphasis"/>
          <w:rFonts w:asciiTheme="majorBidi" w:eastAsia="Calibri" w:hAnsiTheme="majorBidi" w:cstheme="majorBidi"/>
          <w:i w:val="0"/>
          <w:iCs w:val="0"/>
          <w:sz w:val="28"/>
          <w:szCs w:val="28"/>
        </w:rPr>
        <w:t xml:space="preserve">seases. East </w:t>
      </w:r>
      <w:proofErr w:type="spellStart"/>
      <w:r>
        <w:rPr>
          <w:rStyle w:val="Emphasis"/>
          <w:rFonts w:asciiTheme="majorBidi" w:eastAsia="Calibri" w:hAnsiTheme="majorBidi" w:cstheme="majorBidi"/>
          <w:i w:val="0"/>
          <w:iCs w:val="0"/>
          <w:sz w:val="28"/>
          <w:szCs w:val="28"/>
        </w:rPr>
        <w:t>Afr</w:t>
      </w:r>
      <w:proofErr w:type="spellEnd"/>
      <w:r>
        <w:rPr>
          <w:rStyle w:val="Emphasis"/>
          <w:rFonts w:asciiTheme="majorBidi" w:eastAsia="Calibri" w:hAnsiTheme="majorBidi" w:cstheme="majorBidi"/>
          <w:i w:val="0"/>
          <w:iCs w:val="0"/>
          <w:sz w:val="28"/>
          <w:szCs w:val="28"/>
        </w:rPr>
        <w:t xml:space="preserve"> Med J. 1996</w:t>
      </w:r>
      <w:r w:rsidRPr="00187D84">
        <w:rPr>
          <w:rStyle w:val="Emphasis"/>
          <w:rFonts w:asciiTheme="majorBidi" w:eastAsia="Calibri" w:hAnsiTheme="majorBidi" w:cstheme="majorBidi"/>
          <w:i w:val="0"/>
          <w:iCs w:val="0"/>
          <w:sz w:val="28"/>
          <w:szCs w:val="28"/>
        </w:rPr>
        <w:t>; 73(11): 703-</w:t>
      </w:r>
      <w:r>
        <w:rPr>
          <w:rStyle w:val="Emphasis"/>
          <w:rFonts w:asciiTheme="majorBidi" w:eastAsia="Calibri" w:hAnsiTheme="majorBidi" w:cstheme="majorBidi"/>
          <w:i w:val="0"/>
          <w:iCs w:val="0"/>
          <w:sz w:val="28"/>
          <w:szCs w:val="28"/>
        </w:rPr>
        <w:t>710</w:t>
      </w:r>
      <w:r w:rsidRPr="00187D84">
        <w:rPr>
          <w:rStyle w:val="Emphasis"/>
          <w:rFonts w:asciiTheme="majorBidi" w:eastAsia="Calibri" w:hAnsiTheme="majorBidi" w:cstheme="majorBidi"/>
          <w:i w:val="0"/>
          <w:iCs w:val="0"/>
          <w:sz w:val="28"/>
          <w:szCs w:val="28"/>
        </w:rPr>
        <w:t>.</w:t>
      </w:r>
    </w:p>
    <w:p w:rsidR="00A4393A" w:rsidRPr="00760A6E" w:rsidRDefault="00A4393A" w:rsidP="00144CC9">
      <w:pPr>
        <w:spacing w:line="360" w:lineRule="auto"/>
        <w:jc w:val="both"/>
        <w:rPr>
          <w:rFonts w:asciiTheme="majorBidi" w:hAnsiTheme="majorBidi" w:cstheme="majorBidi"/>
          <w:sz w:val="28"/>
          <w:szCs w:val="28"/>
        </w:rPr>
      </w:pPr>
      <w:bookmarkStart w:id="0" w:name="_GoBack"/>
      <w:bookmarkEnd w:id="0"/>
    </w:p>
    <w:sectPr w:rsidR="00A4393A" w:rsidRPr="00760A6E" w:rsidSect="00CF2BDC">
      <w:footerReference w:type="defaul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546E" w:rsidRDefault="00F4546E">
      <w:pPr>
        <w:spacing w:after="0" w:line="240" w:lineRule="auto"/>
      </w:pPr>
      <w:r>
        <w:separator/>
      </w:r>
    </w:p>
  </w:endnote>
  <w:endnote w:type="continuationSeparator" w:id="0">
    <w:p w:rsidR="00F4546E" w:rsidRDefault="00F45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9165640"/>
      <w:docPartObj>
        <w:docPartGallery w:val="Page Numbers (Bottom of Page)"/>
        <w:docPartUnique/>
      </w:docPartObj>
    </w:sdtPr>
    <w:sdtEndPr>
      <w:rPr>
        <w:noProof/>
      </w:rPr>
    </w:sdtEndPr>
    <w:sdtContent>
      <w:p w:rsidR="001A565B" w:rsidRDefault="001A565B">
        <w:pPr>
          <w:pStyle w:val="Footer"/>
          <w:jc w:val="center"/>
        </w:pPr>
        <w:r>
          <w:fldChar w:fldCharType="begin"/>
        </w:r>
        <w:r>
          <w:instrText xml:space="preserve"> PAGE   \* MERGEFORMAT </w:instrText>
        </w:r>
        <w:r>
          <w:fldChar w:fldCharType="separate"/>
        </w:r>
        <w:r w:rsidR="00144CC9">
          <w:rPr>
            <w:noProof/>
          </w:rPr>
          <w:t>13</w:t>
        </w:r>
        <w:r>
          <w:rPr>
            <w:noProof/>
          </w:rPr>
          <w:fldChar w:fldCharType="end"/>
        </w:r>
      </w:p>
    </w:sdtContent>
  </w:sdt>
  <w:p w:rsidR="001A565B" w:rsidRDefault="001A56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546E" w:rsidRDefault="00F4546E">
      <w:pPr>
        <w:spacing w:after="0" w:line="240" w:lineRule="auto"/>
      </w:pPr>
      <w:r>
        <w:separator/>
      </w:r>
    </w:p>
  </w:footnote>
  <w:footnote w:type="continuationSeparator" w:id="0">
    <w:p w:rsidR="00F4546E" w:rsidRDefault="00F454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55AEC"/>
    <w:multiLevelType w:val="hybridMultilevel"/>
    <w:tmpl w:val="D09EBDC2"/>
    <w:lvl w:ilvl="0" w:tplc="6CC89190">
      <w:start w:val="1"/>
      <w:numFmt w:val="bullet"/>
      <w:lvlText w:val="•"/>
      <w:lvlJc w:val="left"/>
      <w:pPr>
        <w:tabs>
          <w:tab w:val="num" w:pos="720"/>
        </w:tabs>
        <w:ind w:left="720" w:hanging="360"/>
      </w:pPr>
      <w:rPr>
        <w:rFonts w:ascii="Times New Roman" w:hAnsi="Times New Roman" w:hint="default"/>
      </w:rPr>
    </w:lvl>
    <w:lvl w:ilvl="1" w:tplc="AAB6ACB2" w:tentative="1">
      <w:start w:val="1"/>
      <w:numFmt w:val="bullet"/>
      <w:lvlText w:val="•"/>
      <w:lvlJc w:val="left"/>
      <w:pPr>
        <w:tabs>
          <w:tab w:val="num" w:pos="1440"/>
        </w:tabs>
        <w:ind w:left="1440" w:hanging="360"/>
      </w:pPr>
      <w:rPr>
        <w:rFonts w:ascii="Times New Roman" w:hAnsi="Times New Roman" w:hint="default"/>
      </w:rPr>
    </w:lvl>
    <w:lvl w:ilvl="2" w:tplc="A14C8EE0" w:tentative="1">
      <w:start w:val="1"/>
      <w:numFmt w:val="bullet"/>
      <w:lvlText w:val="•"/>
      <w:lvlJc w:val="left"/>
      <w:pPr>
        <w:tabs>
          <w:tab w:val="num" w:pos="2160"/>
        </w:tabs>
        <w:ind w:left="2160" w:hanging="360"/>
      </w:pPr>
      <w:rPr>
        <w:rFonts w:ascii="Times New Roman" w:hAnsi="Times New Roman" w:hint="default"/>
      </w:rPr>
    </w:lvl>
    <w:lvl w:ilvl="3" w:tplc="93D4CA26" w:tentative="1">
      <w:start w:val="1"/>
      <w:numFmt w:val="bullet"/>
      <w:lvlText w:val="•"/>
      <w:lvlJc w:val="left"/>
      <w:pPr>
        <w:tabs>
          <w:tab w:val="num" w:pos="2880"/>
        </w:tabs>
        <w:ind w:left="2880" w:hanging="360"/>
      </w:pPr>
      <w:rPr>
        <w:rFonts w:ascii="Times New Roman" w:hAnsi="Times New Roman" w:hint="default"/>
      </w:rPr>
    </w:lvl>
    <w:lvl w:ilvl="4" w:tplc="C8564114" w:tentative="1">
      <w:start w:val="1"/>
      <w:numFmt w:val="bullet"/>
      <w:lvlText w:val="•"/>
      <w:lvlJc w:val="left"/>
      <w:pPr>
        <w:tabs>
          <w:tab w:val="num" w:pos="3600"/>
        </w:tabs>
        <w:ind w:left="3600" w:hanging="360"/>
      </w:pPr>
      <w:rPr>
        <w:rFonts w:ascii="Times New Roman" w:hAnsi="Times New Roman" w:hint="default"/>
      </w:rPr>
    </w:lvl>
    <w:lvl w:ilvl="5" w:tplc="1236E378" w:tentative="1">
      <w:start w:val="1"/>
      <w:numFmt w:val="bullet"/>
      <w:lvlText w:val="•"/>
      <w:lvlJc w:val="left"/>
      <w:pPr>
        <w:tabs>
          <w:tab w:val="num" w:pos="4320"/>
        </w:tabs>
        <w:ind w:left="4320" w:hanging="360"/>
      </w:pPr>
      <w:rPr>
        <w:rFonts w:ascii="Times New Roman" w:hAnsi="Times New Roman" w:hint="default"/>
      </w:rPr>
    </w:lvl>
    <w:lvl w:ilvl="6" w:tplc="002274BA" w:tentative="1">
      <w:start w:val="1"/>
      <w:numFmt w:val="bullet"/>
      <w:lvlText w:val="•"/>
      <w:lvlJc w:val="left"/>
      <w:pPr>
        <w:tabs>
          <w:tab w:val="num" w:pos="5040"/>
        </w:tabs>
        <w:ind w:left="5040" w:hanging="360"/>
      </w:pPr>
      <w:rPr>
        <w:rFonts w:ascii="Times New Roman" w:hAnsi="Times New Roman" w:hint="default"/>
      </w:rPr>
    </w:lvl>
    <w:lvl w:ilvl="7" w:tplc="7610CE8C" w:tentative="1">
      <w:start w:val="1"/>
      <w:numFmt w:val="bullet"/>
      <w:lvlText w:val="•"/>
      <w:lvlJc w:val="left"/>
      <w:pPr>
        <w:tabs>
          <w:tab w:val="num" w:pos="5760"/>
        </w:tabs>
        <w:ind w:left="5760" w:hanging="360"/>
      </w:pPr>
      <w:rPr>
        <w:rFonts w:ascii="Times New Roman" w:hAnsi="Times New Roman" w:hint="default"/>
      </w:rPr>
    </w:lvl>
    <w:lvl w:ilvl="8" w:tplc="4F5607FC" w:tentative="1">
      <w:start w:val="1"/>
      <w:numFmt w:val="bullet"/>
      <w:lvlText w:val="•"/>
      <w:lvlJc w:val="left"/>
      <w:pPr>
        <w:tabs>
          <w:tab w:val="num" w:pos="6480"/>
        </w:tabs>
        <w:ind w:left="6480" w:hanging="360"/>
      </w:pPr>
      <w:rPr>
        <w:rFonts w:ascii="Times New Roman" w:hAnsi="Times New Roman" w:hint="default"/>
      </w:rPr>
    </w:lvl>
  </w:abstractNum>
  <w:abstractNum w:abstractNumId="1">
    <w:nsid w:val="06180030"/>
    <w:multiLevelType w:val="hybridMultilevel"/>
    <w:tmpl w:val="C17ADEA2"/>
    <w:lvl w:ilvl="0" w:tplc="A2C4D380">
      <w:start w:val="1"/>
      <w:numFmt w:val="bullet"/>
      <w:lvlText w:val=""/>
      <w:lvlJc w:val="left"/>
      <w:pPr>
        <w:tabs>
          <w:tab w:val="num" w:pos="720"/>
        </w:tabs>
        <w:ind w:left="720" w:hanging="360"/>
      </w:pPr>
      <w:rPr>
        <w:rFonts w:ascii="Wingdings" w:hAnsi="Wingdings" w:hint="default"/>
      </w:rPr>
    </w:lvl>
    <w:lvl w:ilvl="1" w:tplc="5484D51A" w:tentative="1">
      <w:start w:val="1"/>
      <w:numFmt w:val="bullet"/>
      <w:lvlText w:val=""/>
      <w:lvlJc w:val="left"/>
      <w:pPr>
        <w:tabs>
          <w:tab w:val="num" w:pos="1440"/>
        </w:tabs>
        <w:ind w:left="1440" w:hanging="360"/>
      </w:pPr>
      <w:rPr>
        <w:rFonts w:ascii="Wingdings" w:hAnsi="Wingdings" w:hint="default"/>
      </w:rPr>
    </w:lvl>
    <w:lvl w:ilvl="2" w:tplc="FB8820BA" w:tentative="1">
      <w:start w:val="1"/>
      <w:numFmt w:val="bullet"/>
      <w:lvlText w:val=""/>
      <w:lvlJc w:val="left"/>
      <w:pPr>
        <w:tabs>
          <w:tab w:val="num" w:pos="2160"/>
        </w:tabs>
        <w:ind w:left="2160" w:hanging="360"/>
      </w:pPr>
      <w:rPr>
        <w:rFonts w:ascii="Wingdings" w:hAnsi="Wingdings" w:hint="default"/>
      </w:rPr>
    </w:lvl>
    <w:lvl w:ilvl="3" w:tplc="E6085578" w:tentative="1">
      <w:start w:val="1"/>
      <w:numFmt w:val="bullet"/>
      <w:lvlText w:val=""/>
      <w:lvlJc w:val="left"/>
      <w:pPr>
        <w:tabs>
          <w:tab w:val="num" w:pos="2880"/>
        </w:tabs>
        <w:ind w:left="2880" w:hanging="360"/>
      </w:pPr>
      <w:rPr>
        <w:rFonts w:ascii="Wingdings" w:hAnsi="Wingdings" w:hint="default"/>
      </w:rPr>
    </w:lvl>
    <w:lvl w:ilvl="4" w:tplc="3EF25EA6" w:tentative="1">
      <w:start w:val="1"/>
      <w:numFmt w:val="bullet"/>
      <w:lvlText w:val=""/>
      <w:lvlJc w:val="left"/>
      <w:pPr>
        <w:tabs>
          <w:tab w:val="num" w:pos="3600"/>
        </w:tabs>
        <w:ind w:left="3600" w:hanging="360"/>
      </w:pPr>
      <w:rPr>
        <w:rFonts w:ascii="Wingdings" w:hAnsi="Wingdings" w:hint="default"/>
      </w:rPr>
    </w:lvl>
    <w:lvl w:ilvl="5" w:tplc="850476B8" w:tentative="1">
      <w:start w:val="1"/>
      <w:numFmt w:val="bullet"/>
      <w:lvlText w:val=""/>
      <w:lvlJc w:val="left"/>
      <w:pPr>
        <w:tabs>
          <w:tab w:val="num" w:pos="4320"/>
        </w:tabs>
        <w:ind w:left="4320" w:hanging="360"/>
      </w:pPr>
      <w:rPr>
        <w:rFonts w:ascii="Wingdings" w:hAnsi="Wingdings" w:hint="default"/>
      </w:rPr>
    </w:lvl>
    <w:lvl w:ilvl="6" w:tplc="CF24477C" w:tentative="1">
      <w:start w:val="1"/>
      <w:numFmt w:val="bullet"/>
      <w:lvlText w:val=""/>
      <w:lvlJc w:val="left"/>
      <w:pPr>
        <w:tabs>
          <w:tab w:val="num" w:pos="5040"/>
        </w:tabs>
        <w:ind w:left="5040" w:hanging="360"/>
      </w:pPr>
      <w:rPr>
        <w:rFonts w:ascii="Wingdings" w:hAnsi="Wingdings" w:hint="default"/>
      </w:rPr>
    </w:lvl>
    <w:lvl w:ilvl="7" w:tplc="C7189522" w:tentative="1">
      <w:start w:val="1"/>
      <w:numFmt w:val="bullet"/>
      <w:lvlText w:val=""/>
      <w:lvlJc w:val="left"/>
      <w:pPr>
        <w:tabs>
          <w:tab w:val="num" w:pos="5760"/>
        </w:tabs>
        <w:ind w:left="5760" w:hanging="360"/>
      </w:pPr>
      <w:rPr>
        <w:rFonts w:ascii="Wingdings" w:hAnsi="Wingdings" w:hint="default"/>
      </w:rPr>
    </w:lvl>
    <w:lvl w:ilvl="8" w:tplc="CDAAAFC0" w:tentative="1">
      <w:start w:val="1"/>
      <w:numFmt w:val="bullet"/>
      <w:lvlText w:val=""/>
      <w:lvlJc w:val="left"/>
      <w:pPr>
        <w:tabs>
          <w:tab w:val="num" w:pos="6480"/>
        </w:tabs>
        <w:ind w:left="6480" w:hanging="360"/>
      </w:pPr>
      <w:rPr>
        <w:rFonts w:ascii="Wingdings" w:hAnsi="Wingdings" w:hint="default"/>
      </w:rPr>
    </w:lvl>
  </w:abstractNum>
  <w:abstractNum w:abstractNumId="2">
    <w:nsid w:val="091352B0"/>
    <w:multiLevelType w:val="hybridMultilevel"/>
    <w:tmpl w:val="E30003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511510"/>
    <w:multiLevelType w:val="hybridMultilevel"/>
    <w:tmpl w:val="59F0AF8C"/>
    <w:lvl w:ilvl="0" w:tplc="3DF093E4">
      <w:start w:val="1"/>
      <w:numFmt w:val="bullet"/>
      <w:lvlText w:val="•"/>
      <w:lvlJc w:val="left"/>
      <w:pPr>
        <w:tabs>
          <w:tab w:val="num" w:pos="720"/>
        </w:tabs>
        <w:ind w:left="720" w:hanging="360"/>
      </w:pPr>
      <w:rPr>
        <w:rFonts w:ascii="Times New Roman" w:hAnsi="Times New Roman" w:hint="default"/>
      </w:rPr>
    </w:lvl>
    <w:lvl w:ilvl="1" w:tplc="15943FC8" w:tentative="1">
      <w:start w:val="1"/>
      <w:numFmt w:val="bullet"/>
      <w:lvlText w:val="•"/>
      <w:lvlJc w:val="left"/>
      <w:pPr>
        <w:tabs>
          <w:tab w:val="num" w:pos="1440"/>
        </w:tabs>
        <w:ind w:left="1440" w:hanging="360"/>
      </w:pPr>
      <w:rPr>
        <w:rFonts w:ascii="Times New Roman" w:hAnsi="Times New Roman" w:hint="default"/>
      </w:rPr>
    </w:lvl>
    <w:lvl w:ilvl="2" w:tplc="67AE06BA" w:tentative="1">
      <w:start w:val="1"/>
      <w:numFmt w:val="bullet"/>
      <w:lvlText w:val="•"/>
      <w:lvlJc w:val="left"/>
      <w:pPr>
        <w:tabs>
          <w:tab w:val="num" w:pos="2160"/>
        </w:tabs>
        <w:ind w:left="2160" w:hanging="360"/>
      </w:pPr>
      <w:rPr>
        <w:rFonts w:ascii="Times New Roman" w:hAnsi="Times New Roman" w:hint="default"/>
      </w:rPr>
    </w:lvl>
    <w:lvl w:ilvl="3" w:tplc="6AFA81B2" w:tentative="1">
      <w:start w:val="1"/>
      <w:numFmt w:val="bullet"/>
      <w:lvlText w:val="•"/>
      <w:lvlJc w:val="left"/>
      <w:pPr>
        <w:tabs>
          <w:tab w:val="num" w:pos="2880"/>
        </w:tabs>
        <w:ind w:left="2880" w:hanging="360"/>
      </w:pPr>
      <w:rPr>
        <w:rFonts w:ascii="Times New Roman" w:hAnsi="Times New Roman" w:hint="default"/>
      </w:rPr>
    </w:lvl>
    <w:lvl w:ilvl="4" w:tplc="2110EF7E" w:tentative="1">
      <w:start w:val="1"/>
      <w:numFmt w:val="bullet"/>
      <w:lvlText w:val="•"/>
      <w:lvlJc w:val="left"/>
      <w:pPr>
        <w:tabs>
          <w:tab w:val="num" w:pos="3600"/>
        </w:tabs>
        <w:ind w:left="3600" w:hanging="360"/>
      </w:pPr>
      <w:rPr>
        <w:rFonts w:ascii="Times New Roman" w:hAnsi="Times New Roman" w:hint="default"/>
      </w:rPr>
    </w:lvl>
    <w:lvl w:ilvl="5" w:tplc="7A4A014C" w:tentative="1">
      <w:start w:val="1"/>
      <w:numFmt w:val="bullet"/>
      <w:lvlText w:val="•"/>
      <w:lvlJc w:val="left"/>
      <w:pPr>
        <w:tabs>
          <w:tab w:val="num" w:pos="4320"/>
        </w:tabs>
        <w:ind w:left="4320" w:hanging="360"/>
      </w:pPr>
      <w:rPr>
        <w:rFonts w:ascii="Times New Roman" w:hAnsi="Times New Roman" w:hint="default"/>
      </w:rPr>
    </w:lvl>
    <w:lvl w:ilvl="6" w:tplc="3482AC28" w:tentative="1">
      <w:start w:val="1"/>
      <w:numFmt w:val="bullet"/>
      <w:lvlText w:val="•"/>
      <w:lvlJc w:val="left"/>
      <w:pPr>
        <w:tabs>
          <w:tab w:val="num" w:pos="5040"/>
        </w:tabs>
        <w:ind w:left="5040" w:hanging="360"/>
      </w:pPr>
      <w:rPr>
        <w:rFonts w:ascii="Times New Roman" w:hAnsi="Times New Roman" w:hint="default"/>
      </w:rPr>
    </w:lvl>
    <w:lvl w:ilvl="7" w:tplc="0520DE22" w:tentative="1">
      <w:start w:val="1"/>
      <w:numFmt w:val="bullet"/>
      <w:lvlText w:val="•"/>
      <w:lvlJc w:val="left"/>
      <w:pPr>
        <w:tabs>
          <w:tab w:val="num" w:pos="5760"/>
        </w:tabs>
        <w:ind w:left="5760" w:hanging="360"/>
      </w:pPr>
      <w:rPr>
        <w:rFonts w:ascii="Times New Roman" w:hAnsi="Times New Roman" w:hint="default"/>
      </w:rPr>
    </w:lvl>
    <w:lvl w:ilvl="8" w:tplc="602C1688" w:tentative="1">
      <w:start w:val="1"/>
      <w:numFmt w:val="bullet"/>
      <w:lvlText w:val="•"/>
      <w:lvlJc w:val="left"/>
      <w:pPr>
        <w:tabs>
          <w:tab w:val="num" w:pos="6480"/>
        </w:tabs>
        <w:ind w:left="6480" w:hanging="360"/>
      </w:pPr>
      <w:rPr>
        <w:rFonts w:ascii="Times New Roman" w:hAnsi="Times New Roman" w:hint="default"/>
      </w:rPr>
    </w:lvl>
  </w:abstractNum>
  <w:abstractNum w:abstractNumId="4">
    <w:nsid w:val="28307F65"/>
    <w:multiLevelType w:val="hybridMultilevel"/>
    <w:tmpl w:val="0E40FA9E"/>
    <w:lvl w:ilvl="0" w:tplc="423A28C0">
      <w:start w:val="1"/>
      <w:numFmt w:val="bullet"/>
      <w:lvlText w:val=""/>
      <w:lvlJc w:val="left"/>
      <w:pPr>
        <w:tabs>
          <w:tab w:val="num" w:pos="720"/>
        </w:tabs>
        <w:ind w:left="720" w:hanging="360"/>
      </w:pPr>
      <w:rPr>
        <w:rFonts w:ascii="Wingdings" w:hAnsi="Wingdings" w:hint="default"/>
      </w:rPr>
    </w:lvl>
    <w:lvl w:ilvl="1" w:tplc="BF444CC4" w:tentative="1">
      <w:start w:val="1"/>
      <w:numFmt w:val="bullet"/>
      <w:lvlText w:val=""/>
      <w:lvlJc w:val="left"/>
      <w:pPr>
        <w:tabs>
          <w:tab w:val="num" w:pos="1440"/>
        </w:tabs>
        <w:ind w:left="1440" w:hanging="360"/>
      </w:pPr>
      <w:rPr>
        <w:rFonts w:ascii="Wingdings" w:hAnsi="Wingdings" w:hint="default"/>
      </w:rPr>
    </w:lvl>
    <w:lvl w:ilvl="2" w:tplc="857E97A2" w:tentative="1">
      <w:start w:val="1"/>
      <w:numFmt w:val="bullet"/>
      <w:lvlText w:val=""/>
      <w:lvlJc w:val="left"/>
      <w:pPr>
        <w:tabs>
          <w:tab w:val="num" w:pos="2160"/>
        </w:tabs>
        <w:ind w:left="2160" w:hanging="360"/>
      </w:pPr>
      <w:rPr>
        <w:rFonts w:ascii="Wingdings" w:hAnsi="Wingdings" w:hint="default"/>
      </w:rPr>
    </w:lvl>
    <w:lvl w:ilvl="3" w:tplc="86C827BE" w:tentative="1">
      <w:start w:val="1"/>
      <w:numFmt w:val="bullet"/>
      <w:lvlText w:val=""/>
      <w:lvlJc w:val="left"/>
      <w:pPr>
        <w:tabs>
          <w:tab w:val="num" w:pos="2880"/>
        </w:tabs>
        <w:ind w:left="2880" w:hanging="360"/>
      </w:pPr>
      <w:rPr>
        <w:rFonts w:ascii="Wingdings" w:hAnsi="Wingdings" w:hint="default"/>
      </w:rPr>
    </w:lvl>
    <w:lvl w:ilvl="4" w:tplc="FB80E100" w:tentative="1">
      <w:start w:val="1"/>
      <w:numFmt w:val="bullet"/>
      <w:lvlText w:val=""/>
      <w:lvlJc w:val="left"/>
      <w:pPr>
        <w:tabs>
          <w:tab w:val="num" w:pos="3600"/>
        </w:tabs>
        <w:ind w:left="3600" w:hanging="360"/>
      </w:pPr>
      <w:rPr>
        <w:rFonts w:ascii="Wingdings" w:hAnsi="Wingdings" w:hint="default"/>
      </w:rPr>
    </w:lvl>
    <w:lvl w:ilvl="5" w:tplc="566CEBB0" w:tentative="1">
      <w:start w:val="1"/>
      <w:numFmt w:val="bullet"/>
      <w:lvlText w:val=""/>
      <w:lvlJc w:val="left"/>
      <w:pPr>
        <w:tabs>
          <w:tab w:val="num" w:pos="4320"/>
        </w:tabs>
        <w:ind w:left="4320" w:hanging="360"/>
      </w:pPr>
      <w:rPr>
        <w:rFonts w:ascii="Wingdings" w:hAnsi="Wingdings" w:hint="default"/>
      </w:rPr>
    </w:lvl>
    <w:lvl w:ilvl="6" w:tplc="875667CA" w:tentative="1">
      <w:start w:val="1"/>
      <w:numFmt w:val="bullet"/>
      <w:lvlText w:val=""/>
      <w:lvlJc w:val="left"/>
      <w:pPr>
        <w:tabs>
          <w:tab w:val="num" w:pos="5040"/>
        </w:tabs>
        <w:ind w:left="5040" w:hanging="360"/>
      </w:pPr>
      <w:rPr>
        <w:rFonts w:ascii="Wingdings" w:hAnsi="Wingdings" w:hint="default"/>
      </w:rPr>
    </w:lvl>
    <w:lvl w:ilvl="7" w:tplc="1EB67B90" w:tentative="1">
      <w:start w:val="1"/>
      <w:numFmt w:val="bullet"/>
      <w:lvlText w:val=""/>
      <w:lvlJc w:val="left"/>
      <w:pPr>
        <w:tabs>
          <w:tab w:val="num" w:pos="5760"/>
        </w:tabs>
        <w:ind w:left="5760" w:hanging="360"/>
      </w:pPr>
      <w:rPr>
        <w:rFonts w:ascii="Wingdings" w:hAnsi="Wingdings" w:hint="default"/>
      </w:rPr>
    </w:lvl>
    <w:lvl w:ilvl="8" w:tplc="D3E23D88" w:tentative="1">
      <w:start w:val="1"/>
      <w:numFmt w:val="bullet"/>
      <w:lvlText w:val=""/>
      <w:lvlJc w:val="left"/>
      <w:pPr>
        <w:tabs>
          <w:tab w:val="num" w:pos="6480"/>
        </w:tabs>
        <w:ind w:left="6480" w:hanging="360"/>
      </w:pPr>
      <w:rPr>
        <w:rFonts w:ascii="Wingdings" w:hAnsi="Wingdings" w:hint="default"/>
      </w:rPr>
    </w:lvl>
  </w:abstractNum>
  <w:abstractNum w:abstractNumId="5">
    <w:nsid w:val="2FA2102B"/>
    <w:multiLevelType w:val="hybridMultilevel"/>
    <w:tmpl w:val="CC9CFE1C"/>
    <w:lvl w:ilvl="0" w:tplc="207A3334">
      <w:start w:val="1"/>
      <w:numFmt w:val="bullet"/>
      <w:lvlText w:val=""/>
      <w:lvlJc w:val="left"/>
      <w:pPr>
        <w:tabs>
          <w:tab w:val="num" w:pos="720"/>
        </w:tabs>
        <w:ind w:left="720" w:hanging="360"/>
      </w:pPr>
      <w:rPr>
        <w:rFonts w:ascii="Wingdings" w:hAnsi="Wingdings" w:hint="default"/>
      </w:rPr>
    </w:lvl>
    <w:lvl w:ilvl="1" w:tplc="E1DAE6B2">
      <w:start w:val="1"/>
      <w:numFmt w:val="bullet"/>
      <w:lvlText w:val=""/>
      <w:lvlJc w:val="left"/>
      <w:pPr>
        <w:tabs>
          <w:tab w:val="num" w:pos="1440"/>
        </w:tabs>
        <w:ind w:left="1440" w:hanging="360"/>
      </w:pPr>
      <w:rPr>
        <w:rFonts w:ascii="Wingdings" w:hAnsi="Wingdings" w:hint="default"/>
      </w:rPr>
    </w:lvl>
    <w:lvl w:ilvl="2" w:tplc="F4061592" w:tentative="1">
      <w:start w:val="1"/>
      <w:numFmt w:val="bullet"/>
      <w:lvlText w:val=""/>
      <w:lvlJc w:val="left"/>
      <w:pPr>
        <w:tabs>
          <w:tab w:val="num" w:pos="2160"/>
        </w:tabs>
        <w:ind w:left="2160" w:hanging="360"/>
      </w:pPr>
      <w:rPr>
        <w:rFonts w:ascii="Wingdings" w:hAnsi="Wingdings" w:hint="default"/>
      </w:rPr>
    </w:lvl>
    <w:lvl w:ilvl="3" w:tplc="04A4604E" w:tentative="1">
      <w:start w:val="1"/>
      <w:numFmt w:val="bullet"/>
      <w:lvlText w:val=""/>
      <w:lvlJc w:val="left"/>
      <w:pPr>
        <w:tabs>
          <w:tab w:val="num" w:pos="2880"/>
        </w:tabs>
        <w:ind w:left="2880" w:hanging="360"/>
      </w:pPr>
      <w:rPr>
        <w:rFonts w:ascii="Wingdings" w:hAnsi="Wingdings" w:hint="default"/>
      </w:rPr>
    </w:lvl>
    <w:lvl w:ilvl="4" w:tplc="F75C1C6A" w:tentative="1">
      <w:start w:val="1"/>
      <w:numFmt w:val="bullet"/>
      <w:lvlText w:val=""/>
      <w:lvlJc w:val="left"/>
      <w:pPr>
        <w:tabs>
          <w:tab w:val="num" w:pos="3600"/>
        </w:tabs>
        <w:ind w:left="3600" w:hanging="360"/>
      </w:pPr>
      <w:rPr>
        <w:rFonts w:ascii="Wingdings" w:hAnsi="Wingdings" w:hint="default"/>
      </w:rPr>
    </w:lvl>
    <w:lvl w:ilvl="5" w:tplc="835AA82E" w:tentative="1">
      <w:start w:val="1"/>
      <w:numFmt w:val="bullet"/>
      <w:lvlText w:val=""/>
      <w:lvlJc w:val="left"/>
      <w:pPr>
        <w:tabs>
          <w:tab w:val="num" w:pos="4320"/>
        </w:tabs>
        <w:ind w:left="4320" w:hanging="360"/>
      </w:pPr>
      <w:rPr>
        <w:rFonts w:ascii="Wingdings" w:hAnsi="Wingdings" w:hint="default"/>
      </w:rPr>
    </w:lvl>
    <w:lvl w:ilvl="6" w:tplc="8456371E" w:tentative="1">
      <w:start w:val="1"/>
      <w:numFmt w:val="bullet"/>
      <w:lvlText w:val=""/>
      <w:lvlJc w:val="left"/>
      <w:pPr>
        <w:tabs>
          <w:tab w:val="num" w:pos="5040"/>
        </w:tabs>
        <w:ind w:left="5040" w:hanging="360"/>
      </w:pPr>
      <w:rPr>
        <w:rFonts w:ascii="Wingdings" w:hAnsi="Wingdings" w:hint="default"/>
      </w:rPr>
    </w:lvl>
    <w:lvl w:ilvl="7" w:tplc="025CDEF8" w:tentative="1">
      <w:start w:val="1"/>
      <w:numFmt w:val="bullet"/>
      <w:lvlText w:val=""/>
      <w:lvlJc w:val="left"/>
      <w:pPr>
        <w:tabs>
          <w:tab w:val="num" w:pos="5760"/>
        </w:tabs>
        <w:ind w:left="5760" w:hanging="360"/>
      </w:pPr>
      <w:rPr>
        <w:rFonts w:ascii="Wingdings" w:hAnsi="Wingdings" w:hint="default"/>
      </w:rPr>
    </w:lvl>
    <w:lvl w:ilvl="8" w:tplc="58E22D5C" w:tentative="1">
      <w:start w:val="1"/>
      <w:numFmt w:val="bullet"/>
      <w:lvlText w:val=""/>
      <w:lvlJc w:val="left"/>
      <w:pPr>
        <w:tabs>
          <w:tab w:val="num" w:pos="6480"/>
        </w:tabs>
        <w:ind w:left="6480" w:hanging="360"/>
      </w:pPr>
      <w:rPr>
        <w:rFonts w:ascii="Wingdings" w:hAnsi="Wingdings" w:hint="default"/>
      </w:rPr>
    </w:lvl>
  </w:abstractNum>
  <w:abstractNum w:abstractNumId="6">
    <w:nsid w:val="31DF6A25"/>
    <w:multiLevelType w:val="hybridMultilevel"/>
    <w:tmpl w:val="43C69150"/>
    <w:lvl w:ilvl="0" w:tplc="1ECA715C">
      <w:start w:val="1"/>
      <w:numFmt w:val="decimal"/>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972092D"/>
    <w:multiLevelType w:val="hybridMultilevel"/>
    <w:tmpl w:val="76204B0C"/>
    <w:lvl w:ilvl="0" w:tplc="9576340A">
      <w:start w:val="1"/>
      <w:numFmt w:val="bullet"/>
      <w:lvlText w:val="•"/>
      <w:lvlJc w:val="left"/>
      <w:pPr>
        <w:tabs>
          <w:tab w:val="num" w:pos="720"/>
        </w:tabs>
        <w:ind w:left="720" w:hanging="360"/>
      </w:pPr>
      <w:rPr>
        <w:rFonts w:ascii="Times New Roman" w:hAnsi="Times New Roman" w:hint="default"/>
      </w:rPr>
    </w:lvl>
    <w:lvl w:ilvl="1" w:tplc="CD802108" w:tentative="1">
      <w:start w:val="1"/>
      <w:numFmt w:val="bullet"/>
      <w:lvlText w:val="•"/>
      <w:lvlJc w:val="left"/>
      <w:pPr>
        <w:tabs>
          <w:tab w:val="num" w:pos="1440"/>
        </w:tabs>
        <w:ind w:left="1440" w:hanging="360"/>
      </w:pPr>
      <w:rPr>
        <w:rFonts w:ascii="Times New Roman" w:hAnsi="Times New Roman" w:hint="default"/>
      </w:rPr>
    </w:lvl>
    <w:lvl w:ilvl="2" w:tplc="84C4E7AE" w:tentative="1">
      <w:start w:val="1"/>
      <w:numFmt w:val="bullet"/>
      <w:lvlText w:val="•"/>
      <w:lvlJc w:val="left"/>
      <w:pPr>
        <w:tabs>
          <w:tab w:val="num" w:pos="2160"/>
        </w:tabs>
        <w:ind w:left="2160" w:hanging="360"/>
      </w:pPr>
      <w:rPr>
        <w:rFonts w:ascii="Times New Roman" w:hAnsi="Times New Roman" w:hint="default"/>
      </w:rPr>
    </w:lvl>
    <w:lvl w:ilvl="3" w:tplc="BA447B4C" w:tentative="1">
      <w:start w:val="1"/>
      <w:numFmt w:val="bullet"/>
      <w:lvlText w:val="•"/>
      <w:lvlJc w:val="left"/>
      <w:pPr>
        <w:tabs>
          <w:tab w:val="num" w:pos="2880"/>
        </w:tabs>
        <w:ind w:left="2880" w:hanging="360"/>
      </w:pPr>
      <w:rPr>
        <w:rFonts w:ascii="Times New Roman" w:hAnsi="Times New Roman" w:hint="default"/>
      </w:rPr>
    </w:lvl>
    <w:lvl w:ilvl="4" w:tplc="9656FC5C" w:tentative="1">
      <w:start w:val="1"/>
      <w:numFmt w:val="bullet"/>
      <w:lvlText w:val="•"/>
      <w:lvlJc w:val="left"/>
      <w:pPr>
        <w:tabs>
          <w:tab w:val="num" w:pos="3600"/>
        </w:tabs>
        <w:ind w:left="3600" w:hanging="360"/>
      </w:pPr>
      <w:rPr>
        <w:rFonts w:ascii="Times New Roman" w:hAnsi="Times New Roman" w:hint="default"/>
      </w:rPr>
    </w:lvl>
    <w:lvl w:ilvl="5" w:tplc="E990FF78" w:tentative="1">
      <w:start w:val="1"/>
      <w:numFmt w:val="bullet"/>
      <w:lvlText w:val="•"/>
      <w:lvlJc w:val="left"/>
      <w:pPr>
        <w:tabs>
          <w:tab w:val="num" w:pos="4320"/>
        </w:tabs>
        <w:ind w:left="4320" w:hanging="360"/>
      </w:pPr>
      <w:rPr>
        <w:rFonts w:ascii="Times New Roman" w:hAnsi="Times New Roman" w:hint="default"/>
      </w:rPr>
    </w:lvl>
    <w:lvl w:ilvl="6" w:tplc="5682410C" w:tentative="1">
      <w:start w:val="1"/>
      <w:numFmt w:val="bullet"/>
      <w:lvlText w:val="•"/>
      <w:lvlJc w:val="left"/>
      <w:pPr>
        <w:tabs>
          <w:tab w:val="num" w:pos="5040"/>
        </w:tabs>
        <w:ind w:left="5040" w:hanging="360"/>
      </w:pPr>
      <w:rPr>
        <w:rFonts w:ascii="Times New Roman" w:hAnsi="Times New Roman" w:hint="default"/>
      </w:rPr>
    </w:lvl>
    <w:lvl w:ilvl="7" w:tplc="F6A6F9EC" w:tentative="1">
      <w:start w:val="1"/>
      <w:numFmt w:val="bullet"/>
      <w:lvlText w:val="•"/>
      <w:lvlJc w:val="left"/>
      <w:pPr>
        <w:tabs>
          <w:tab w:val="num" w:pos="5760"/>
        </w:tabs>
        <w:ind w:left="5760" w:hanging="360"/>
      </w:pPr>
      <w:rPr>
        <w:rFonts w:ascii="Times New Roman" w:hAnsi="Times New Roman" w:hint="default"/>
      </w:rPr>
    </w:lvl>
    <w:lvl w:ilvl="8" w:tplc="5F42F5FC" w:tentative="1">
      <w:start w:val="1"/>
      <w:numFmt w:val="bullet"/>
      <w:lvlText w:val="•"/>
      <w:lvlJc w:val="left"/>
      <w:pPr>
        <w:tabs>
          <w:tab w:val="num" w:pos="6480"/>
        </w:tabs>
        <w:ind w:left="6480" w:hanging="360"/>
      </w:pPr>
      <w:rPr>
        <w:rFonts w:ascii="Times New Roman" w:hAnsi="Times New Roman" w:hint="default"/>
      </w:rPr>
    </w:lvl>
  </w:abstractNum>
  <w:abstractNum w:abstractNumId="8">
    <w:nsid w:val="3D120FEC"/>
    <w:multiLevelType w:val="hybridMultilevel"/>
    <w:tmpl w:val="2BB8AC3C"/>
    <w:lvl w:ilvl="0" w:tplc="104211FA">
      <w:start w:val="1"/>
      <w:numFmt w:val="bullet"/>
      <w:lvlText w:val="•"/>
      <w:lvlJc w:val="left"/>
      <w:pPr>
        <w:tabs>
          <w:tab w:val="num" w:pos="720"/>
        </w:tabs>
        <w:ind w:left="720" w:hanging="360"/>
      </w:pPr>
      <w:rPr>
        <w:rFonts w:ascii="Times New Roman" w:hAnsi="Times New Roman" w:hint="default"/>
      </w:rPr>
    </w:lvl>
    <w:lvl w:ilvl="1" w:tplc="200CAC38" w:tentative="1">
      <w:start w:val="1"/>
      <w:numFmt w:val="bullet"/>
      <w:lvlText w:val="•"/>
      <w:lvlJc w:val="left"/>
      <w:pPr>
        <w:tabs>
          <w:tab w:val="num" w:pos="1440"/>
        </w:tabs>
        <w:ind w:left="1440" w:hanging="360"/>
      </w:pPr>
      <w:rPr>
        <w:rFonts w:ascii="Times New Roman" w:hAnsi="Times New Roman" w:hint="default"/>
      </w:rPr>
    </w:lvl>
    <w:lvl w:ilvl="2" w:tplc="75222CA2" w:tentative="1">
      <w:start w:val="1"/>
      <w:numFmt w:val="bullet"/>
      <w:lvlText w:val="•"/>
      <w:lvlJc w:val="left"/>
      <w:pPr>
        <w:tabs>
          <w:tab w:val="num" w:pos="2160"/>
        </w:tabs>
        <w:ind w:left="2160" w:hanging="360"/>
      </w:pPr>
      <w:rPr>
        <w:rFonts w:ascii="Times New Roman" w:hAnsi="Times New Roman" w:hint="default"/>
      </w:rPr>
    </w:lvl>
    <w:lvl w:ilvl="3" w:tplc="A5540414" w:tentative="1">
      <w:start w:val="1"/>
      <w:numFmt w:val="bullet"/>
      <w:lvlText w:val="•"/>
      <w:lvlJc w:val="left"/>
      <w:pPr>
        <w:tabs>
          <w:tab w:val="num" w:pos="2880"/>
        </w:tabs>
        <w:ind w:left="2880" w:hanging="360"/>
      </w:pPr>
      <w:rPr>
        <w:rFonts w:ascii="Times New Roman" w:hAnsi="Times New Roman" w:hint="default"/>
      </w:rPr>
    </w:lvl>
    <w:lvl w:ilvl="4" w:tplc="BC7ED1A2" w:tentative="1">
      <w:start w:val="1"/>
      <w:numFmt w:val="bullet"/>
      <w:lvlText w:val="•"/>
      <w:lvlJc w:val="left"/>
      <w:pPr>
        <w:tabs>
          <w:tab w:val="num" w:pos="3600"/>
        </w:tabs>
        <w:ind w:left="3600" w:hanging="360"/>
      </w:pPr>
      <w:rPr>
        <w:rFonts w:ascii="Times New Roman" w:hAnsi="Times New Roman" w:hint="default"/>
      </w:rPr>
    </w:lvl>
    <w:lvl w:ilvl="5" w:tplc="DF7E7EA2" w:tentative="1">
      <w:start w:val="1"/>
      <w:numFmt w:val="bullet"/>
      <w:lvlText w:val="•"/>
      <w:lvlJc w:val="left"/>
      <w:pPr>
        <w:tabs>
          <w:tab w:val="num" w:pos="4320"/>
        </w:tabs>
        <w:ind w:left="4320" w:hanging="360"/>
      </w:pPr>
      <w:rPr>
        <w:rFonts w:ascii="Times New Roman" w:hAnsi="Times New Roman" w:hint="default"/>
      </w:rPr>
    </w:lvl>
    <w:lvl w:ilvl="6" w:tplc="7DF6B062" w:tentative="1">
      <w:start w:val="1"/>
      <w:numFmt w:val="bullet"/>
      <w:lvlText w:val="•"/>
      <w:lvlJc w:val="left"/>
      <w:pPr>
        <w:tabs>
          <w:tab w:val="num" w:pos="5040"/>
        </w:tabs>
        <w:ind w:left="5040" w:hanging="360"/>
      </w:pPr>
      <w:rPr>
        <w:rFonts w:ascii="Times New Roman" w:hAnsi="Times New Roman" w:hint="default"/>
      </w:rPr>
    </w:lvl>
    <w:lvl w:ilvl="7" w:tplc="48F43446" w:tentative="1">
      <w:start w:val="1"/>
      <w:numFmt w:val="bullet"/>
      <w:lvlText w:val="•"/>
      <w:lvlJc w:val="left"/>
      <w:pPr>
        <w:tabs>
          <w:tab w:val="num" w:pos="5760"/>
        </w:tabs>
        <w:ind w:left="5760" w:hanging="360"/>
      </w:pPr>
      <w:rPr>
        <w:rFonts w:ascii="Times New Roman" w:hAnsi="Times New Roman" w:hint="default"/>
      </w:rPr>
    </w:lvl>
    <w:lvl w:ilvl="8" w:tplc="B76C4CAA" w:tentative="1">
      <w:start w:val="1"/>
      <w:numFmt w:val="bullet"/>
      <w:lvlText w:val="•"/>
      <w:lvlJc w:val="left"/>
      <w:pPr>
        <w:tabs>
          <w:tab w:val="num" w:pos="6480"/>
        </w:tabs>
        <w:ind w:left="6480" w:hanging="360"/>
      </w:pPr>
      <w:rPr>
        <w:rFonts w:ascii="Times New Roman" w:hAnsi="Times New Roman" w:hint="default"/>
      </w:rPr>
    </w:lvl>
  </w:abstractNum>
  <w:abstractNum w:abstractNumId="9">
    <w:nsid w:val="426A1214"/>
    <w:multiLevelType w:val="hybridMultilevel"/>
    <w:tmpl w:val="616AADB0"/>
    <w:lvl w:ilvl="0" w:tplc="AA700FD6">
      <w:start w:val="1"/>
      <w:numFmt w:val="bullet"/>
      <w:lvlText w:val=""/>
      <w:lvlJc w:val="left"/>
      <w:pPr>
        <w:tabs>
          <w:tab w:val="num" w:pos="720"/>
        </w:tabs>
        <w:ind w:left="720" w:hanging="360"/>
      </w:pPr>
      <w:rPr>
        <w:rFonts w:ascii="Wingdings" w:hAnsi="Wingdings" w:hint="default"/>
      </w:rPr>
    </w:lvl>
    <w:lvl w:ilvl="1" w:tplc="FB720D58" w:tentative="1">
      <w:start w:val="1"/>
      <w:numFmt w:val="bullet"/>
      <w:lvlText w:val=""/>
      <w:lvlJc w:val="left"/>
      <w:pPr>
        <w:tabs>
          <w:tab w:val="num" w:pos="1440"/>
        </w:tabs>
        <w:ind w:left="1440" w:hanging="360"/>
      </w:pPr>
      <w:rPr>
        <w:rFonts w:ascii="Wingdings" w:hAnsi="Wingdings" w:hint="default"/>
      </w:rPr>
    </w:lvl>
    <w:lvl w:ilvl="2" w:tplc="499E8920" w:tentative="1">
      <w:start w:val="1"/>
      <w:numFmt w:val="bullet"/>
      <w:lvlText w:val=""/>
      <w:lvlJc w:val="left"/>
      <w:pPr>
        <w:tabs>
          <w:tab w:val="num" w:pos="2160"/>
        </w:tabs>
        <w:ind w:left="2160" w:hanging="360"/>
      </w:pPr>
      <w:rPr>
        <w:rFonts w:ascii="Wingdings" w:hAnsi="Wingdings" w:hint="default"/>
      </w:rPr>
    </w:lvl>
    <w:lvl w:ilvl="3" w:tplc="1BC24332" w:tentative="1">
      <w:start w:val="1"/>
      <w:numFmt w:val="bullet"/>
      <w:lvlText w:val=""/>
      <w:lvlJc w:val="left"/>
      <w:pPr>
        <w:tabs>
          <w:tab w:val="num" w:pos="2880"/>
        </w:tabs>
        <w:ind w:left="2880" w:hanging="360"/>
      </w:pPr>
      <w:rPr>
        <w:rFonts w:ascii="Wingdings" w:hAnsi="Wingdings" w:hint="default"/>
      </w:rPr>
    </w:lvl>
    <w:lvl w:ilvl="4" w:tplc="3D06761E" w:tentative="1">
      <w:start w:val="1"/>
      <w:numFmt w:val="bullet"/>
      <w:lvlText w:val=""/>
      <w:lvlJc w:val="left"/>
      <w:pPr>
        <w:tabs>
          <w:tab w:val="num" w:pos="3600"/>
        </w:tabs>
        <w:ind w:left="3600" w:hanging="360"/>
      </w:pPr>
      <w:rPr>
        <w:rFonts w:ascii="Wingdings" w:hAnsi="Wingdings" w:hint="default"/>
      </w:rPr>
    </w:lvl>
    <w:lvl w:ilvl="5" w:tplc="EB3870DA" w:tentative="1">
      <w:start w:val="1"/>
      <w:numFmt w:val="bullet"/>
      <w:lvlText w:val=""/>
      <w:lvlJc w:val="left"/>
      <w:pPr>
        <w:tabs>
          <w:tab w:val="num" w:pos="4320"/>
        </w:tabs>
        <w:ind w:left="4320" w:hanging="360"/>
      </w:pPr>
      <w:rPr>
        <w:rFonts w:ascii="Wingdings" w:hAnsi="Wingdings" w:hint="default"/>
      </w:rPr>
    </w:lvl>
    <w:lvl w:ilvl="6" w:tplc="F03CC300" w:tentative="1">
      <w:start w:val="1"/>
      <w:numFmt w:val="bullet"/>
      <w:lvlText w:val=""/>
      <w:lvlJc w:val="left"/>
      <w:pPr>
        <w:tabs>
          <w:tab w:val="num" w:pos="5040"/>
        </w:tabs>
        <w:ind w:left="5040" w:hanging="360"/>
      </w:pPr>
      <w:rPr>
        <w:rFonts w:ascii="Wingdings" w:hAnsi="Wingdings" w:hint="default"/>
      </w:rPr>
    </w:lvl>
    <w:lvl w:ilvl="7" w:tplc="67800288" w:tentative="1">
      <w:start w:val="1"/>
      <w:numFmt w:val="bullet"/>
      <w:lvlText w:val=""/>
      <w:lvlJc w:val="left"/>
      <w:pPr>
        <w:tabs>
          <w:tab w:val="num" w:pos="5760"/>
        </w:tabs>
        <w:ind w:left="5760" w:hanging="360"/>
      </w:pPr>
      <w:rPr>
        <w:rFonts w:ascii="Wingdings" w:hAnsi="Wingdings" w:hint="default"/>
      </w:rPr>
    </w:lvl>
    <w:lvl w:ilvl="8" w:tplc="75F839BC" w:tentative="1">
      <w:start w:val="1"/>
      <w:numFmt w:val="bullet"/>
      <w:lvlText w:val=""/>
      <w:lvlJc w:val="left"/>
      <w:pPr>
        <w:tabs>
          <w:tab w:val="num" w:pos="6480"/>
        </w:tabs>
        <w:ind w:left="6480" w:hanging="360"/>
      </w:pPr>
      <w:rPr>
        <w:rFonts w:ascii="Wingdings" w:hAnsi="Wingdings" w:hint="default"/>
      </w:rPr>
    </w:lvl>
  </w:abstractNum>
  <w:abstractNum w:abstractNumId="10">
    <w:nsid w:val="45EE7358"/>
    <w:multiLevelType w:val="hybridMultilevel"/>
    <w:tmpl w:val="8E944818"/>
    <w:lvl w:ilvl="0" w:tplc="401A8784">
      <w:start w:val="1"/>
      <w:numFmt w:val="decimal"/>
      <w:lvlText w:val="%1."/>
      <w:lvlJc w:val="left"/>
      <w:pPr>
        <w:ind w:left="301"/>
      </w:pPr>
      <w:rPr>
        <w:rFonts w:ascii="Calibri" w:eastAsia="Calibri" w:hAnsi="Calibri" w:cs="Calibri"/>
        <w:b w:val="0"/>
        <w:i w:val="0"/>
        <w:strike w:val="0"/>
        <w:dstrike w:val="0"/>
        <w:color w:val="2C2A28"/>
        <w:sz w:val="15"/>
        <w:szCs w:val="15"/>
        <w:u w:val="none" w:color="000000"/>
        <w:bdr w:val="none" w:sz="0" w:space="0" w:color="auto"/>
        <w:shd w:val="clear" w:color="auto" w:fill="auto"/>
        <w:vertAlign w:val="baseline"/>
      </w:rPr>
    </w:lvl>
    <w:lvl w:ilvl="1" w:tplc="756C34D8">
      <w:start w:val="1"/>
      <w:numFmt w:val="lowerLetter"/>
      <w:lvlText w:val="%2"/>
      <w:lvlJc w:val="left"/>
      <w:pPr>
        <w:ind w:left="1080"/>
      </w:pPr>
      <w:rPr>
        <w:rFonts w:ascii="Calibri" w:eastAsia="Calibri" w:hAnsi="Calibri" w:cs="Calibri"/>
        <w:b w:val="0"/>
        <w:i w:val="0"/>
        <w:strike w:val="0"/>
        <w:dstrike w:val="0"/>
        <w:color w:val="2C2A28"/>
        <w:sz w:val="15"/>
        <w:szCs w:val="15"/>
        <w:u w:val="none" w:color="000000"/>
        <w:bdr w:val="none" w:sz="0" w:space="0" w:color="auto"/>
        <w:shd w:val="clear" w:color="auto" w:fill="auto"/>
        <w:vertAlign w:val="baseline"/>
      </w:rPr>
    </w:lvl>
    <w:lvl w:ilvl="2" w:tplc="C0BC6C3C">
      <w:start w:val="1"/>
      <w:numFmt w:val="lowerRoman"/>
      <w:lvlText w:val="%3"/>
      <w:lvlJc w:val="left"/>
      <w:pPr>
        <w:ind w:left="1800"/>
      </w:pPr>
      <w:rPr>
        <w:rFonts w:ascii="Calibri" w:eastAsia="Calibri" w:hAnsi="Calibri" w:cs="Calibri"/>
        <w:b w:val="0"/>
        <w:i w:val="0"/>
        <w:strike w:val="0"/>
        <w:dstrike w:val="0"/>
        <w:color w:val="2C2A28"/>
        <w:sz w:val="15"/>
        <w:szCs w:val="15"/>
        <w:u w:val="none" w:color="000000"/>
        <w:bdr w:val="none" w:sz="0" w:space="0" w:color="auto"/>
        <w:shd w:val="clear" w:color="auto" w:fill="auto"/>
        <w:vertAlign w:val="baseline"/>
      </w:rPr>
    </w:lvl>
    <w:lvl w:ilvl="3" w:tplc="C11037E6">
      <w:start w:val="1"/>
      <w:numFmt w:val="decimal"/>
      <w:lvlText w:val="%4"/>
      <w:lvlJc w:val="left"/>
      <w:pPr>
        <w:ind w:left="2520"/>
      </w:pPr>
      <w:rPr>
        <w:rFonts w:ascii="Calibri" w:eastAsia="Calibri" w:hAnsi="Calibri" w:cs="Calibri"/>
        <w:b w:val="0"/>
        <w:i w:val="0"/>
        <w:strike w:val="0"/>
        <w:dstrike w:val="0"/>
        <w:color w:val="2C2A28"/>
        <w:sz w:val="15"/>
        <w:szCs w:val="15"/>
        <w:u w:val="none" w:color="000000"/>
        <w:bdr w:val="none" w:sz="0" w:space="0" w:color="auto"/>
        <w:shd w:val="clear" w:color="auto" w:fill="auto"/>
        <w:vertAlign w:val="baseline"/>
      </w:rPr>
    </w:lvl>
    <w:lvl w:ilvl="4" w:tplc="BD0E3790">
      <w:start w:val="1"/>
      <w:numFmt w:val="lowerLetter"/>
      <w:lvlText w:val="%5"/>
      <w:lvlJc w:val="left"/>
      <w:pPr>
        <w:ind w:left="3240"/>
      </w:pPr>
      <w:rPr>
        <w:rFonts w:ascii="Calibri" w:eastAsia="Calibri" w:hAnsi="Calibri" w:cs="Calibri"/>
        <w:b w:val="0"/>
        <w:i w:val="0"/>
        <w:strike w:val="0"/>
        <w:dstrike w:val="0"/>
        <w:color w:val="2C2A28"/>
        <w:sz w:val="15"/>
        <w:szCs w:val="15"/>
        <w:u w:val="none" w:color="000000"/>
        <w:bdr w:val="none" w:sz="0" w:space="0" w:color="auto"/>
        <w:shd w:val="clear" w:color="auto" w:fill="auto"/>
        <w:vertAlign w:val="baseline"/>
      </w:rPr>
    </w:lvl>
    <w:lvl w:ilvl="5" w:tplc="D7B27E74">
      <w:start w:val="1"/>
      <w:numFmt w:val="lowerRoman"/>
      <w:lvlText w:val="%6"/>
      <w:lvlJc w:val="left"/>
      <w:pPr>
        <w:ind w:left="3960"/>
      </w:pPr>
      <w:rPr>
        <w:rFonts w:ascii="Calibri" w:eastAsia="Calibri" w:hAnsi="Calibri" w:cs="Calibri"/>
        <w:b w:val="0"/>
        <w:i w:val="0"/>
        <w:strike w:val="0"/>
        <w:dstrike w:val="0"/>
        <w:color w:val="2C2A28"/>
        <w:sz w:val="15"/>
        <w:szCs w:val="15"/>
        <w:u w:val="none" w:color="000000"/>
        <w:bdr w:val="none" w:sz="0" w:space="0" w:color="auto"/>
        <w:shd w:val="clear" w:color="auto" w:fill="auto"/>
        <w:vertAlign w:val="baseline"/>
      </w:rPr>
    </w:lvl>
    <w:lvl w:ilvl="6" w:tplc="BF327DDA">
      <w:start w:val="1"/>
      <w:numFmt w:val="decimal"/>
      <w:lvlText w:val="%7"/>
      <w:lvlJc w:val="left"/>
      <w:pPr>
        <w:ind w:left="4680"/>
      </w:pPr>
      <w:rPr>
        <w:rFonts w:ascii="Calibri" w:eastAsia="Calibri" w:hAnsi="Calibri" w:cs="Calibri"/>
        <w:b w:val="0"/>
        <w:i w:val="0"/>
        <w:strike w:val="0"/>
        <w:dstrike w:val="0"/>
        <w:color w:val="2C2A28"/>
        <w:sz w:val="15"/>
        <w:szCs w:val="15"/>
        <w:u w:val="none" w:color="000000"/>
        <w:bdr w:val="none" w:sz="0" w:space="0" w:color="auto"/>
        <w:shd w:val="clear" w:color="auto" w:fill="auto"/>
        <w:vertAlign w:val="baseline"/>
      </w:rPr>
    </w:lvl>
    <w:lvl w:ilvl="7" w:tplc="803E4BCA">
      <w:start w:val="1"/>
      <w:numFmt w:val="lowerLetter"/>
      <w:lvlText w:val="%8"/>
      <w:lvlJc w:val="left"/>
      <w:pPr>
        <w:ind w:left="5400"/>
      </w:pPr>
      <w:rPr>
        <w:rFonts w:ascii="Calibri" w:eastAsia="Calibri" w:hAnsi="Calibri" w:cs="Calibri"/>
        <w:b w:val="0"/>
        <w:i w:val="0"/>
        <w:strike w:val="0"/>
        <w:dstrike w:val="0"/>
        <w:color w:val="2C2A28"/>
        <w:sz w:val="15"/>
        <w:szCs w:val="15"/>
        <w:u w:val="none" w:color="000000"/>
        <w:bdr w:val="none" w:sz="0" w:space="0" w:color="auto"/>
        <w:shd w:val="clear" w:color="auto" w:fill="auto"/>
        <w:vertAlign w:val="baseline"/>
      </w:rPr>
    </w:lvl>
    <w:lvl w:ilvl="8" w:tplc="EE361238">
      <w:start w:val="1"/>
      <w:numFmt w:val="lowerRoman"/>
      <w:lvlText w:val="%9"/>
      <w:lvlJc w:val="left"/>
      <w:pPr>
        <w:ind w:left="6120"/>
      </w:pPr>
      <w:rPr>
        <w:rFonts w:ascii="Calibri" w:eastAsia="Calibri" w:hAnsi="Calibri" w:cs="Calibri"/>
        <w:b w:val="0"/>
        <w:i w:val="0"/>
        <w:strike w:val="0"/>
        <w:dstrike w:val="0"/>
        <w:color w:val="2C2A28"/>
        <w:sz w:val="15"/>
        <w:szCs w:val="15"/>
        <w:u w:val="none" w:color="000000"/>
        <w:bdr w:val="none" w:sz="0" w:space="0" w:color="auto"/>
        <w:shd w:val="clear" w:color="auto" w:fill="auto"/>
        <w:vertAlign w:val="baseline"/>
      </w:rPr>
    </w:lvl>
  </w:abstractNum>
  <w:abstractNum w:abstractNumId="11">
    <w:nsid w:val="54727393"/>
    <w:multiLevelType w:val="hybridMultilevel"/>
    <w:tmpl w:val="52CE098A"/>
    <w:lvl w:ilvl="0" w:tplc="76C6E79E">
      <w:start w:val="1"/>
      <w:numFmt w:val="bullet"/>
      <w:lvlText w:val=""/>
      <w:lvlJc w:val="left"/>
      <w:pPr>
        <w:tabs>
          <w:tab w:val="num" w:pos="720"/>
        </w:tabs>
        <w:ind w:left="720" w:hanging="360"/>
      </w:pPr>
      <w:rPr>
        <w:rFonts w:ascii="Wingdings" w:hAnsi="Wingdings" w:hint="default"/>
      </w:rPr>
    </w:lvl>
    <w:lvl w:ilvl="1" w:tplc="3596389A">
      <w:start w:val="1"/>
      <w:numFmt w:val="bullet"/>
      <w:lvlText w:val=""/>
      <w:lvlJc w:val="left"/>
      <w:pPr>
        <w:tabs>
          <w:tab w:val="num" w:pos="1440"/>
        </w:tabs>
        <w:ind w:left="1440" w:hanging="360"/>
      </w:pPr>
      <w:rPr>
        <w:rFonts w:ascii="Wingdings" w:hAnsi="Wingdings" w:hint="default"/>
      </w:rPr>
    </w:lvl>
    <w:lvl w:ilvl="2" w:tplc="BF5E1942" w:tentative="1">
      <w:start w:val="1"/>
      <w:numFmt w:val="bullet"/>
      <w:lvlText w:val=""/>
      <w:lvlJc w:val="left"/>
      <w:pPr>
        <w:tabs>
          <w:tab w:val="num" w:pos="2160"/>
        </w:tabs>
        <w:ind w:left="2160" w:hanging="360"/>
      </w:pPr>
      <w:rPr>
        <w:rFonts w:ascii="Wingdings" w:hAnsi="Wingdings" w:hint="default"/>
      </w:rPr>
    </w:lvl>
    <w:lvl w:ilvl="3" w:tplc="3DDCA3BA" w:tentative="1">
      <w:start w:val="1"/>
      <w:numFmt w:val="bullet"/>
      <w:lvlText w:val=""/>
      <w:lvlJc w:val="left"/>
      <w:pPr>
        <w:tabs>
          <w:tab w:val="num" w:pos="2880"/>
        </w:tabs>
        <w:ind w:left="2880" w:hanging="360"/>
      </w:pPr>
      <w:rPr>
        <w:rFonts w:ascii="Wingdings" w:hAnsi="Wingdings" w:hint="default"/>
      </w:rPr>
    </w:lvl>
    <w:lvl w:ilvl="4" w:tplc="80C6B7DA" w:tentative="1">
      <w:start w:val="1"/>
      <w:numFmt w:val="bullet"/>
      <w:lvlText w:val=""/>
      <w:lvlJc w:val="left"/>
      <w:pPr>
        <w:tabs>
          <w:tab w:val="num" w:pos="3600"/>
        </w:tabs>
        <w:ind w:left="3600" w:hanging="360"/>
      </w:pPr>
      <w:rPr>
        <w:rFonts w:ascii="Wingdings" w:hAnsi="Wingdings" w:hint="default"/>
      </w:rPr>
    </w:lvl>
    <w:lvl w:ilvl="5" w:tplc="B418726E" w:tentative="1">
      <w:start w:val="1"/>
      <w:numFmt w:val="bullet"/>
      <w:lvlText w:val=""/>
      <w:lvlJc w:val="left"/>
      <w:pPr>
        <w:tabs>
          <w:tab w:val="num" w:pos="4320"/>
        </w:tabs>
        <w:ind w:left="4320" w:hanging="360"/>
      </w:pPr>
      <w:rPr>
        <w:rFonts w:ascii="Wingdings" w:hAnsi="Wingdings" w:hint="default"/>
      </w:rPr>
    </w:lvl>
    <w:lvl w:ilvl="6" w:tplc="81703DDE" w:tentative="1">
      <w:start w:val="1"/>
      <w:numFmt w:val="bullet"/>
      <w:lvlText w:val=""/>
      <w:lvlJc w:val="left"/>
      <w:pPr>
        <w:tabs>
          <w:tab w:val="num" w:pos="5040"/>
        </w:tabs>
        <w:ind w:left="5040" w:hanging="360"/>
      </w:pPr>
      <w:rPr>
        <w:rFonts w:ascii="Wingdings" w:hAnsi="Wingdings" w:hint="default"/>
      </w:rPr>
    </w:lvl>
    <w:lvl w:ilvl="7" w:tplc="CB5AD792" w:tentative="1">
      <w:start w:val="1"/>
      <w:numFmt w:val="bullet"/>
      <w:lvlText w:val=""/>
      <w:lvlJc w:val="left"/>
      <w:pPr>
        <w:tabs>
          <w:tab w:val="num" w:pos="5760"/>
        </w:tabs>
        <w:ind w:left="5760" w:hanging="360"/>
      </w:pPr>
      <w:rPr>
        <w:rFonts w:ascii="Wingdings" w:hAnsi="Wingdings" w:hint="default"/>
      </w:rPr>
    </w:lvl>
    <w:lvl w:ilvl="8" w:tplc="AF0A8334" w:tentative="1">
      <w:start w:val="1"/>
      <w:numFmt w:val="bullet"/>
      <w:lvlText w:val=""/>
      <w:lvlJc w:val="left"/>
      <w:pPr>
        <w:tabs>
          <w:tab w:val="num" w:pos="6480"/>
        </w:tabs>
        <w:ind w:left="6480" w:hanging="360"/>
      </w:pPr>
      <w:rPr>
        <w:rFonts w:ascii="Wingdings" w:hAnsi="Wingdings" w:hint="default"/>
      </w:rPr>
    </w:lvl>
  </w:abstractNum>
  <w:abstractNum w:abstractNumId="12">
    <w:nsid w:val="5A117446"/>
    <w:multiLevelType w:val="hybridMultilevel"/>
    <w:tmpl w:val="28721CE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0322217"/>
    <w:multiLevelType w:val="hybridMultilevel"/>
    <w:tmpl w:val="0554ACB0"/>
    <w:lvl w:ilvl="0" w:tplc="60F04834">
      <w:start w:val="1"/>
      <w:numFmt w:val="bullet"/>
      <w:lvlText w:val="•"/>
      <w:lvlJc w:val="left"/>
      <w:pPr>
        <w:tabs>
          <w:tab w:val="num" w:pos="720"/>
        </w:tabs>
        <w:ind w:left="720" w:hanging="360"/>
      </w:pPr>
      <w:rPr>
        <w:rFonts w:ascii="Times New Roman" w:hAnsi="Times New Roman" w:hint="default"/>
      </w:rPr>
    </w:lvl>
    <w:lvl w:ilvl="1" w:tplc="79983126" w:tentative="1">
      <w:start w:val="1"/>
      <w:numFmt w:val="bullet"/>
      <w:lvlText w:val="•"/>
      <w:lvlJc w:val="left"/>
      <w:pPr>
        <w:tabs>
          <w:tab w:val="num" w:pos="1440"/>
        </w:tabs>
        <w:ind w:left="1440" w:hanging="360"/>
      </w:pPr>
      <w:rPr>
        <w:rFonts w:ascii="Times New Roman" w:hAnsi="Times New Roman" w:hint="default"/>
      </w:rPr>
    </w:lvl>
    <w:lvl w:ilvl="2" w:tplc="D9C89010" w:tentative="1">
      <w:start w:val="1"/>
      <w:numFmt w:val="bullet"/>
      <w:lvlText w:val="•"/>
      <w:lvlJc w:val="left"/>
      <w:pPr>
        <w:tabs>
          <w:tab w:val="num" w:pos="2160"/>
        </w:tabs>
        <w:ind w:left="2160" w:hanging="360"/>
      </w:pPr>
      <w:rPr>
        <w:rFonts w:ascii="Times New Roman" w:hAnsi="Times New Roman" w:hint="default"/>
      </w:rPr>
    </w:lvl>
    <w:lvl w:ilvl="3" w:tplc="2FB69DA6" w:tentative="1">
      <w:start w:val="1"/>
      <w:numFmt w:val="bullet"/>
      <w:lvlText w:val="•"/>
      <w:lvlJc w:val="left"/>
      <w:pPr>
        <w:tabs>
          <w:tab w:val="num" w:pos="2880"/>
        </w:tabs>
        <w:ind w:left="2880" w:hanging="360"/>
      </w:pPr>
      <w:rPr>
        <w:rFonts w:ascii="Times New Roman" w:hAnsi="Times New Roman" w:hint="default"/>
      </w:rPr>
    </w:lvl>
    <w:lvl w:ilvl="4" w:tplc="60AE57D0" w:tentative="1">
      <w:start w:val="1"/>
      <w:numFmt w:val="bullet"/>
      <w:lvlText w:val="•"/>
      <w:lvlJc w:val="left"/>
      <w:pPr>
        <w:tabs>
          <w:tab w:val="num" w:pos="3600"/>
        </w:tabs>
        <w:ind w:left="3600" w:hanging="360"/>
      </w:pPr>
      <w:rPr>
        <w:rFonts w:ascii="Times New Roman" w:hAnsi="Times New Roman" w:hint="default"/>
      </w:rPr>
    </w:lvl>
    <w:lvl w:ilvl="5" w:tplc="1980C3A0" w:tentative="1">
      <w:start w:val="1"/>
      <w:numFmt w:val="bullet"/>
      <w:lvlText w:val="•"/>
      <w:lvlJc w:val="left"/>
      <w:pPr>
        <w:tabs>
          <w:tab w:val="num" w:pos="4320"/>
        </w:tabs>
        <w:ind w:left="4320" w:hanging="360"/>
      </w:pPr>
      <w:rPr>
        <w:rFonts w:ascii="Times New Roman" w:hAnsi="Times New Roman" w:hint="default"/>
      </w:rPr>
    </w:lvl>
    <w:lvl w:ilvl="6" w:tplc="7E0C15E4" w:tentative="1">
      <w:start w:val="1"/>
      <w:numFmt w:val="bullet"/>
      <w:lvlText w:val="•"/>
      <w:lvlJc w:val="left"/>
      <w:pPr>
        <w:tabs>
          <w:tab w:val="num" w:pos="5040"/>
        </w:tabs>
        <w:ind w:left="5040" w:hanging="360"/>
      </w:pPr>
      <w:rPr>
        <w:rFonts w:ascii="Times New Roman" w:hAnsi="Times New Roman" w:hint="default"/>
      </w:rPr>
    </w:lvl>
    <w:lvl w:ilvl="7" w:tplc="11E850B8" w:tentative="1">
      <w:start w:val="1"/>
      <w:numFmt w:val="bullet"/>
      <w:lvlText w:val="•"/>
      <w:lvlJc w:val="left"/>
      <w:pPr>
        <w:tabs>
          <w:tab w:val="num" w:pos="5760"/>
        </w:tabs>
        <w:ind w:left="5760" w:hanging="360"/>
      </w:pPr>
      <w:rPr>
        <w:rFonts w:ascii="Times New Roman" w:hAnsi="Times New Roman" w:hint="default"/>
      </w:rPr>
    </w:lvl>
    <w:lvl w:ilvl="8" w:tplc="1436B16E"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10E1C3F"/>
    <w:multiLevelType w:val="hybridMultilevel"/>
    <w:tmpl w:val="A016FDAE"/>
    <w:lvl w:ilvl="0" w:tplc="BD32B524">
      <w:start w:val="1"/>
      <w:numFmt w:val="bullet"/>
      <w:lvlText w:val="•"/>
      <w:lvlJc w:val="left"/>
      <w:pPr>
        <w:tabs>
          <w:tab w:val="num" w:pos="720"/>
        </w:tabs>
        <w:ind w:left="720" w:hanging="360"/>
      </w:pPr>
      <w:rPr>
        <w:rFonts w:ascii="Times New Roman" w:hAnsi="Times New Roman" w:hint="default"/>
      </w:rPr>
    </w:lvl>
    <w:lvl w:ilvl="1" w:tplc="952A08D2" w:tentative="1">
      <w:start w:val="1"/>
      <w:numFmt w:val="bullet"/>
      <w:lvlText w:val="•"/>
      <w:lvlJc w:val="left"/>
      <w:pPr>
        <w:tabs>
          <w:tab w:val="num" w:pos="1440"/>
        </w:tabs>
        <w:ind w:left="1440" w:hanging="360"/>
      </w:pPr>
      <w:rPr>
        <w:rFonts w:ascii="Times New Roman" w:hAnsi="Times New Roman" w:hint="default"/>
      </w:rPr>
    </w:lvl>
    <w:lvl w:ilvl="2" w:tplc="BE845332" w:tentative="1">
      <w:start w:val="1"/>
      <w:numFmt w:val="bullet"/>
      <w:lvlText w:val="•"/>
      <w:lvlJc w:val="left"/>
      <w:pPr>
        <w:tabs>
          <w:tab w:val="num" w:pos="2160"/>
        </w:tabs>
        <w:ind w:left="2160" w:hanging="360"/>
      </w:pPr>
      <w:rPr>
        <w:rFonts w:ascii="Times New Roman" w:hAnsi="Times New Roman" w:hint="default"/>
      </w:rPr>
    </w:lvl>
    <w:lvl w:ilvl="3" w:tplc="0148A438" w:tentative="1">
      <w:start w:val="1"/>
      <w:numFmt w:val="bullet"/>
      <w:lvlText w:val="•"/>
      <w:lvlJc w:val="left"/>
      <w:pPr>
        <w:tabs>
          <w:tab w:val="num" w:pos="2880"/>
        </w:tabs>
        <w:ind w:left="2880" w:hanging="360"/>
      </w:pPr>
      <w:rPr>
        <w:rFonts w:ascii="Times New Roman" w:hAnsi="Times New Roman" w:hint="default"/>
      </w:rPr>
    </w:lvl>
    <w:lvl w:ilvl="4" w:tplc="9D8C9208" w:tentative="1">
      <w:start w:val="1"/>
      <w:numFmt w:val="bullet"/>
      <w:lvlText w:val="•"/>
      <w:lvlJc w:val="left"/>
      <w:pPr>
        <w:tabs>
          <w:tab w:val="num" w:pos="3600"/>
        </w:tabs>
        <w:ind w:left="3600" w:hanging="360"/>
      </w:pPr>
      <w:rPr>
        <w:rFonts w:ascii="Times New Roman" w:hAnsi="Times New Roman" w:hint="default"/>
      </w:rPr>
    </w:lvl>
    <w:lvl w:ilvl="5" w:tplc="CCEAC860" w:tentative="1">
      <w:start w:val="1"/>
      <w:numFmt w:val="bullet"/>
      <w:lvlText w:val="•"/>
      <w:lvlJc w:val="left"/>
      <w:pPr>
        <w:tabs>
          <w:tab w:val="num" w:pos="4320"/>
        </w:tabs>
        <w:ind w:left="4320" w:hanging="360"/>
      </w:pPr>
      <w:rPr>
        <w:rFonts w:ascii="Times New Roman" w:hAnsi="Times New Roman" w:hint="default"/>
      </w:rPr>
    </w:lvl>
    <w:lvl w:ilvl="6" w:tplc="BA3C1ECC" w:tentative="1">
      <w:start w:val="1"/>
      <w:numFmt w:val="bullet"/>
      <w:lvlText w:val="•"/>
      <w:lvlJc w:val="left"/>
      <w:pPr>
        <w:tabs>
          <w:tab w:val="num" w:pos="5040"/>
        </w:tabs>
        <w:ind w:left="5040" w:hanging="360"/>
      </w:pPr>
      <w:rPr>
        <w:rFonts w:ascii="Times New Roman" w:hAnsi="Times New Roman" w:hint="default"/>
      </w:rPr>
    </w:lvl>
    <w:lvl w:ilvl="7" w:tplc="BCC20C3E" w:tentative="1">
      <w:start w:val="1"/>
      <w:numFmt w:val="bullet"/>
      <w:lvlText w:val="•"/>
      <w:lvlJc w:val="left"/>
      <w:pPr>
        <w:tabs>
          <w:tab w:val="num" w:pos="5760"/>
        </w:tabs>
        <w:ind w:left="5760" w:hanging="360"/>
      </w:pPr>
      <w:rPr>
        <w:rFonts w:ascii="Times New Roman" w:hAnsi="Times New Roman" w:hint="default"/>
      </w:rPr>
    </w:lvl>
    <w:lvl w:ilvl="8" w:tplc="0C020CFC" w:tentative="1">
      <w:start w:val="1"/>
      <w:numFmt w:val="bullet"/>
      <w:lvlText w:val="•"/>
      <w:lvlJc w:val="left"/>
      <w:pPr>
        <w:tabs>
          <w:tab w:val="num" w:pos="6480"/>
        </w:tabs>
        <w:ind w:left="6480" w:hanging="360"/>
      </w:pPr>
      <w:rPr>
        <w:rFonts w:ascii="Times New Roman" w:hAnsi="Times New Roman" w:hint="default"/>
      </w:rPr>
    </w:lvl>
  </w:abstractNum>
  <w:abstractNum w:abstractNumId="15">
    <w:nsid w:val="62DF4098"/>
    <w:multiLevelType w:val="hybridMultilevel"/>
    <w:tmpl w:val="A5AE843C"/>
    <w:lvl w:ilvl="0" w:tplc="5B9E158A">
      <w:start w:val="1"/>
      <w:numFmt w:val="bullet"/>
      <w:lvlText w:val="•"/>
      <w:lvlJc w:val="left"/>
      <w:pPr>
        <w:tabs>
          <w:tab w:val="num" w:pos="720"/>
        </w:tabs>
        <w:ind w:left="720" w:hanging="360"/>
      </w:pPr>
      <w:rPr>
        <w:rFonts w:ascii="Times New Roman" w:hAnsi="Times New Roman" w:hint="default"/>
      </w:rPr>
    </w:lvl>
    <w:lvl w:ilvl="1" w:tplc="974E20BE" w:tentative="1">
      <w:start w:val="1"/>
      <w:numFmt w:val="bullet"/>
      <w:lvlText w:val="•"/>
      <w:lvlJc w:val="left"/>
      <w:pPr>
        <w:tabs>
          <w:tab w:val="num" w:pos="1440"/>
        </w:tabs>
        <w:ind w:left="1440" w:hanging="360"/>
      </w:pPr>
      <w:rPr>
        <w:rFonts w:ascii="Times New Roman" w:hAnsi="Times New Roman" w:hint="default"/>
      </w:rPr>
    </w:lvl>
    <w:lvl w:ilvl="2" w:tplc="74D8165A" w:tentative="1">
      <w:start w:val="1"/>
      <w:numFmt w:val="bullet"/>
      <w:lvlText w:val="•"/>
      <w:lvlJc w:val="left"/>
      <w:pPr>
        <w:tabs>
          <w:tab w:val="num" w:pos="2160"/>
        </w:tabs>
        <w:ind w:left="2160" w:hanging="360"/>
      </w:pPr>
      <w:rPr>
        <w:rFonts w:ascii="Times New Roman" w:hAnsi="Times New Roman" w:hint="default"/>
      </w:rPr>
    </w:lvl>
    <w:lvl w:ilvl="3" w:tplc="CF4E9C22" w:tentative="1">
      <w:start w:val="1"/>
      <w:numFmt w:val="bullet"/>
      <w:lvlText w:val="•"/>
      <w:lvlJc w:val="left"/>
      <w:pPr>
        <w:tabs>
          <w:tab w:val="num" w:pos="2880"/>
        </w:tabs>
        <w:ind w:left="2880" w:hanging="360"/>
      </w:pPr>
      <w:rPr>
        <w:rFonts w:ascii="Times New Roman" w:hAnsi="Times New Roman" w:hint="default"/>
      </w:rPr>
    </w:lvl>
    <w:lvl w:ilvl="4" w:tplc="66B25A6A" w:tentative="1">
      <w:start w:val="1"/>
      <w:numFmt w:val="bullet"/>
      <w:lvlText w:val="•"/>
      <w:lvlJc w:val="left"/>
      <w:pPr>
        <w:tabs>
          <w:tab w:val="num" w:pos="3600"/>
        </w:tabs>
        <w:ind w:left="3600" w:hanging="360"/>
      </w:pPr>
      <w:rPr>
        <w:rFonts w:ascii="Times New Roman" w:hAnsi="Times New Roman" w:hint="default"/>
      </w:rPr>
    </w:lvl>
    <w:lvl w:ilvl="5" w:tplc="1CC86E4A" w:tentative="1">
      <w:start w:val="1"/>
      <w:numFmt w:val="bullet"/>
      <w:lvlText w:val="•"/>
      <w:lvlJc w:val="left"/>
      <w:pPr>
        <w:tabs>
          <w:tab w:val="num" w:pos="4320"/>
        </w:tabs>
        <w:ind w:left="4320" w:hanging="360"/>
      </w:pPr>
      <w:rPr>
        <w:rFonts w:ascii="Times New Roman" w:hAnsi="Times New Roman" w:hint="default"/>
      </w:rPr>
    </w:lvl>
    <w:lvl w:ilvl="6" w:tplc="AEBE37A0" w:tentative="1">
      <w:start w:val="1"/>
      <w:numFmt w:val="bullet"/>
      <w:lvlText w:val="•"/>
      <w:lvlJc w:val="left"/>
      <w:pPr>
        <w:tabs>
          <w:tab w:val="num" w:pos="5040"/>
        </w:tabs>
        <w:ind w:left="5040" w:hanging="360"/>
      </w:pPr>
      <w:rPr>
        <w:rFonts w:ascii="Times New Roman" w:hAnsi="Times New Roman" w:hint="default"/>
      </w:rPr>
    </w:lvl>
    <w:lvl w:ilvl="7" w:tplc="7FE27654" w:tentative="1">
      <w:start w:val="1"/>
      <w:numFmt w:val="bullet"/>
      <w:lvlText w:val="•"/>
      <w:lvlJc w:val="left"/>
      <w:pPr>
        <w:tabs>
          <w:tab w:val="num" w:pos="5760"/>
        </w:tabs>
        <w:ind w:left="5760" w:hanging="360"/>
      </w:pPr>
      <w:rPr>
        <w:rFonts w:ascii="Times New Roman" w:hAnsi="Times New Roman" w:hint="default"/>
      </w:rPr>
    </w:lvl>
    <w:lvl w:ilvl="8" w:tplc="FBBE341A" w:tentative="1">
      <w:start w:val="1"/>
      <w:numFmt w:val="bullet"/>
      <w:lvlText w:val="•"/>
      <w:lvlJc w:val="left"/>
      <w:pPr>
        <w:tabs>
          <w:tab w:val="num" w:pos="6480"/>
        </w:tabs>
        <w:ind w:left="6480" w:hanging="360"/>
      </w:pPr>
      <w:rPr>
        <w:rFonts w:ascii="Times New Roman" w:hAnsi="Times New Roman" w:hint="default"/>
      </w:rPr>
    </w:lvl>
  </w:abstractNum>
  <w:abstractNum w:abstractNumId="16">
    <w:nsid w:val="64130228"/>
    <w:multiLevelType w:val="hybridMultilevel"/>
    <w:tmpl w:val="C95EB226"/>
    <w:lvl w:ilvl="0" w:tplc="FD58B02E">
      <w:start w:val="1"/>
      <w:numFmt w:val="bullet"/>
      <w:lvlText w:val=""/>
      <w:lvlJc w:val="left"/>
      <w:pPr>
        <w:tabs>
          <w:tab w:val="num" w:pos="720"/>
        </w:tabs>
        <w:ind w:left="720" w:hanging="360"/>
      </w:pPr>
      <w:rPr>
        <w:rFonts w:ascii="Wingdings" w:hAnsi="Wingdings" w:hint="default"/>
      </w:rPr>
    </w:lvl>
    <w:lvl w:ilvl="1" w:tplc="6DD4C51A">
      <w:start w:val="1"/>
      <w:numFmt w:val="bullet"/>
      <w:lvlText w:val=""/>
      <w:lvlJc w:val="left"/>
      <w:pPr>
        <w:tabs>
          <w:tab w:val="num" w:pos="1440"/>
        </w:tabs>
        <w:ind w:left="1440" w:hanging="360"/>
      </w:pPr>
      <w:rPr>
        <w:rFonts w:ascii="Wingdings" w:hAnsi="Wingdings" w:hint="default"/>
      </w:rPr>
    </w:lvl>
    <w:lvl w:ilvl="2" w:tplc="3282139C" w:tentative="1">
      <w:start w:val="1"/>
      <w:numFmt w:val="bullet"/>
      <w:lvlText w:val=""/>
      <w:lvlJc w:val="left"/>
      <w:pPr>
        <w:tabs>
          <w:tab w:val="num" w:pos="2160"/>
        </w:tabs>
        <w:ind w:left="2160" w:hanging="360"/>
      </w:pPr>
      <w:rPr>
        <w:rFonts w:ascii="Wingdings" w:hAnsi="Wingdings" w:hint="default"/>
      </w:rPr>
    </w:lvl>
    <w:lvl w:ilvl="3" w:tplc="C7083BC2" w:tentative="1">
      <w:start w:val="1"/>
      <w:numFmt w:val="bullet"/>
      <w:lvlText w:val=""/>
      <w:lvlJc w:val="left"/>
      <w:pPr>
        <w:tabs>
          <w:tab w:val="num" w:pos="2880"/>
        </w:tabs>
        <w:ind w:left="2880" w:hanging="360"/>
      </w:pPr>
      <w:rPr>
        <w:rFonts w:ascii="Wingdings" w:hAnsi="Wingdings" w:hint="default"/>
      </w:rPr>
    </w:lvl>
    <w:lvl w:ilvl="4" w:tplc="FCB0AB3E" w:tentative="1">
      <w:start w:val="1"/>
      <w:numFmt w:val="bullet"/>
      <w:lvlText w:val=""/>
      <w:lvlJc w:val="left"/>
      <w:pPr>
        <w:tabs>
          <w:tab w:val="num" w:pos="3600"/>
        </w:tabs>
        <w:ind w:left="3600" w:hanging="360"/>
      </w:pPr>
      <w:rPr>
        <w:rFonts w:ascii="Wingdings" w:hAnsi="Wingdings" w:hint="default"/>
      </w:rPr>
    </w:lvl>
    <w:lvl w:ilvl="5" w:tplc="F5AEA066" w:tentative="1">
      <w:start w:val="1"/>
      <w:numFmt w:val="bullet"/>
      <w:lvlText w:val=""/>
      <w:lvlJc w:val="left"/>
      <w:pPr>
        <w:tabs>
          <w:tab w:val="num" w:pos="4320"/>
        </w:tabs>
        <w:ind w:left="4320" w:hanging="360"/>
      </w:pPr>
      <w:rPr>
        <w:rFonts w:ascii="Wingdings" w:hAnsi="Wingdings" w:hint="default"/>
      </w:rPr>
    </w:lvl>
    <w:lvl w:ilvl="6" w:tplc="05CA8134" w:tentative="1">
      <w:start w:val="1"/>
      <w:numFmt w:val="bullet"/>
      <w:lvlText w:val=""/>
      <w:lvlJc w:val="left"/>
      <w:pPr>
        <w:tabs>
          <w:tab w:val="num" w:pos="5040"/>
        </w:tabs>
        <w:ind w:left="5040" w:hanging="360"/>
      </w:pPr>
      <w:rPr>
        <w:rFonts w:ascii="Wingdings" w:hAnsi="Wingdings" w:hint="default"/>
      </w:rPr>
    </w:lvl>
    <w:lvl w:ilvl="7" w:tplc="2CBC80EC" w:tentative="1">
      <w:start w:val="1"/>
      <w:numFmt w:val="bullet"/>
      <w:lvlText w:val=""/>
      <w:lvlJc w:val="left"/>
      <w:pPr>
        <w:tabs>
          <w:tab w:val="num" w:pos="5760"/>
        </w:tabs>
        <w:ind w:left="5760" w:hanging="360"/>
      </w:pPr>
      <w:rPr>
        <w:rFonts w:ascii="Wingdings" w:hAnsi="Wingdings" w:hint="default"/>
      </w:rPr>
    </w:lvl>
    <w:lvl w:ilvl="8" w:tplc="7CE02612" w:tentative="1">
      <w:start w:val="1"/>
      <w:numFmt w:val="bullet"/>
      <w:lvlText w:val=""/>
      <w:lvlJc w:val="left"/>
      <w:pPr>
        <w:tabs>
          <w:tab w:val="num" w:pos="6480"/>
        </w:tabs>
        <w:ind w:left="6480" w:hanging="360"/>
      </w:pPr>
      <w:rPr>
        <w:rFonts w:ascii="Wingdings" w:hAnsi="Wingdings" w:hint="default"/>
      </w:rPr>
    </w:lvl>
  </w:abstractNum>
  <w:abstractNum w:abstractNumId="17">
    <w:nsid w:val="647C280D"/>
    <w:multiLevelType w:val="hybridMultilevel"/>
    <w:tmpl w:val="35205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4D92B83"/>
    <w:multiLevelType w:val="hybridMultilevel"/>
    <w:tmpl w:val="1E143554"/>
    <w:lvl w:ilvl="0" w:tplc="47BAF976">
      <w:start w:val="1"/>
      <w:numFmt w:val="bullet"/>
      <w:lvlText w:val=""/>
      <w:lvlJc w:val="left"/>
      <w:pPr>
        <w:tabs>
          <w:tab w:val="num" w:pos="720"/>
        </w:tabs>
        <w:ind w:left="720" w:hanging="360"/>
      </w:pPr>
      <w:rPr>
        <w:rFonts w:ascii="Wingdings" w:hAnsi="Wingdings" w:hint="default"/>
      </w:rPr>
    </w:lvl>
    <w:lvl w:ilvl="1" w:tplc="B818FFFA">
      <w:start w:val="1"/>
      <w:numFmt w:val="bullet"/>
      <w:lvlText w:val=""/>
      <w:lvlJc w:val="left"/>
      <w:pPr>
        <w:tabs>
          <w:tab w:val="num" w:pos="1440"/>
        </w:tabs>
        <w:ind w:left="1440" w:hanging="360"/>
      </w:pPr>
      <w:rPr>
        <w:rFonts w:ascii="Wingdings" w:hAnsi="Wingdings" w:hint="default"/>
      </w:rPr>
    </w:lvl>
    <w:lvl w:ilvl="2" w:tplc="D19C0158" w:tentative="1">
      <w:start w:val="1"/>
      <w:numFmt w:val="bullet"/>
      <w:lvlText w:val=""/>
      <w:lvlJc w:val="left"/>
      <w:pPr>
        <w:tabs>
          <w:tab w:val="num" w:pos="2160"/>
        </w:tabs>
        <w:ind w:left="2160" w:hanging="360"/>
      </w:pPr>
      <w:rPr>
        <w:rFonts w:ascii="Wingdings" w:hAnsi="Wingdings" w:hint="default"/>
      </w:rPr>
    </w:lvl>
    <w:lvl w:ilvl="3" w:tplc="0774553E" w:tentative="1">
      <w:start w:val="1"/>
      <w:numFmt w:val="bullet"/>
      <w:lvlText w:val=""/>
      <w:lvlJc w:val="left"/>
      <w:pPr>
        <w:tabs>
          <w:tab w:val="num" w:pos="2880"/>
        </w:tabs>
        <w:ind w:left="2880" w:hanging="360"/>
      </w:pPr>
      <w:rPr>
        <w:rFonts w:ascii="Wingdings" w:hAnsi="Wingdings" w:hint="default"/>
      </w:rPr>
    </w:lvl>
    <w:lvl w:ilvl="4" w:tplc="AC802212" w:tentative="1">
      <w:start w:val="1"/>
      <w:numFmt w:val="bullet"/>
      <w:lvlText w:val=""/>
      <w:lvlJc w:val="left"/>
      <w:pPr>
        <w:tabs>
          <w:tab w:val="num" w:pos="3600"/>
        </w:tabs>
        <w:ind w:left="3600" w:hanging="360"/>
      </w:pPr>
      <w:rPr>
        <w:rFonts w:ascii="Wingdings" w:hAnsi="Wingdings" w:hint="default"/>
      </w:rPr>
    </w:lvl>
    <w:lvl w:ilvl="5" w:tplc="52A63E5A" w:tentative="1">
      <w:start w:val="1"/>
      <w:numFmt w:val="bullet"/>
      <w:lvlText w:val=""/>
      <w:lvlJc w:val="left"/>
      <w:pPr>
        <w:tabs>
          <w:tab w:val="num" w:pos="4320"/>
        </w:tabs>
        <w:ind w:left="4320" w:hanging="360"/>
      </w:pPr>
      <w:rPr>
        <w:rFonts w:ascii="Wingdings" w:hAnsi="Wingdings" w:hint="default"/>
      </w:rPr>
    </w:lvl>
    <w:lvl w:ilvl="6" w:tplc="63C2A382" w:tentative="1">
      <w:start w:val="1"/>
      <w:numFmt w:val="bullet"/>
      <w:lvlText w:val=""/>
      <w:lvlJc w:val="left"/>
      <w:pPr>
        <w:tabs>
          <w:tab w:val="num" w:pos="5040"/>
        </w:tabs>
        <w:ind w:left="5040" w:hanging="360"/>
      </w:pPr>
      <w:rPr>
        <w:rFonts w:ascii="Wingdings" w:hAnsi="Wingdings" w:hint="default"/>
      </w:rPr>
    </w:lvl>
    <w:lvl w:ilvl="7" w:tplc="5AC01418" w:tentative="1">
      <w:start w:val="1"/>
      <w:numFmt w:val="bullet"/>
      <w:lvlText w:val=""/>
      <w:lvlJc w:val="left"/>
      <w:pPr>
        <w:tabs>
          <w:tab w:val="num" w:pos="5760"/>
        </w:tabs>
        <w:ind w:left="5760" w:hanging="360"/>
      </w:pPr>
      <w:rPr>
        <w:rFonts w:ascii="Wingdings" w:hAnsi="Wingdings" w:hint="default"/>
      </w:rPr>
    </w:lvl>
    <w:lvl w:ilvl="8" w:tplc="39FAA586" w:tentative="1">
      <w:start w:val="1"/>
      <w:numFmt w:val="bullet"/>
      <w:lvlText w:val=""/>
      <w:lvlJc w:val="left"/>
      <w:pPr>
        <w:tabs>
          <w:tab w:val="num" w:pos="6480"/>
        </w:tabs>
        <w:ind w:left="6480" w:hanging="360"/>
      </w:pPr>
      <w:rPr>
        <w:rFonts w:ascii="Wingdings" w:hAnsi="Wingdings" w:hint="default"/>
      </w:rPr>
    </w:lvl>
  </w:abstractNum>
  <w:abstractNum w:abstractNumId="19">
    <w:nsid w:val="73AC664B"/>
    <w:multiLevelType w:val="hybridMultilevel"/>
    <w:tmpl w:val="18DCFBFA"/>
    <w:lvl w:ilvl="0" w:tplc="4B5C995C">
      <w:start w:val="1"/>
      <w:numFmt w:val="bullet"/>
      <w:lvlText w:val="•"/>
      <w:lvlJc w:val="left"/>
      <w:pPr>
        <w:tabs>
          <w:tab w:val="num" w:pos="720"/>
        </w:tabs>
        <w:ind w:left="720" w:hanging="360"/>
      </w:pPr>
      <w:rPr>
        <w:rFonts w:ascii="Times New Roman" w:hAnsi="Times New Roman" w:hint="default"/>
      </w:rPr>
    </w:lvl>
    <w:lvl w:ilvl="1" w:tplc="F24E2542" w:tentative="1">
      <w:start w:val="1"/>
      <w:numFmt w:val="bullet"/>
      <w:lvlText w:val="•"/>
      <w:lvlJc w:val="left"/>
      <w:pPr>
        <w:tabs>
          <w:tab w:val="num" w:pos="1440"/>
        </w:tabs>
        <w:ind w:left="1440" w:hanging="360"/>
      </w:pPr>
      <w:rPr>
        <w:rFonts w:ascii="Times New Roman" w:hAnsi="Times New Roman" w:hint="default"/>
      </w:rPr>
    </w:lvl>
    <w:lvl w:ilvl="2" w:tplc="9CDEA018" w:tentative="1">
      <w:start w:val="1"/>
      <w:numFmt w:val="bullet"/>
      <w:lvlText w:val="•"/>
      <w:lvlJc w:val="left"/>
      <w:pPr>
        <w:tabs>
          <w:tab w:val="num" w:pos="2160"/>
        </w:tabs>
        <w:ind w:left="2160" w:hanging="360"/>
      </w:pPr>
      <w:rPr>
        <w:rFonts w:ascii="Times New Roman" w:hAnsi="Times New Roman" w:hint="default"/>
      </w:rPr>
    </w:lvl>
    <w:lvl w:ilvl="3" w:tplc="2B90A00A" w:tentative="1">
      <w:start w:val="1"/>
      <w:numFmt w:val="bullet"/>
      <w:lvlText w:val="•"/>
      <w:lvlJc w:val="left"/>
      <w:pPr>
        <w:tabs>
          <w:tab w:val="num" w:pos="2880"/>
        </w:tabs>
        <w:ind w:left="2880" w:hanging="360"/>
      </w:pPr>
      <w:rPr>
        <w:rFonts w:ascii="Times New Roman" w:hAnsi="Times New Roman" w:hint="default"/>
      </w:rPr>
    </w:lvl>
    <w:lvl w:ilvl="4" w:tplc="4A5E8AAE" w:tentative="1">
      <w:start w:val="1"/>
      <w:numFmt w:val="bullet"/>
      <w:lvlText w:val="•"/>
      <w:lvlJc w:val="left"/>
      <w:pPr>
        <w:tabs>
          <w:tab w:val="num" w:pos="3600"/>
        </w:tabs>
        <w:ind w:left="3600" w:hanging="360"/>
      </w:pPr>
      <w:rPr>
        <w:rFonts w:ascii="Times New Roman" w:hAnsi="Times New Roman" w:hint="default"/>
      </w:rPr>
    </w:lvl>
    <w:lvl w:ilvl="5" w:tplc="9D22C048" w:tentative="1">
      <w:start w:val="1"/>
      <w:numFmt w:val="bullet"/>
      <w:lvlText w:val="•"/>
      <w:lvlJc w:val="left"/>
      <w:pPr>
        <w:tabs>
          <w:tab w:val="num" w:pos="4320"/>
        </w:tabs>
        <w:ind w:left="4320" w:hanging="360"/>
      </w:pPr>
      <w:rPr>
        <w:rFonts w:ascii="Times New Roman" w:hAnsi="Times New Roman" w:hint="default"/>
      </w:rPr>
    </w:lvl>
    <w:lvl w:ilvl="6" w:tplc="00203348" w:tentative="1">
      <w:start w:val="1"/>
      <w:numFmt w:val="bullet"/>
      <w:lvlText w:val="•"/>
      <w:lvlJc w:val="left"/>
      <w:pPr>
        <w:tabs>
          <w:tab w:val="num" w:pos="5040"/>
        </w:tabs>
        <w:ind w:left="5040" w:hanging="360"/>
      </w:pPr>
      <w:rPr>
        <w:rFonts w:ascii="Times New Roman" w:hAnsi="Times New Roman" w:hint="default"/>
      </w:rPr>
    </w:lvl>
    <w:lvl w:ilvl="7" w:tplc="AC90B29A" w:tentative="1">
      <w:start w:val="1"/>
      <w:numFmt w:val="bullet"/>
      <w:lvlText w:val="•"/>
      <w:lvlJc w:val="left"/>
      <w:pPr>
        <w:tabs>
          <w:tab w:val="num" w:pos="5760"/>
        </w:tabs>
        <w:ind w:left="5760" w:hanging="360"/>
      </w:pPr>
      <w:rPr>
        <w:rFonts w:ascii="Times New Roman" w:hAnsi="Times New Roman" w:hint="default"/>
      </w:rPr>
    </w:lvl>
    <w:lvl w:ilvl="8" w:tplc="5BFA0B5A" w:tentative="1">
      <w:start w:val="1"/>
      <w:numFmt w:val="bullet"/>
      <w:lvlText w:val="•"/>
      <w:lvlJc w:val="left"/>
      <w:pPr>
        <w:tabs>
          <w:tab w:val="num" w:pos="6480"/>
        </w:tabs>
        <w:ind w:left="6480" w:hanging="360"/>
      </w:pPr>
      <w:rPr>
        <w:rFonts w:ascii="Times New Roman" w:hAnsi="Times New Roman" w:hint="default"/>
      </w:rPr>
    </w:lvl>
  </w:abstractNum>
  <w:abstractNum w:abstractNumId="20">
    <w:nsid w:val="75AA4AA1"/>
    <w:multiLevelType w:val="hybridMultilevel"/>
    <w:tmpl w:val="7AD82B40"/>
    <w:lvl w:ilvl="0" w:tplc="B89CABF4">
      <w:start w:val="1"/>
      <w:numFmt w:val="bullet"/>
      <w:lvlText w:val="•"/>
      <w:lvlJc w:val="left"/>
      <w:pPr>
        <w:tabs>
          <w:tab w:val="num" w:pos="720"/>
        </w:tabs>
        <w:ind w:left="720" w:hanging="360"/>
      </w:pPr>
      <w:rPr>
        <w:rFonts w:ascii="Times New Roman" w:hAnsi="Times New Roman" w:hint="default"/>
      </w:rPr>
    </w:lvl>
    <w:lvl w:ilvl="1" w:tplc="36024080" w:tentative="1">
      <w:start w:val="1"/>
      <w:numFmt w:val="bullet"/>
      <w:lvlText w:val="•"/>
      <w:lvlJc w:val="left"/>
      <w:pPr>
        <w:tabs>
          <w:tab w:val="num" w:pos="1440"/>
        </w:tabs>
        <w:ind w:left="1440" w:hanging="360"/>
      </w:pPr>
      <w:rPr>
        <w:rFonts w:ascii="Times New Roman" w:hAnsi="Times New Roman" w:hint="default"/>
      </w:rPr>
    </w:lvl>
    <w:lvl w:ilvl="2" w:tplc="F330111E" w:tentative="1">
      <w:start w:val="1"/>
      <w:numFmt w:val="bullet"/>
      <w:lvlText w:val="•"/>
      <w:lvlJc w:val="left"/>
      <w:pPr>
        <w:tabs>
          <w:tab w:val="num" w:pos="2160"/>
        </w:tabs>
        <w:ind w:left="2160" w:hanging="360"/>
      </w:pPr>
      <w:rPr>
        <w:rFonts w:ascii="Times New Roman" w:hAnsi="Times New Roman" w:hint="default"/>
      </w:rPr>
    </w:lvl>
    <w:lvl w:ilvl="3" w:tplc="FD7C3B36" w:tentative="1">
      <w:start w:val="1"/>
      <w:numFmt w:val="bullet"/>
      <w:lvlText w:val="•"/>
      <w:lvlJc w:val="left"/>
      <w:pPr>
        <w:tabs>
          <w:tab w:val="num" w:pos="2880"/>
        </w:tabs>
        <w:ind w:left="2880" w:hanging="360"/>
      </w:pPr>
      <w:rPr>
        <w:rFonts w:ascii="Times New Roman" w:hAnsi="Times New Roman" w:hint="default"/>
      </w:rPr>
    </w:lvl>
    <w:lvl w:ilvl="4" w:tplc="0B32FD5E" w:tentative="1">
      <w:start w:val="1"/>
      <w:numFmt w:val="bullet"/>
      <w:lvlText w:val="•"/>
      <w:lvlJc w:val="left"/>
      <w:pPr>
        <w:tabs>
          <w:tab w:val="num" w:pos="3600"/>
        </w:tabs>
        <w:ind w:left="3600" w:hanging="360"/>
      </w:pPr>
      <w:rPr>
        <w:rFonts w:ascii="Times New Roman" w:hAnsi="Times New Roman" w:hint="default"/>
      </w:rPr>
    </w:lvl>
    <w:lvl w:ilvl="5" w:tplc="9ABC989E" w:tentative="1">
      <w:start w:val="1"/>
      <w:numFmt w:val="bullet"/>
      <w:lvlText w:val="•"/>
      <w:lvlJc w:val="left"/>
      <w:pPr>
        <w:tabs>
          <w:tab w:val="num" w:pos="4320"/>
        </w:tabs>
        <w:ind w:left="4320" w:hanging="360"/>
      </w:pPr>
      <w:rPr>
        <w:rFonts w:ascii="Times New Roman" w:hAnsi="Times New Roman" w:hint="default"/>
      </w:rPr>
    </w:lvl>
    <w:lvl w:ilvl="6" w:tplc="73ACE90A" w:tentative="1">
      <w:start w:val="1"/>
      <w:numFmt w:val="bullet"/>
      <w:lvlText w:val="•"/>
      <w:lvlJc w:val="left"/>
      <w:pPr>
        <w:tabs>
          <w:tab w:val="num" w:pos="5040"/>
        </w:tabs>
        <w:ind w:left="5040" w:hanging="360"/>
      </w:pPr>
      <w:rPr>
        <w:rFonts w:ascii="Times New Roman" w:hAnsi="Times New Roman" w:hint="default"/>
      </w:rPr>
    </w:lvl>
    <w:lvl w:ilvl="7" w:tplc="AC3631EE" w:tentative="1">
      <w:start w:val="1"/>
      <w:numFmt w:val="bullet"/>
      <w:lvlText w:val="•"/>
      <w:lvlJc w:val="left"/>
      <w:pPr>
        <w:tabs>
          <w:tab w:val="num" w:pos="5760"/>
        </w:tabs>
        <w:ind w:left="5760" w:hanging="360"/>
      </w:pPr>
      <w:rPr>
        <w:rFonts w:ascii="Times New Roman" w:hAnsi="Times New Roman" w:hint="default"/>
      </w:rPr>
    </w:lvl>
    <w:lvl w:ilvl="8" w:tplc="D312ED0A" w:tentative="1">
      <w:start w:val="1"/>
      <w:numFmt w:val="bullet"/>
      <w:lvlText w:val="•"/>
      <w:lvlJc w:val="left"/>
      <w:pPr>
        <w:tabs>
          <w:tab w:val="num" w:pos="6480"/>
        </w:tabs>
        <w:ind w:left="6480" w:hanging="360"/>
      </w:pPr>
      <w:rPr>
        <w:rFonts w:ascii="Times New Roman" w:hAnsi="Times New Roman" w:hint="default"/>
      </w:rPr>
    </w:lvl>
  </w:abstractNum>
  <w:abstractNum w:abstractNumId="21">
    <w:nsid w:val="7D7F4DBB"/>
    <w:multiLevelType w:val="hybridMultilevel"/>
    <w:tmpl w:val="8988AFF0"/>
    <w:lvl w:ilvl="0" w:tplc="3DBEFF60">
      <w:start w:val="1"/>
      <w:numFmt w:val="bullet"/>
      <w:lvlText w:val="•"/>
      <w:lvlJc w:val="left"/>
      <w:pPr>
        <w:tabs>
          <w:tab w:val="num" w:pos="720"/>
        </w:tabs>
        <w:ind w:left="720" w:hanging="360"/>
      </w:pPr>
      <w:rPr>
        <w:rFonts w:ascii="Times New Roman" w:hAnsi="Times New Roman" w:hint="default"/>
      </w:rPr>
    </w:lvl>
    <w:lvl w:ilvl="1" w:tplc="AAFC0F48" w:tentative="1">
      <w:start w:val="1"/>
      <w:numFmt w:val="bullet"/>
      <w:lvlText w:val="•"/>
      <w:lvlJc w:val="left"/>
      <w:pPr>
        <w:tabs>
          <w:tab w:val="num" w:pos="1440"/>
        </w:tabs>
        <w:ind w:left="1440" w:hanging="360"/>
      </w:pPr>
      <w:rPr>
        <w:rFonts w:ascii="Times New Roman" w:hAnsi="Times New Roman" w:hint="default"/>
      </w:rPr>
    </w:lvl>
    <w:lvl w:ilvl="2" w:tplc="9E8CD8DE" w:tentative="1">
      <w:start w:val="1"/>
      <w:numFmt w:val="bullet"/>
      <w:lvlText w:val="•"/>
      <w:lvlJc w:val="left"/>
      <w:pPr>
        <w:tabs>
          <w:tab w:val="num" w:pos="2160"/>
        </w:tabs>
        <w:ind w:left="2160" w:hanging="360"/>
      </w:pPr>
      <w:rPr>
        <w:rFonts w:ascii="Times New Roman" w:hAnsi="Times New Roman" w:hint="default"/>
      </w:rPr>
    </w:lvl>
    <w:lvl w:ilvl="3" w:tplc="40A0C5B8" w:tentative="1">
      <w:start w:val="1"/>
      <w:numFmt w:val="bullet"/>
      <w:lvlText w:val="•"/>
      <w:lvlJc w:val="left"/>
      <w:pPr>
        <w:tabs>
          <w:tab w:val="num" w:pos="2880"/>
        </w:tabs>
        <w:ind w:left="2880" w:hanging="360"/>
      </w:pPr>
      <w:rPr>
        <w:rFonts w:ascii="Times New Roman" w:hAnsi="Times New Roman" w:hint="default"/>
      </w:rPr>
    </w:lvl>
    <w:lvl w:ilvl="4" w:tplc="C0FE6494" w:tentative="1">
      <w:start w:val="1"/>
      <w:numFmt w:val="bullet"/>
      <w:lvlText w:val="•"/>
      <w:lvlJc w:val="left"/>
      <w:pPr>
        <w:tabs>
          <w:tab w:val="num" w:pos="3600"/>
        </w:tabs>
        <w:ind w:left="3600" w:hanging="360"/>
      </w:pPr>
      <w:rPr>
        <w:rFonts w:ascii="Times New Roman" w:hAnsi="Times New Roman" w:hint="default"/>
      </w:rPr>
    </w:lvl>
    <w:lvl w:ilvl="5" w:tplc="F0AA5582" w:tentative="1">
      <w:start w:val="1"/>
      <w:numFmt w:val="bullet"/>
      <w:lvlText w:val="•"/>
      <w:lvlJc w:val="left"/>
      <w:pPr>
        <w:tabs>
          <w:tab w:val="num" w:pos="4320"/>
        </w:tabs>
        <w:ind w:left="4320" w:hanging="360"/>
      </w:pPr>
      <w:rPr>
        <w:rFonts w:ascii="Times New Roman" w:hAnsi="Times New Roman" w:hint="default"/>
      </w:rPr>
    </w:lvl>
    <w:lvl w:ilvl="6" w:tplc="D3F03DAC" w:tentative="1">
      <w:start w:val="1"/>
      <w:numFmt w:val="bullet"/>
      <w:lvlText w:val="•"/>
      <w:lvlJc w:val="left"/>
      <w:pPr>
        <w:tabs>
          <w:tab w:val="num" w:pos="5040"/>
        </w:tabs>
        <w:ind w:left="5040" w:hanging="360"/>
      </w:pPr>
      <w:rPr>
        <w:rFonts w:ascii="Times New Roman" w:hAnsi="Times New Roman" w:hint="default"/>
      </w:rPr>
    </w:lvl>
    <w:lvl w:ilvl="7" w:tplc="6586633E" w:tentative="1">
      <w:start w:val="1"/>
      <w:numFmt w:val="bullet"/>
      <w:lvlText w:val="•"/>
      <w:lvlJc w:val="left"/>
      <w:pPr>
        <w:tabs>
          <w:tab w:val="num" w:pos="5760"/>
        </w:tabs>
        <w:ind w:left="5760" w:hanging="360"/>
      </w:pPr>
      <w:rPr>
        <w:rFonts w:ascii="Times New Roman" w:hAnsi="Times New Roman" w:hint="default"/>
      </w:rPr>
    </w:lvl>
    <w:lvl w:ilvl="8" w:tplc="C38C7532" w:tentative="1">
      <w:start w:val="1"/>
      <w:numFmt w:val="bullet"/>
      <w:lvlText w:val="•"/>
      <w:lvlJc w:val="left"/>
      <w:pPr>
        <w:tabs>
          <w:tab w:val="num" w:pos="6480"/>
        </w:tabs>
        <w:ind w:left="6480" w:hanging="360"/>
      </w:pPr>
      <w:rPr>
        <w:rFonts w:ascii="Times New Roman" w:hAnsi="Times New Roman" w:hint="default"/>
      </w:rPr>
    </w:lvl>
  </w:abstractNum>
  <w:num w:numId="1">
    <w:abstractNumId w:val="11"/>
  </w:num>
  <w:num w:numId="2">
    <w:abstractNumId w:val="14"/>
  </w:num>
  <w:num w:numId="3">
    <w:abstractNumId w:val="7"/>
  </w:num>
  <w:num w:numId="4">
    <w:abstractNumId w:val="17"/>
  </w:num>
  <w:num w:numId="5">
    <w:abstractNumId w:val="2"/>
  </w:num>
  <w:num w:numId="6">
    <w:abstractNumId w:val="10"/>
  </w:num>
  <w:num w:numId="7">
    <w:abstractNumId w:val="16"/>
  </w:num>
  <w:num w:numId="8">
    <w:abstractNumId w:val="18"/>
  </w:num>
  <w:num w:numId="9">
    <w:abstractNumId w:val="0"/>
  </w:num>
  <w:num w:numId="10">
    <w:abstractNumId w:val="19"/>
  </w:num>
  <w:num w:numId="11">
    <w:abstractNumId w:val="13"/>
  </w:num>
  <w:num w:numId="12">
    <w:abstractNumId w:val="15"/>
  </w:num>
  <w:num w:numId="13">
    <w:abstractNumId w:val="3"/>
  </w:num>
  <w:num w:numId="14">
    <w:abstractNumId w:val="21"/>
  </w:num>
  <w:num w:numId="15">
    <w:abstractNumId w:val="20"/>
  </w:num>
  <w:num w:numId="16">
    <w:abstractNumId w:val="8"/>
  </w:num>
  <w:num w:numId="17">
    <w:abstractNumId w:val="6"/>
  </w:num>
  <w:num w:numId="18">
    <w:abstractNumId w:val="12"/>
  </w:num>
  <w:num w:numId="19">
    <w:abstractNumId w:val="5"/>
  </w:num>
  <w:num w:numId="20">
    <w:abstractNumId w:val="4"/>
  </w:num>
  <w:num w:numId="21">
    <w:abstractNumId w:val="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23B"/>
    <w:rsid w:val="00020975"/>
    <w:rsid w:val="000231A4"/>
    <w:rsid w:val="000231DE"/>
    <w:rsid w:val="00035950"/>
    <w:rsid w:val="00043031"/>
    <w:rsid w:val="00046268"/>
    <w:rsid w:val="000561DD"/>
    <w:rsid w:val="00057CE7"/>
    <w:rsid w:val="000632B4"/>
    <w:rsid w:val="000719D8"/>
    <w:rsid w:val="00085E17"/>
    <w:rsid w:val="000903F7"/>
    <w:rsid w:val="000B3E4C"/>
    <w:rsid w:val="000B4F96"/>
    <w:rsid w:val="000B59CE"/>
    <w:rsid w:val="000D06DB"/>
    <w:rsid w:val="000D220D"/>
    <w:rsid w:val="000E4612"/>
    <w:rsid w:val="000F012F"/>
    <w:rsid w:val="000F3627"/>
    <w:rsid w:val="000F452F"/>
    <w:rsid w:val="00105FA0"/>
    <w:rsid w:val="00110B29"/>
    <w:rsid w:val="001137E6"/>
    <w:rsid w:val="00122607"/>
    <w:rsid w:val="00131C0F"/>
    <w:rsid w:val="00140FA2"/>
    <w:rsid w:val="00144CC9"/>
    <w:rsid w:val="00146C9C"/>
    <w:rsid w:val="00156390"/>
    <w:rsid w:val="00156A20"/>
    <w:rsid w:val="0016083A"/>
    <w:rsid w:val="00161EF1"/>
    <w:rsid w:val="0017386C"/>
    <w:rsid w:val="0017430F"/>
    <w:rsid w:val="00176D63"/>
    <w:rsid w:val="001771EF"/>
    <w:rsid w:val="00184B8A"/>
    <w:rsid w:val="00187D84"/>
    <w:rsid w:val="00190BAB"/>
    <w:rsid w:val="001928E5"/>
    <w:rsid w:val="001A1C85"/>
    <w:rsid w:val="001A565B"/>
    <w:rsid w:val="001B1BDA"/>
    <w:rsid w:val="001B1CB6"/>
    <w:rsid w:val="001B4510"/>
    <w:rsid w:val="001C15BE"/>
    <w:rsid w:val="001C3BBF"/>
    <w:rsid w:val="001E0C95"/>
    <w:rsid w:val="001E462C"/>
    <w:rsid w:val="001E5E75"/>
    <w:rsid w:val="001F0507"/>
    <w:rsid w:val="001F7287"/>
    <w:rsid w:val="002035C9"/>
    <w:rsid w:val="00205F8E"/>
    <w:rsid w:val="00206333"/>
    <w:rsid w:val="00214316"/>
    <w:rsid w:val="002218E5"/>
    <w:rsid w:val="002222A5"/>
    <w:rsid w:val="002232DF"/>
    <w:rsid w:val="00223A6F"/>
    <w:rsid w:val="00227B76"/>
    <w:rsid w:val="00231AAE"/>
    <w:rsid w:val="00234A8C"/>
    <w:rsid w:val="002353C3"/>
    <w:rsid w:val="00241EE4"/>
    <w:rsid w:val="002450E3"/>
    <w:rsid w:val="00251378"/>
    <w:rsid w:val="00251838"/>
    <w:rsid w:val="00262395"/>
    <w:rsid w:val="002706F4"/>
    <w:rsid w:val="00270939"/>
    <w:rsid w:val="00272D06"/>
    <w:rsid w:val="00273985"/>
    <w:rsid w:val="00274903"/>
    <w:rsid w:val="00277F7D"/>
    <w:rsid w:val="002800DB"/>
    <w:rsid w:val="00290AAD"/>
    <w:rsid w:val="00291CDC"/>
    <w:rsid w:val="00295BD4"/>
    <w:rsid w:val="002A0040"/>
    <w:rsid w:val="002A2B41"/>
    <w:rsid w:val="002A52E7"/>
    <w:rsid w:val="002B00B5"/>
    <w:rsid w:val="002B3B8E"/>
    <w:rsid w:val="002B3EFA"/>
    <w:rsid w:val="002B5023"/>
    <w:rsid w:val="002C711C"/>
    <w:rsid w:val="002D4411"/>
    <w:rsid w:val="002D6B66"/>
    <w:rsid w:val="002E4456"/>
    <w:rsid w:val="002E4B11"/>
    <w:rsid w:val="002F7D09"/>
    <w:rsid w:val="003006DD"/>
    <w:rsid w:val="00303F96"/>
    <w:rsid w:val="003210BC"/>
    <w:rsid w:val="00324B0C"/>
    <w:rsid w:val="0033026D"/>
    <w:rsid w:val="00330D6E"/>
    <w:rsid w:val="00352595"/>
    <w:rsid w:val="00352732"/>
    <w:rsid w:val="003576AD"/>
    <w:rsid w:val="00363131"/>
    <w:rsid w:val="00363D23"/>
    <w:rsid w:val="00383E3B"/>
    <w:rsid w:val="00387A58"/>
    <w:rsid w:val="00391DB1"/>
    <w:rsid w:val="00396B24"/>
    <w:rsid w:val="003A6498"/>
    <w:rsid w:val="003B0DDF"/>
    <w:rsid w:val="003C38E9"/>
    <w:rsid w:val="003D49CE"/>
    <w:rsid w:val="003D6C96"/>
    <w:rsid w:val="003F77B1"/>
    <w:rsid w:val="00402D06"/>
    <w:rsid w:val="00403441"/>
    <w:rsid w:val="00404A53"/>
    <w:rsid w:val="00416492"/>
    <w:rsid w:val="00416E2F"/>
    <w:rsid w:val="004201DF"/>
    <w:rsid w:val="00422133"/>
    <w:rsid w:val="00426AD3"/>
    <w:rsid w:val="00432F8F"/>
    <w:rsid w:val="00437986"/>
    <w:rsid w:val="004379D6"/>
    <w:rsid w:val="00443C2A"/>
    <w:rsid w:val="004443FC"/>
    <w:rsid w:val="00446FB9"/>
    <w:rsid w:val="004476EF"/>
    <w:rsid w:val="00450CEC"/>
    <w:rsid w:val="00463631"/>
    <w:rsid w:val="004655C3"/>
    <w:rsid w:val="00467C55"/>
    <w:rsid w:val="00472C0D"/>
    <w:rsid w:val="004734C4"/>
    <w:rsid w:val="004860EB"/>
    <w:rsid w:val="00490ABC"/>
    <w:rsid w:val="00492885"/>
    <w:rsid w:val="00493720"/>
    <w:rsid w:val="0049571D"/>
    <w:rsid w:val="00496D57"/>
    <w:rsid w:val="004A06F6"/>
    <w:rsid w:val="004A585E"/>
    <w:rsid w:val="004C1CAA"/>
    <w:rsid w:val="004C2656"/>
    <w:rsid w:val="004C692F"/>
    <w:rsid w:val="004D2F63"/>
    <w:rsid w:val="004D794C"/>
    <w:rsid w:val="004D7C7D"/>
    <w:rsid w:val="004E7A62"/>
    <w:rsid w:val="00500FBF"/>
    <w:rsid w:val="0050355E"/>
    <w:rsid w:val="0050467B"/>
    <w:rsid w:val="00513212"/>
    <w:rsid w:val="00521F62"/>
    <w:rsid w:val="0052754C"/>
    <w:rsid w:val="005327CF"/>
    <w:rsid w:val="00533ED9"/>
    <w:rsid w:val="00534DF5"/>
    <w:rsid w:val="005362CE"/>
    <w:rsid w:val="00537FF5"/>
    <w:rsid w:val="00542CD8"/>
    <w:rsid w:val="0054317A"/>
    <w:rsid w:val="00547B7A"/>
    <w:rsid w:val="005539C1"/>
    <w:rsid w:val="0056073A"/>
    <w:rsid w:val="005610CF"/>
    <w:rsid w:val="005619A9"/>
    <w:rsid w:val="00561BE9"/>
    <w:rsid w:val="00571D7C"/>
    <w:rsid w:val="005739B3"/>
    <w:rsid w:val="0057494E"/>
    <w:rsid w:val="005759F3"/>
    <w:rsid w:val="0058080A"/>
    <w:rsid w:val="00585C8B"/>
    <w:rsid w:val="00587753"/>
    <w:rsid w:val="00591D7D"/>
    <w:rsid w:val="00592E1E"/>
    <w:rsid w:val="005A02D5"/>
    <w:rsid w:val="005A0D7C"/>
    <w:rsid w:val="005A13DD"/>
    <w:rsid w:val="005A2F44"/>
    <w:rsid w:val="005A56A2"/>
    <w:rsid w:val="005A68B7"/>
    <w:rsid w:val="005A6F63"/>
    <w:rsid w:val="005B08FE"/>
    <w:rsid w:val="005B7EE5"/>
    <w:rsid w:val="005C3A3B"/>
    <w:rsid w:val="005C5E9F"/>
    <w:rsid w:val="005D5966"/>
    <w:rsid w:val="005D6DDE"/>
    <w:rsid w:val="005E2C02"/>
    <w:rsid w:val="005E7964"/>
    <w:rsid w:val="005F00C0"/>
    <w:rsid w:val="005F37CB"/>
    <w:rsid w:val="005F7A69"/>
    <w:rsid w:val="0061351B"/>
    <w:rsid w:val="00621FB0"/>
    <w:rsid w:val="00622173"/>
    <w:rsid w:val="00632BA4"/>
    <w:rsid w:val="00640EA2"/>
    <w:rsid w:val="00646F9C"/>
    <w:rsid w:val="00647429"/>
    <w:rsid w:val="00647804"/>
    <w:rsid w:val="00654FB6"/>
    <w:rsid w:val="006666BD"/>
    <w:rsid w:val="00667528"/>
    <w:rsid w:val="006739CD"/>
    <w:rsid w:val="006801EF"/>
    <w:rsid w:val="006838B7"/>
    <w:rsid w:val="00695E12"/>
    <w:rsid w:val="00696A28"/>
    <w:rsid w:val="006971C3"/>
    <w:rsid w:val="006B47CF"/>
    <w:rsid w:val="006C1209"/>
    <w:rsid w:val="006C15DC"/>
    <w:rsid w:val="006C4FD8"/>
    <w:rsid w:val="006D756C"/>
    <w:rsid w:val="006E194D"/>
    <w:rsid w:val="006E63C6"/>
    <w:rsid w:val="006E6A93"/>
    <w:rsid w:val="006F14BF"/>
    <w:rsid w:val="006F5EEF"/>
    <w:rsid w:val="00707164"/>
    <w:rsid w:val="00717B91"/>
    <w:rsid w:val="007209EE"/>
    <w:rsid w:val="00736A57"/>
    <w:rsid w:val="00737E75"/>
    <w:rsid w:val="0074064A"/>
    <w:rsid w:val="007408E9"/>
    <w:rsid w:val="007414BC"/>
    <w:rsid w:val="00751BB5"/>
    <w:rsid w:val="007565DA"/>
    <w:rsid w:val="00760A6E"/>
    <w:rsid w:val="007656D1"/>
    <w:rsid w:val="00775992"/>
    <w:rsid w:val="00781211"/>
    <w:rsid w:val="00781396"/>
    <w:rsid w:val="0078563C"/>
    <w:rsid w:val="00792E4C"/>
    <w:rsid w:val="00795D32"/>
    <w:rsid w:val="007A3F8F"/>
    <w:rsid w:val="007A4B3E"/>
    <w:rsid w:val="007A549B"/>
    <w:rsid w:val="007A75A5"/>
    <w:rsid w:val="007B3E7B"/>
    <w:rsid w:val="007B70CF"/>
    <w:rsid w:val="007C0663"/>
    <w:rsid w:val="007C1A20"/>
    <w:rsid w:val="007D0029"/>
    <w:rsid w:val="007D1779"/>
    <w:rsid w:val="007D4F05"/>
    <w:rsid w:val="007E78EB"/>
    <w:rsid w:val="007F3FD9"/>
    <w:rsid w:val="007F725B"/>
    <w:rsid w:val="00804066"/>
    <w:rsid w:val="0080440F"/>
    <w:rsid w:val="008059F4"/>
    <w:rsid w:val="00814B84"/>
    <w:rsid w:val="00817579"/>
    <w:rsid w:val="0082124A"/>
    <w:rsid w:val="0083416D"/>
    <w:rsid w:val="008415DE"/>
    <w:rsid w:val="0084676B"/>
    <w:rsid w:val="00847349"/>
    <w:rsid w:val="00850966"/>
    <w:rsid w:val="00850BD2"/>
    <w:rsid w:val="00857F7A"/>
    <w:rsid w:val="00866149"/>
    <w:rsid w:val="008946CA"/>
    <w:rsid w:val="008A0523"/>
    <w:rsid w:val="008A7DEA"/>
    <w:rsid w:val="008C4522"/>
    <w:rsid w:val="008C463C"/>
    <w:rsid w:val="008D1FE3"/>
    <w:rsid w:val="008D6186"/>
    <w:rsid w:val="008E2B76"/>
    <w:rsid w:val="008E37CD"/>
    <w:rsid w:val="008F5419"/>
    <w:rsid w:val="00910817"/>
    <w:rsid w:val="00921705"/>
    <w:rsid w:val="00921765"/>
    <w:rsid w:val="0092449B"/>
    <w:rsid w:val="00935651"/>
    <w:rsid w:val="00935664"/>
    <w:rsid w:val="00943460"/>
    <w:rsid w:val="00956A99"/>
    <w:rsid w:val="009634B8"/>
    <w:rsid w:val="00973BDB"/>
    <w:rsid w:val="00996316"/>
    <w:rsid w:val="00996D57"/>
    <w:rsid w:val="009A170B"/>
    <w:rsid w:val="009A188C"/>
    <w:rsid w:val="009B276E"/>
    <w:rsid w:val="009C45B8"/>
    <w:rsid w:val="009E1034"/>
    <w:rsid w:val="009E1DDD"/>
    <w:rsid w:val="009E2805"/>
    <w:rsid w:val="009E5DA1"/>
    <w:rsid w:val="009F304D"/>
    <w:rsid w:val="009F3BFA"/>
    <w:rsid w:val="00A0089D"/>
    <w:rsid w:val="00A04974"/>
    <w:rsid w:val="00A065D2"/>
    <w:rsid w:val="00A130BD"/>
    <w:rsid w:val="00A17F33"/>
    <w:rsid w:val="00A33499"/>
    <w:rsid w:val="00A33B80"/>
    <w:rsid w:val="00A35F73"/>
    <w:rsid w:val="00A4393A"/>
    <w:rsid w:val="00A43BE7"/>
    <w:rsid w:val="00A46278"/>
    <w:rsid w:val="00A53DCF"/>
    <w:rsid w:val="00A5413C"/>
    <w:rsid w:val="00A55928"/>
    <w:rsid w:val="00A5723B"/>
    <w:rsid w:val="00A6564A"/>
    <w:rsid w:val="00A66198"/>
    <w:rsid w:val="00A74B8E"/>
    <w:rsid w:val="00A76178"/>
    <w:rsid w:val="00A8013F"/>
    <w:rsid w:val="00A85FAE"/>
    <w:rsid w:val="00A900E9"/>
    <w:rsid w:val="00A9550E"/>
    <w:rsid w:val="00A97A5A"/>
    <w:rsid w:val="00A97B0B"/>
    <w:rsid w:val="00AA1054"/>
    <w:rsid w:val="00AA567A"/>
    <w:rsid w:val="00AB0596"/>
    <w:rsid w:val="00AB0F50"/>
    <w:rsid w:val="00AB3CB8"/>
    <w:rsid w:val="00AB7236"/>
    <w:rsid w:val="00AB7374"/>
    <w:rsid w:val="00AC6233"/>
    <w:rsid w:val="00AC7241"/>
    <w:rsid w:val="00AE02BD"/>
    <w:rsid w:val="00AE0970"/>
    <w:rsid w:val="00AE343F"/>
    <w:rsid w:val="00AF2B8E"/>
    <w:rsid w:val="00AF67EF"/>
    <w:rsid w:val="00B0395E"/>
    <w:rsid w:val="00B1196B"/>
    <w:rsid w:val="00B20D49"/>
    <w:rsid w:val="00B24A2E"/>
    <w:rsid w:val="00B3002D"/>
    <w:rsid w:val="00B31AFF"/>
    <w:rsid w:val="00B32901"/>
    <w:rsid w:val="00B334E3"/>
    <w:rsid w:val="00B43ECB"/>
    <w:rsid w:val="00B46D01"/>
    <w:rsid w:val="00B50187"/>
    <w:rsid w:val="00B503FD"/>
    <w:rsid w:val="00B55243"/>
    <w:rsid w:val="00B573AF"/>
    <w:rsid w:val="00B61C7F"/>
    <w:rsid w:val="00B66215"/>
    <w:rsid w:val="00B7709E"/>
    <w:rsid w:val="00B875E9"/>
    <w:rsid w:val="00B90FC8"/>
    <w:rsid w:val="00B91B62"/>
    <w:rsid w:val="00B924BC"/>
    <w:rsid w:val="00BB00F7"/>
    <w:rsid w:val="00BB0275"/>
    <w:rsid w:val="00BC7FCD"/>
    <w:rsid w:val="00BD14AF"/>
    <w:rsid w:val="00BD4048"/>
    <w:rsid w:val="00BD7F62"/>
    <w:rsid w:val="00BE61E3"/>
    <w:rsid w:val="00BF1056"/>
    <w:rsid w:val="00BF4DC7"/>
    <w:rsid w:val="00BF64F8"/>
    <w:rsid w:val="00C15D04"/>
    <w:rsid w:val="00C16E1D"/>
    <w:rsid w:val="00C174B8"/>
    <w:rsid w:val="00C174E7"/>
    <w:rsid w:val="00C17DEB"/>
    <w:rsid w:val="00C30CA4"/>
    <w:rsid w:val="00C32195"/>
    <w:rsid w:val="00C33E1A"/>
    <w:rsid w:val="00C47827"/>
    <w:rsid w:val="00C50B41"/>
    <w:rsid w:val="00C60A0D"/>
    <w:rsid w:val="00C663AC"/>
    <w:rsid w:val="00C66F8C"/>
    <w:rsid w:val="00C74365"/>
    <w:rsid w:val="00C85A21"/>
    <w:rsid w:val="00C90586"/>
    <w:rsid w:val="00CA35E2"/>
    <w:rsid w:val="00CB28AA"/>
    <w:rsid w:val="00CB7EC6"/>
    <w:rsid w:val="00CC233C"/>
    <w:rsid w:val="00CC2462"/>
    <w:rsid w:val="00CC2846"/>
    <w:rsid w:val="00CC4A9A"/>
    <w:rsid w:val="00CC5A5D"/>
    <w:rsid w:val="00CD01DC"/>
    <w:rsid w:val="00CD30E2"/>
    <w:rsid w:val="00CE0C59"/>
    <w:rsid w:val="00CE3688"/>
    <w:rsid w:val="00CF2BDC"/>
    <w:rsid w:val="00CF53D5"/>
    <w:rsid w:val="00CF5B19"/>
    <w:rsid w:val="00D11AF0"/>
    <w:rsid w:val="00D40F82"/>
    <w:rsid w:val="00D4530F"/>
    <w:rsid w:val="00D4585C"/>
    <w:rsid w:val="00D53641"/>
    <w:rsid w:val="00D55BC3"/>
    <w:rsid w:val="00D57EB6"/>
    <w:rsid w:val="00D64938"/>
    <w:rsid w:val="00D66313"/>
    <w:rsid w:val="00D66B58"/>
    <w:rsid w:val="00D742D9"/>
    <w:rsid w:val="00D75C01"/>
    <w:rsid w:val="00D81D00"/>
    <w:rsid w:val="00D82A1B"/>
    <w:rsid w:val="00D8768B"/>
    <w:rsid w:val="00D8769D"/>
    <w:rsid w:val="00D97CE5"/>
    <w:rsid w:val="00DA2C79"/>
    <w:rsid w:val="00DA3FF6"/>
    <w:rsid w:val="00DA70A3"/>
    <w:rsid w:val="00DB20DE"/>
    <w:rsid w:val="00DB7544"/>
    <w:rsid w:val="00DC07F1"/>
    <w:rsid w:val="00DC2006"/>
    <w:rsid w:val="00DC4005"/>
    <w:rsid w:val="00DD596C"/>
    <w:rsid w:val="00DE170B"/>
    <w:rsid w:val="00DE2A8A"/>
    <w:rsid w:val="00DE6981"/>
    <w:rsid w:val="00E069E2"/>
    <w:rsid w:val="00E146F5"/>
    <w:rsid w:val="00E23E92"/>
    <w:rsid w:val="00E266D6"/>
    <w:rsid w:val="00E3794F"/>
    <w:rsid w:val="00E40532"/>
    <w:rsid w:val="00E41795"/>
    <w:rsid w:val="00E428AE"/>
    <w:rsid w:val="00E502FE"/>
    <w:rsid w:val="00E511F2"/>
    <w:rsid w:val="00E52BB3"/>
    <w:rsid w:val="00E7065F"/>
    <w:rsid w:val="00E8352C"/>
    <w:rsid w:val="00E83C38"/>
    <w:rsid w:val="00E84A82"/>
    <w:rsid w:val="00E90A87"/>
    <w:rsid w:val="00E96AC2"/>
    <w:rsid w:val="00EA429F"/>
    <w:rsid w:val="00EC4975"/>
    <w:rsid w:val="00EE1592"/>
    <w:rsid w:val="00EE4A28"/>
    <w:rsid w:val="00EF0BA2"/>
    <w:rsid w:val="00EF1D8E"/>
    <w:rsid w:val="00EF7A60"/>
    <w:rsid w:val="00F04CCB"/>
    <w:rsid w:val="00F0705A"/>
    <w:rsid w:val="00F0771B"/>
    <w:rsid w:val="00F11990"/>
    <w:rsid w:val="00F27BC2"/>
    <w:rsid w:val="00F42B23"/>
    <w:rsid w:val="00F4546E"/>
    <w:rsid w:val="00F509C0"/>
    <w:rsid w:val="00F54A8B"/>
    <w:rsid w:val="00F720D3"/>
    <w:rsid w:val="00F75423"/>
    <w:rsid w:val="00F814AF"/>
    <w:rsid w:val="00F87E79"/>
    <w:rsid w:val="00F91C36"/>
    <w:rsid w:val="00F925AE"/>
    <w:rsid w:val="00F942FF"/>
    <w:rsid w:val="00F96DBA"/>
    <w:rsid w:val="00FA4E19"/>
    <w:rsid w:val="00FB1751"/>
    <w:rsid w:val="00FC06DF"/>
    <w:rsid w:val="00FC18A4"/>
    <w:rsid w:val="00FC30DA"/>
    <w:rsid w:val="00FC7E05"/>
    <w:rsid w:val="00FD7B09"/>
    <w:rsid w:val="00FE14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4B14D6-4491-46D8-97A6-C61031BD9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723B"/>
    <w:pPr>
      <w:spacing w:line="256" w:lineRule="auto"/>
    </w:pPr>
  </w:style>
  <w:style w:type="paragraph" w:styleId="Heading1">
    <w:name w:val="heading 1"/>
    <w:next w:val="Normal"/>
    <w:link w:val="Heading1Char"/>
    <w:uiPriority w:val="9"/>
    <w:unhideWhenUsed/>
    <w:qFormat/>
    <w:rsid w:val="00DA2C79"/>
    <w:pPr>
      <w:keepNext/>
      <w:keepLines/>
      <w:spacing w:after="0"/>
      <w:ind w:left="140" w:hanging="10"/>
      <w:outlineLvl w:val="0"/>
    </w:pPr>
    <w:rPr>
      <w:rFonts w:ascii="Calibri" w:eastAsia="Calibri" w:hAnsi="Calibri" w:cs="Calibri"/>
      <w:color w:val="2C2A28"/>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572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23B"/>
  </w:style>
  <w:style w:type="paragraph" w:styleId="ListParagraph">
    <w:name w:val="List Paragraph"/>
    <w:basedOn w:val="Normal"/>
    <w:uiPriority w:val="34"/>
    <w:qFormat/>
    <w:rsid w:val="008A0523"/>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D1F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DA2C79"/>
    <w:rPr>
      <w:rFonts w:ascii="Calibri" w:eastAsia="Calibri" w:hAnsi="Calibri" w:cs="Calibri"/>
      <w:color w:val="2C2A28"/>
      <w:sz w:val="21"/>
    </w:rPr>
  </w:style>
  <w:style w:type="table" w:customStyle="1" w:styleId="TableGrid">
    <w:name w:val="TableGrid"/>
    <w:rsid w:val="005B08FE"/>
    <w:pPr>
      <w:spacing w:after="0" w:line="240" w:lineRule="auto"/>
    </w:pPr>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CD30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0E2"/>
  </w:style>
  <w:style w:type="paragraph" w:customStyle="1" w:styleId="footnotedescription">
    <w:name w:val="footnote description"/>
    <w:next w:val="Normal"/>
    <w:link w:val="footnotedescriptionChar"/>
    <w:hidden/>
    <w:rsid w:val="00CD30E2"/>
    <w:pPr>
      <w:spacing w:after="0"/>
      <w:ind w:left="2561"/>
      <w:jc w:val="center"/>
    </w:pPr>
    <w:rPr>
      <w:rFonts w:ascii="Times New Roman" w:eastAsia="Times New Roman" w:hAnsi="Times New Roman" w:cs="Times New Roman"/>
      <w:color w:val="000000"/>
      <w:sz w:val="9"/>
    </w:rPr>
  </w:style>
  <w:style w:type="character" w:customStyle="1" w:styleId="footnotedescriptionChar">
    <w:name w:val="footnote description Char"/>
    <w:link w:val="footnotedescription"/>
    <w:rsid w:val="00CD30E2"/>
    <w:rPr>
      <w:rFonts w:ascii="Times New Roman" w:eastAsia="Times New Roman" w:hAnsi="Times New Roman" w:cs="Times New Roman"/>
      <w:color w:val="000000"/>
      <w:sz w:val="9"/>
    </w:rPr>
  </w:style>
  <w:style w:type="character" w:customStyle="1" w:styleId="footnotemark">
    <w:name w:val="footnote mark"/>
    <w:hidden/>
    <w:rsid w:val="00CD30E2"/>
    <w:rPr>
      <w:rFonts w:ascii="Times New Roman" w:eastAsia="Times New Roman" w:hAnsi="Times New Roman" w:cs="Times New Roman"/>
      <w:color w:val="000000"/>
      <w:sz w:val="9"/>
      <w:vertAlign w:val="superscript"/>
    </w:rPr>
  </w:style>
  <w:style w:type="character" w:styleId="Emphasis">
    <w:name w:val="Emphasis"/>
    <w:basedOn w:val="DefaultParagraphFont"/>
    <w:qFormat/>
    <w:rsid w:val="00187D84"/>
    <w:rPr>
      <w:i/>
      <w:iCs/>
    </w:rPr>
  </w:style>
  <w:style w:type="table" w:styleId="TableGrid0">
    <w:name w:val="Table Grid"/>
    <w:basedOn w:val="TableNormal"/>
    <w:uiPriority w:val="39"/>
    <w:rsid w:val="00B32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98472">
      <w:bodyDiv w:val="1"/>
      <w:marLeft w:val="0"/>
      <w:marRight w:val="0"/>
      <w:marTop w:val="0"/>
      <w:marBottom w:val="0"/>
      <w:divBdr>
        <w:top w:val="none" w:sz="0" w:space="0" w:color="auto"/>
        <w:left w:val="none" w:sz="0" w:space="0" w:color="auto"/>
        <w:bottom w:val="none" w:sz="0" w:space="0" w:color="auto"/>
        <w:right w:val="none" w:sz="0" w:space="0" w:color="auto"/>
      </w:divBdr>
    </w:div>
    <w:div w:id="128013357">
      <w:bodyDiv w:val="1"/>
      <w:marLeft w:val="0"/>
      <w:marRight w:val="0"/>
      <w:marTop w:val="0"/>
      <w:marBottom w:val="0"/>
      <w:divBdr>
        <w:top w:val="none" w:sz="0" w:space="0" w:color="auto"/>
        <w:left w:val="none" w:sz="0" w:space="0" w:color="auto"/>
        <w:bottom w:val="none" w:sz="0" w:space="0" w:color="auto"/>
        <w:right w:val="none" w:sz="0" w:space="0" w:color="auto"/>
      </w:divBdr>
    </w:div>
    <w:div w:id="152378163">
      <w:bodyDiv w:val="1"/>
      <w:marLeft w:val="0"/>
      <w:marRight w:val="0"/>
      <w:marTop w:val="0"/>
      <w:marBottom w:val="0"/>
      <w:divBdr>
        <w:top w:val="none" w:sz="0" w:space="0" w:color="auto"/>
        <w:left w:val="none" w:sz="0" w:space="0" w:color="auto"/>
        <w:bottom w:val="none" w:sz="0" w:space="0" w:color="auto"/>
        <w:right w:val="none" w:sz="0" w:space="0" w:color="auto"/>
      </w:divBdr>
    </w:div>
    <w:div w:id="170141783">
      <w:bodyDiv w:val="1"/>
      <w:marLeft w:val="0"/>
      <w:marRight w:val="0"/>
      <w:marTop w:val="0"/>
      <w:marBottom w:val="0"/>
      <w:divBdr>
        <w:top w:val="none" w:sz="0" w:space="0" w:color="auto"/>
        <w:left w:val="none" w:sz="0" w:space="0" w:color="auto"/>
        <w:bottom w:val="none" w:sz="0" w:space="0" w:color="auto"/>
        <w:right w:val="none" w:sz="0" w:space="0" w:color="auto"/>
      </w:divBdr>
      <w:divsChild>
        <w:div w:id="67502370">
          <w:marLeft w:val="547"/>
          <w:marRight w:val="0"/>
          <w:marTop w:val="0"/>
          <w:marBottom w:val="0"/>
          <w:divBdr>
            <w:top w:val="none" w:sz="0" w:space="0" w:color="auto"/>
            <w:left w:val="none" w:sz="0" w:space="0" w:color="auto"/>
            <w:bottom w:val="none" w:sz="0" w:space="0" w:color="auto"/>
            <w:right w:val="none" w:sz="0" w:space="0" w:color="auto"/>
          </w:divBdr>
        </w:div>
      </w:divsChild>
    </w:div>
    <w:div w:id="226695469">
      <w:bodyDiv w:val="1"/>
      <w:marLeft w:val="0"/>
      <w:marRight w:val="0"/>
      <w:marTop w:val="0"/>
      <w:marBottom w:val="0"/>
      <w:divBdr>
        <w:top w:val="none" w:sz="0" w:space="0" w:color="auto"/>
        <w:left w:val="none" w:sz="0" w:space="0" w:color="auto"/>
        <w:bottom w:val="none" w:sz="0" w:space="0" w:color="auto"/>
        <w:right w:val="none" w:sz="0" w:space="0" w:color="auto"/>
      </w:divBdr>
    </w:div>
    <w:div w:id="234822235">
      <w:bodyDiv w:val="1"/>
      <w:marLeft w:val="0"/>
      <w:marRight w:val="0"/>
      <w:marTop w:val="0"/>
      <w:marBottom w:val="0"/>
      <w:divBdr>
        <w:top w:val="none" w:sz="0" w:space="0" w:color="auto"/>
        <w:left w:val="none" w:sz="0" w:space="0" w:color="auto"/>
        <w:bottom w:val="none" w:sz="0" w:space="0" w:color="auto"/>
        <w:right w:val="none" w:sz="0" w:space="0" w:color="auto"/>
      </w:divBdr>
    </w:div>
    <w:div w:id="238171083">
      <w:bodyDiv w:val="1"/>
      <w:marLeft w:val="0"/>
      <w:marRight w:val="0"/>
      <w:marTop w:val="0"/>
      <w:marBottom w:val="0"/>
      <w:divBdr>
        <w:top w:val="none" w:sz="0" w:space="0" w:color="auto"/>
        <w:left w:val="none" w:sz="0" w:space="0" w:color="auto"/>
        <w:bottom w:val="none" w:sz="0" w:space="0" w:color="auto"/>
        <w:right w:val="none" w:sz="0" w:space="0" w:color="auto"/>
      </w:divBdr>
      <w:divsChild>
        <w:div w:id="836313564">
          <w:marLeft w:val="547"/>
          <w:marRight w:val="0"/>
          <w:marTop w:val="0"/>
          <w:marBottom w:val="0"/>
          <w:divBdr>
            <w:top w:val="none" w:sz="0" w:space="0" w:color="auto"/>
            <w:left w:val="none" w:sz="0" w:space="0" w:color="auto"/>
            <w:bottom w:val="none" w:sz="0" w:space="0" w:color="auto"/>
            <w:right w:val="none" w:sz="0" w:space="0" w:color="auto"/>
          </w:divBdr>
        </w:div>
      </w:divsChild>
    </w:div>
    <w:div w:id="240608447">
      <w:bodyDiv w:val="1"/>
      <w:marLeft w:val="0"/>
      <w:marRight w:val="0"/>
      <w:marTop w:val="0"/>
      <w:marBottom w:val="0"/>
      <w:divBdr>
        <w:top w:val="none" w:sz="0" w:space="0" w:color="auto"/>
        <w:left w:val="none" w:sz="0" w:space="0" w:color="auto"/>
        <w:bottom w:val="none" w:sz="0" w:space="0" w:color="auto"/>
        <w:right w:val="none" w:sz="0" w:space="0" w:color="auto"/>
      </w:divBdr>
    </w:div>
    <w:div w:id="273290623">
      <w:bodyDiv w:val="1"/>
      <w:marLeft w:val="0"/>
      <w:marRight w:val="0"/>
      <w:marTop w:val="0"/>
      <w:marBottom w:val="0"/>
      <w:divBdr>
        <w:top w:val="none" w:sz="0" w:space="0" w:color="auto"/>
        <w:left w:val="none" w:sz="0" w:space="0" w:color="auto"/>
        <w:bottom w:val="none" w:sz="0" w:space="0" w:color="auto"/>
        <w:right w:val="none" w:sz="0" w:space="0" w:color="auto"/>
      </w:divBdr>
    </w:div>
    <w:div w:id="279146513">
      <w:bodyDiv w:val="1"/>
      <w:marLeft w:val="0"/>
      <w:marRight w:val="0"/>
      <w:marTop w:val="0"/>
      <w:marBottom w:val="0"/>
      <w:divBdr>
        <w:top w:val="none" w:sz="0" w:space="0" w:color="auto"/>
        <w:left w:val="none" w:sz="0" w:space="0" w:color="auto"/>
        <w:bottom w:val="none" w:sz="0" w:space="0" w:color="auto"/>
        <w:right w:val="none" w:sz="0" w:space="0" w:color="auto"/>
      </w:divBdr>
    </w:div>
    <w:div w:id="303589355">
      <w:bodyDiv w:val="1"/>
      <w:marLeft w:val="0"/>
      <w:marRight w:val="0"/>
      <w:marTop w:val="0"/>
      <w:marBottom w:val="0"/>
      <w:divBdr>
        <w:top w:val="none" w:sz="0" w:space="0" w:color="auto"/>
        <w:left w:val="none" w:sz="0" w:space="0" w:color="auto"/>
        <w:bottom w:val="none" w:sz="0" w:space="0" w:color="auto"/>
        <w:right w:val="none" w:sz="0" w:space="0" w:color="auto"/>
      </w:divBdr>
    </w:div>
    <w:div w:id="318849233">
      <w:bodyDiv w:val="1"/>
      <w:marLeft w:val="0"/>
      <w:marRight w:val="0"/>
      <w:marTop w:val="0"/>
      <w:marBottom w:val="0"/>
      <w:divBdr>
        <w:top w:val="none" w:sz="0" w:space="0" w:color="auto"/>
        <w:left w:val="none" w:sz="0" w:space="0" w:color="auto"/>
        <w:bottom w:val="none" w:sz="0" w:space="0" w:color="auto"/>
        <w:right w:val="none" w:sz="0" w:space="0" w:color="auto"/>
      </w:divBdr>
    </w:div>
    <w:div w:id="356080926">
      <w:bodyDiv w:val="1"/>
      <w:marLeft w:val="0"/>
      <w:marRight w:val="0"/>
      <w:marTop w:val="0"/>
      <w:marBottom w:val="0"/>
      <w:divBdr>
        <w:top w:val="none" w:sz="0" w:space="0" w:color="auto"/>
        <w:left w:val="none" w:sz="0" w:space="0" w:color="auto"/>
        <w:bottom w:val="none" w:sz="0" w:space="0" w:color="auto"/>
        <w:right w:val="none" w:sz="0" w:space="0" w:color="auto"/>
      </w:divBdr>
    </w:div>
    <w:div w:id="373701847">
      <w:bodyDiv w:val="1"/>
      <w:marLeft w:val="0"/>
      <w:marRight w:val="0"/>
      <w:marTop w:val="0"/>
      <w:marBottom w:val="0"/>
      <w:divBdr>
        <w:top w:val="none" w:sz="0" w:space="0" w:color="auto"/>
        <w:left w:val="none" w:sz="0" w:space="0" w:color="auto"/>
        <w:bottom w:val="none" w:sz="0" w:space="0" w:color="auto"/>
        <w:right w:val="none" w:sz="0" w:space="0" w:color="auto"/>
      </w:divBdr>
    </w:div>
    <w:div w:id="443312233">
      <w:bodyDiv w:val="1"/>
      <w:marLeft w:val="0"/>
      <w:marRight w:val="0"/>
      <w:marTop w:val="0"/>
      <w:marBottom w:val="0"/>
      <w:divBdr>
        <w:top w:val="none" w:sz="0" w:space="0" w:color="auto"/>
        <w:left w:val="none" w:sz="0" w:space="0" w:color="auto"/>
        <w:bottom w:val="none" w:sz="0" w:space="0" w:color="auto"/>
        <w:right w:val="none" w:sz="0" w:space="0" w:color="auto"/>
      </w:divBdr>
      <w:divsChild>
        <w:div w:id="1914468508">
          <w:marLeft w:val="720"/>
          <w:marRight w:val="0"/>
          <w:marTop w:val="0"/>
          <w:marBottom w:val="0"/>
          <w:divBdr>
            <w:top w:val="none" w:sz="0" w:space="0" w:color="auto"/>
            <w:left w:val="none" w:sz="0" w:space="0" w:color="auto"/>
            <w:bottom w:val="none" w:sz="0" w:space="0" w:color="auto"/>
            <w:right w:val="none" w:sz="0" w:space="0" w:color="auto"/>
          </w:divBdr>
        </w:div>
        <w:div w:id="1197355882">
          <w:marLeft w:val="720"/>
          <w:marRight w:val="0"/>
          <w:marTop w:val="0"/>
          <w:marBottom w:val="0"/>
          <w:divBdr>
            <w:top w:val="none" w:sz="0" w:space="0" w:color="auto"/>
            <w:left w:val="none" w:sz="0" w:space="0" w:color="auto"/>
            <w:bottom w:val="none" w:sz="0" w:space="0" w:color="auto"/>
            <w:right w:val="none" w:sz="0" w:space="0" w:color="auto"/>
          </w:divBdr>
        </w:div>
        <w:div w:id="1763723337">
          <w:marLeft w:val="720"/>
          <w:marRight w:val="0"/>
          <w:marTop w:val="0"/>
          <w:marBottom w:val="0"/>
          <w:divBdr>
            <w:top w:val="none" w:sz="0" w:space="0" w:color="auto"/>
            <w:left w:val="none" w:sz="0" w:space="0" w:color="auto"/>
            <w:bottom w:val="none" w:sz="0" w:space="0" w:color="auto"/>
            <w:right w:val="none" w:sz="0" w:space="0" w:color="auto"/>
          </w:divBdr>
        </w:div>
        <w:div w:id="1809129181">
          <w:marLeft w:val="720"/>
          <w:marRight w:val="0"/>
          <w:marTop w:val="0"/>
          <w:marBottom w:val="0"/>
          <w:divBdr>
            <w:top w:val="none" w:sz="0" w:space="0" w:color="auto"/>
            <w:left w:val="none" w:sz="0" w:space="0" w:color="auto"/>
            <w:bottom w:val="none" w:sz="0" w:space="0" w:color="auto"/>
            <w:right w:val="none" w:sz="0" w:space="0" w:color="auto"/>
          </w:divBdr>
        </w:div>
      </w:divsChild>
    </w:div>
    <w:div w:id="506140376">
      <w:bodyDiv w:val="1"/>
      <w:marLeft w:val="0"/>
      <w:marRight w:val="0"/>
      <w:marTop w:val="0"/>
      <w:marBottom w:val="0"/>
      <w:divBdr>
        <w:top w:val="none" w:sz="0" w:space="0" w:color="auto"/>
        <w:left w:val="none" w:sz="0" w:space="0" w:color="auto"/>
        <w:bottom w:val="none" w:sz="0" w:space="0" w:color="auto"/>
        <w:right w:val="none" w:sz="0" w:space="0" w:color="auto"/>
      </w:divBdr>
    </w:div>
    <w:div w:id="520048466">
      <w:bodyDiv w:val="1"/>
      <w:marLeft w:val="0"/>
      <w:marRight w:val="0"/>
      <w:marTop w:val="0"/>
      <w:marBottom w:val="0"/>
      <w:divBdr>
        <w:top w:val="none" w:sz="0" w:space="0" w:color="auto"/>
        <w:left w:val="none" w:sz="0" w:space="0" w:color="auto"/>
        <w:bottom w:val="none" w:sz="0" w:space="0" w:color="auto"/>
        <w:right w:val="none" w:sz="0" w:space="0" w:color="auto"/>
      </w:divBdr>
    </w:div>
    <w:div w:id="523590069">
      <w:bodyDiv w:val="1"/>
      <w:marLeft w:val="0"/>
      <w:marRight w:val="0"/>
      <w:marTop w:val="0"/>
      <w:marBottom w:val="0"/>
      <w:divBdr>
        <w:top w:val="none" w:sz="0" w:space="0" w:color="auto"/>
        <w:left w:val="none" w:sz="0" w:space="0" w:color="auto"/>
        <w:bottom w:val="none" w:sz="0" w:space="0" w:color="auto"/>
        <w:right w:val="none" w:sz="0" w:space="0" w:color="auto"/>
      </w:divBdr>
    </w:div>
    <w:div w:id="637686627">
      <w:bodyDiv w:val="1"/>
      <w:marLeft w:val="0"/>
      <w:marRight w:val="0"/>
      <w:marTop w:val="0"/>
      <w:marBottom w:val="0"/>
      <w:divBdr>
        <w:top w:val="none" w:sz="0" w:space="0" w:color="auto"/>
        <w:left w:val="none" w:sz="0" w:space="0" w:color="auto"/>
        <w:bottom w:val="none" w:sz="0" w:space="0" w:color="auto"/>
        <w:right w:val="none" w:sz="0" w:space="0" w:color="auto"/>
      </w:divBdr>
    </w:div>
    <w:div w:id="721365033">
      <w:bodyDiv w:val="1"/>
      <w:marLeft w:val="0"/>
      <w:marRight w:val="0"/>
      <w:marTop w:val="0"/>
      <w:marBottom w:val="0"/>
      <w:divBdr>
        <w:top w:val="none" w:sz="0" w:space="0" w:color="auto"/>
        <w:left w:val="none" w:sz="0" w:space="0" w:color="auto"/>
        <w:bottom w:val="none" w:sz="0" w:space="0" w:color="auto"/>
        <w:right w:val="none" w:sz="0" w:space="0" w:color="auto"/>
      </w:divBdr>
      <w:divsChild>
        <w:div w:id="458957217">
          <w:marLeft w:val="547"/>
          <w:marRight w:val="0"/>
          <w:marTop w:val="0"/>
          <w:marBottom w:val="0"/>
          <w:divBdr>
            <w:top w:val="none" w:sz="0" w:space="0" w:color="auto"/>
            <w:left w:val="none" w:sz="0" w:space="0" w:color="auto"/>
            <w:bottom w:val="none" w:sz="0" w:space="0" w:color="auto"/>
            <w:right w:val="none" w:sz="0" w:space="0" w:color="auto"/>
          </w:divBdr>
        </w:div>
      </w:divsChild>
    </w:div>
    <w:div w:id="726756344">
      <w:bodyDiv w:val="1"/>
      <w:marLeft w:val="0"/>
      <w:marRight w:val="0"/>
      <w:marTop w:val="0"/>
      <w:marBottom w:val="0"/>
      <w:divBdr>
        <w:top w:val="none" w:sz="0" w:space="0" w:color="auto"/>
        <w:left w:val="none" w:sz="0" w:space="0" w:color="auto"/>
        <w:bottom w:val="none" w:sz="0" w:space="0" w:color="auto"/>
        <w:right w:val="none" w:sz="0" w:space="0" w:color="auto"/>
      </w:divBdr>
    </w:div>
    <w:div w:id="737485151">
      <w:bodyDiv w:val="1"/>
      <w:marLeft w:val="0"/>
      <w:marRight w:val="0"/>
      <w:marTop w:val="0"/>
      <w:marBottom w:val="0"/>
      <w:divBdr>
        <w:top w:val="none" w:sz="0" w:space="0" w:color="auto"/>
        <w:left w:val="none" w:sz="0" w:space="0" w:color="auto"/>
        <w:bottom w:val="none" w:sz="0" w:space="0" w:color="auto"/>
        <w:right w:val="none" w:sz="0" w:space="0" w:color="auto"/>
      </w:divBdr>
      <w:divsChild>
        <w:div w:id="317879264">
          <w:marLeft w:val="720"/>
          <w:marRight w:val="0"/>
          <w:marTop w:val="0"/>
          <w:marBottom w:val="0"/>
          <w:divBdr>
            <w:top w:val="none" w:sz="0" w:space="0" w:color="auto"/>
            <w:left w:val="none" w:sz="0" w:space="0" w:color="auto"/>
            <w:bottom w:val="none" w:sz="0" w:space="0" w:color="auto"/>
            <w:right w:val="none" w:sz="0" w:space="0" w:color="auto"/>
          </w:divBdr>
        </w:div>
        <w:div w:id="758062467">
          <w:marLeft w:val="720"/>
          <w:marRight w:val="0"/>
          <w:marTop w:val="0"/>
          <w:marBottom w:val="0"/>
          <w:divBdr>
            <w:top w:val="none" w:sz="0" w:space="0" w:color="auto"/>
            <w:left w:val="none" w:sz="0" w:space="0" w:color="auto"/>
            <w:bottom w:val="none" w:sz="0" w:space="0" w:color="auto"/>
            <w:right w:val="none" w:sz="0" w:space="0" w:color="auto"/>
          </w:divBdr>
        </w:div>
        <w:div w:id="70975542">
          <w:marLeft w:val="720"/>
          <w:marRight w:val="0"/>
          <w:marTop w:val="0"/>
          <w:marBottom w:val="0"/>
          <w:divBdr>
            <w:top w:val="none" w:sz="0" w:space="0" w:color="auto"/>
            <w:left w:val="none" w:sz="0" w:space="0" w:color="auto"/>
            <w:bottom w:val="none" w:sz="0" w:space="0" w:color="auto"/>
            <w:right w:val="none" w:sz="0" w:space="0" w:color="auto"/>
          </w:divBdr>
        </w:div>
      </w:divsChild>
    </w:div>
    <w:div w:id="752505981">
      <w:bodyDiv w:val="1"/>
      <w:marLeft w:val="0"/>
      <w:marRight w:val="0"/>
      <w:marTop w:val="0"/>
      <w:marBottom w:val="0"/>
      <w:divBdr>
        <w:top w:val="none" w:sz="0" w:space="0" w:color="auto"/>
        <w:left w:val="none" w:sz="0" w:space="0" w:color="auto"/>
        <w:bottom w:val="none" w:sz="0" w:space="0" w:color="auto"/>
        <w:right w:val="none" w:sz="0" w:space="0" w:color="auto"/>
      </w:divBdr>
    </w:div>
    <w:div w:id="769083066">
      <w:bodyDiv w:val="1"/>
      <w:marLeft w:val="0"/>
      <w:marRight w:val="0"/>
      <w:marTop w:val="0"/>
      <w:marBottom w:val="0"/>
      <w:divBdr>
        <w:top w:val="none" w:sz="0" w:space="0" w:color="auto"/>
        <w:left w:val="none" w:sz="0" w:space="0" w:color="auto"/>
        <w:bottom w:val="none" w:sz="0" w:space="0" w:color="auto"/>
        <w:right w:val="none" w:sz="0" w:space="0" w:color="auto"/>
      </w:divBdr>
    </w:div>
    <w:div w:id="859782717">
      <w:bodyDiv w:val="1"/>
      <w:marLeft w:val="0"/>
      <w:marRight w:val="0"/>
      <w:marTop w:val="0"/>
      <w:marBottom w:val="0"/>
      <w:divBdr>
        <w:top w:val="none" w:sz="0" w:space="0" w:color="auto"/>
        <w:left w:val="none" w:sz="0" w:space="0" w:color="auto"/>
        <w:bottom w:val="none" w:sz="0" w:space="0" w:color="auto"/>
        <w:right w:val="none" w:sz="0" w:space="0" w:color="auto"/>
      </w:divBdr>
    </w:div>
    <w:div w:id="887954202">
      <w:bodyDiv w:val="1"/>
      <w:marLeft w:val="0"/>
      <w:marRight w:val="0"/>
      <w:marTop w:val="0"/>
      <w:marBottom w:val="0"/>
      <w:divBdr>
        <w:top w:val="none" w:sz="0" w:space="0" w:color="auto"/>
        <w:left w:val="none" w:sz="0" w:space="0" w:color="auto"/>
        <w:bottom w:val="none" w:sz="0" w:space="0" w:color="auto"/>
        <w:right w:val="none" w:sz="0" w:space="0" w:color="auto"/>
      </w:divBdr>
    </w:div>
    <w:div w:id="890772939">
      <w:bodyDiv w:val="1"/>
      <w:marLeft w:val="0"/>
      <w:marRight w:val="0"/>
      <w:marTop w:val="0"/>
      <w:marBottom w:val="0"/>
      <w:divBdr>
        <w:top w:val="none" w:sz="0" w:space="0" w:color="auto"/>
        <w:left w:val="none" w:sz="0" w:space="0" w:color="auto"/>
        <w:bottom w:val="none" w:sz="0" w:space="0" w:color="auto"/>
        <w:right w:val="none" w:sz="0" w:space="0" w:color="auto"/>
      </w:divBdr>
    </w:div>
    <w:div w:id="1093014764">
      <w:bodyDiv w:val="1"/>
      <w:marLeft w:val="0"/>
      <w:marRight w:val="0"/>
      <w:marTop w:val="0"/>
      <w:marBottom w:val="0"/>
      <w:divBdr>
        <w:top w:val="none" w:sz="0" w:space="0" w:color="auto"/>
        <w:left w:val="none" w:sz="0" w:space="0" w:color="auto"/>
        <w:bottom w:val="none" w:sz="0" w:space="0" w:color="auto"/>
        <w:right w:val="none" w:sz="0" w:space="0" w:color="auto"/>
      </w:divBdr>
      <w:divsChild>
        <w:div w:id="520627286">
          <w:marLeft w:val="547"/>
          <w:marRight w:val="0"/>
          <w:marTop w:val="0"/>
          <w:marBottom w:val="0"/>
          <w:divBdr>
            <w:top w:val="none" w:sz="0" w:space="0" w:color="auto"/>
            <w:left w:val="none" w:sz="0" w:space="0" w:color="auto"/>
            <w:bottom w:val="none" w:sz="0" w:space="0" w:color="auto"/>
            <w:right w:val="none" w:sz="0" w:space="0" w:color="auto"/>
          </w:divBdr>
        </w:div>
        <w:div w:id="416177974">
          <w:marLeft w:val="547"/>
          <w:marRight w:val="0"/>
          <w:marTop w:val="0"/>
          <w:marBottom w:val="0"/>
          <w:divBdr>
            <w:top w:val="none" w:sz="0" w:space="0" w:color="auto"/>
            <w:left w:val="none" w:sz="0" w:space="0" w:color="auto"/>
            <w:bottom w:val="none" w:sz="0" w:space="0" w:color="auto"/>
            <w:right w:val="none" w:sz="0" w:space="0" w:color="auto"/>
          </w:divBdr>
        </w:div>
      </w:divsChild>
    </w:div>
    <w:div w:id="1159618388">
      <w:bodyDiv w:val="1"/>
      <w:marLeft w:val="0"/>
      <w:marRight w:val="0"/>
      <w:marTop w:val="0"/>
      <w:marBottom w:val="0"/>
      <w:divBdr>
        <w:top w:val="none" w:sz="0" w:space="0" w:color="auto"/>
        <w:left w:val="none" w:sz="0" w:space="0" w:color="auto"/>
        <w:bottom w:val="none" w:sz="0" w:space="0" w:color="auto"/>
        <w:right w:val="none" w:sz="0" w:space="0" w:color="auto"/>
      </w:divBdr>
    </w:div>
    <w:div w:id="1169251442">
      <w:bodyDiv w:val="1"/>
      <w:marLeft w:val="0"/>
      <w:marRight w:val="0"/>
      <w:marTop w:val="0"/>
      <w:marBottom w:val="0"/>
      <w:divBdr>
        <w:top w:val="none" w:sz="0" w:space="0" w:color="auto"/>
        <w:left w:val="none" w:sz="0" w:space="0" w:color="auto"/>
        <w:bottom w:val="none" w:sz="0" w:space="0" w:color="auto"/>
        <w:right w:val="none" w:sz="0" w:space="0" w:color="auto"/>
      </w:divBdr>
      <w:divsChild>
        <w:div w:id="1520656165">
          <w:marLeft w:val="547"/>
          <w:marRight w:val="0"/>
          <w:marTop w:val="0"/>
          <w:marBottom w:val="0"/>
          <w:divBdr>
            <w:top w:val="none" w:sz="0" w:space="0" w:color="auto"/>
            <w:left w:val="none" w:sz="0" w:space="0" w:color="auto"/>
            <w:bottom w:val="none" w:sz="0" w:space="0" w:color="auto"/>
            <w:right w:val="none" w:sz="0" w:space="0" w:color="auto"/>
          </w:divBdr>
        </w:div>
      </w:divsChild>
    </w:div>
    <w:div w:id="1232500760">
      <w:bodyDiv w:val="1"/>
      <w:marLeft w:val="0"/>
      <w:marRight w:val="0"/>
      <w:marTop w:val="0"/>
      <w:marBottom w:val="0"/>
      <w:divBdr>
        <w:top w:val="none" w:sz="0" w:space="0" w:color="auto"/>
        <w:left w:val="none" w:sz="0" w:space="0" w:color="auto"/>
        <w:bottom w:val="none" w:sz="0" w:space="0" w:color="auto"/>
        <w:right w:val="none" w:sz="0" w:space="0" w:color="auto"/>
      </w:divBdr>
    </w:div>
    <w:div w:id="1260869302">
      <w:bodyDiv w:val="1"/>
      <w:marLeft w:val="0"/>
      <w:marRight w:val="0"/>
      <w:marTop w:val="0"/>
      <w:marBottom w:val="0"/>
      <w:divBdr>
        <w:top w:val="none" w:sz="0" w:space="0" w:color="auto"/>
        <w:left w:val="none" w:sz="0" w:space="0" w:color="auto"/>
        <w:bottom w:val="none" w:sz="0" w:space="0" w:color="auto"/>
        <w:right w:val="none" w:sz="0" w:space="0" w:color="auto"/>
      </w:divBdr>
    </w:div>
    <w:div w:id="1336692559">
      <w:bodyDiv w:val="1"/>
      <w:marLeft w:val="0"/>
      <w:marRight w:val="0"/>
      <w:marTop w:val="0"/>
      <w:marBottom w:val="0"/>
      <w:divBdr>
        <w:top w:val="none" w:sz="0" w:space="0" w:color="auto"/>
        <w:left w:val="none" w:sz="0" w:space="0" w:color="auto"/>
        <w:bottom w:val="none" w:sz="0" w:space="0" w:color="auto"/>
        <w:right w:val="none" w:sz="0" w:space="0" w:color="auto"/>
      </w:divBdr>
    </w:div>
    <w:div w:id="1406298932">
      <w:bodyDiv w:val="1"/>
      <w:marLeft w:val="0"/>
      <w:marRight w:val="0"/>
      <w:marTop w:val="0"/>
      <w:marBottom w:val="0"/>
      <w:divBdr>
        <w:top w:val="none" w:sz="0" w:space="0" w:color="auto"/>
        <w:left w:val="none" w:sz="0" w:space="0" w:color="auto"/>
        <w:bottom w:val="none" w:sz="0" w:space="0" w:color="auto"/>
        <w:right w:val="none" w:sz="0" w:space="0" w:color="auto"/>
      </w:divBdr>
    </w:div>
    <w:div w:id="1409500560">
      <w:bodyDiv w:val="1"/>
      <w:marLeft w:val="0"/>
      <w:marRight w:val="0"/>
      <w:marTop w:val="0"/>
      <w:marBottom w:val="0"/>
      <w:divBdr>
        <w:top w:val="none" w:sz="0" w:space="0" w:color="auto"/>
        <w:left w:val="none" w:sz="0" w:space="0" w:color="auto"/>
        <w:bottom w:val="none" w:sz="0" w:space="0" w:color="auto"/>
        <w:right w:val="none" w:sz="0" w:space="0" w:color="auto"/>
      </w:divBdr>
    </w:div>
    <w:div w:id="1436946729">
      <w:bodyDiv w:val="1"/>
      <w:marLeft w:val="0"/>
      <w:marRight w:val="0"/>
      <w:marTop w:val="0"/>
      <w:marBottom w:val="0"/>
      <w:divBdr>
        <w:top w:val="none" w:sz="0" w:space="0" w:color="auto"/>
        <w:left w:val="none" w:sz="0" w:space="0" w:color="auto"/>
        <w:bottom w:val="none" w:sz="0" w:space="0" w:color="auto"/>
        <w:right w:val="none" w:sz="0" w:space="0" w:color="auto"/>
      </w:divBdr>
    </w:div>
    <w:div w:id="1492023525">
      <w:bodyDiv w:val="1"/>
      <w:marLeft w:val="0"/>
      <w:marRight w:val="0"/>
      <w:marTop w:val="0"/>
      <w:marBottom w:val="0"/>
      <w:divBdr>
        <w:top w:val="none" w:sz="0" w:space="0" w:color="auto"/>
        <w:left w:val="none" w:sz="0" w:space="0" w:color="auto"/>
        <w:bottom w:val="none" w:sz="0" w:space="0" w:color="auto"/>
        <w:right w:val="none" w:sz="0" w:space="0" w:color="auto"/>
      </w:divBdr>
    </w:div>
    <w:div w:id="1500462840">
      <w:bodyDiv w:val="1"/>
      <w:marLeft w:val="0"/>
      <w:marRight w:val="0"/>
      <w:marTop w:val="0"/>
      <w:marBottom w:val="0"/>
      <w:divBdr>
        <w:top w:val="none" w:sz="0" w:space="0" w:color="auto"/>
        <w:left w:val="none" w:sz="0" w:space="0" w:color="auto"/>
        <w:bottom w:val="none" w:sz="0" w:space="0" w:color="auto"/>
        <w:right w:val="none" w:sz="0" w:space="0" w:color="auto"/>
      </w:divBdr>
      <w:divsChild>
        <w:div w:id="1120226161">
          <w:marLeft w:val="547"/>
          <w:marRight w:val="0"/>
          <w:marTop w:val="0"/>
          <w:marBottom w:val="0"/>
          <w:divBdr>
            <w:top w:val="none" w:sz="0" w:space="0" w:color="auto"/>
            <w:left w:val="none" w:sz="0" w:space="0" w:color="auto"/>
            <w:bottom w:val="none" w:sz="0" w:space="0" w:color="auto"/>
            <w:right w:val="none" w:sz="0" w:space="0" w:color="auto"/>
          </w:divBdr>
        </w:div>
      </w:divsChild>
    </w:div>
    <w:div w:id="1607467082">
      <w:bodyDiv w:val="1"/>
      <w:marLeft w:val="0"/>
      <w:marRight w:val="0"/>
      <w:marTop w:val="0"/>
      <w:marBottom w:val="0"/>
      <w:divBdr>
        <w:top w:val="none" w:sz="0" w:space="0" w:color="auto"/>
        <w:left w:val="none" w:sz="0" w:space="0" w:color="auto"/>
        <w:bottom w:val="none" w:sz="0" w:space="0" w:color="auto"/>
        <w:right w:val="none" w:sz="0" w:space="0" w:color="auto"/>
      </w:divBdr>
    </w:div>
    <w:div w:id="1648590607">
      <w:bodyDiv w:val="1"/>
      <w:marLeft w:val="0"/>
      <w:marRight w:val="0"/>
      <w:marTop w:val="0"/>
      <w:marBottom w:val="0"/>
      <w:divBdr>
        <w:top w:val="none" w:sz="0" w:space="0" w:color="auto"/>
        <w:left w:val="none" w:sz="0" w:space="0" w:color="auto"/>
        <w:bottom w:val="none" w:sz="0" w:space="0" w:color="auto"/>
        <w:right w:val="none" w:sz="0" w:space="0" w:color="auto"/>
      </w:divBdr>
      <w:divsChild>
        <w:div w:id="2077318688">
          <w:marLeft w:val="720"/>
          <w:marRight w:val="0"/>
          <w:marTop w:val="0"/>
          <w:marBottom w:val="0"/>
          <w:divBdr>
            <w:top w:val="none" w:sz="0" w:space="0" w:color="auto"/>
            <w:left w:val="none" w:sz="0" w:space="0" w:color="auto"/>
            <w:bottom w:val="none" w:sz="0" w:space="0" w:color="auto"/>
            <w:right w:val="none" w:sz="0" w:space="0" w:color="auto"/>
          </w:divBdr>
        </w:div>
        <w:div w:id="1994796937">
          <w:marLeft w:val="720"/>
          <w:marRight w:val="0"/>
          <w:marTop w:val="0"/>
          <w:marBottom w:val="0"/>
          <w:divBdr>
            <w:top w:val="none" w:sz="0" w:space="0" w:color="auto"/>
            <w:left w:val="none" w:sz="0" w:space="0" w:color="auto"/>
            <w:bottom w:val="none" w:sz="0" w:space="0" w:color="auto"/>
            <w:right w:val="none" w:sz="0" w:space="0" w:color="auto"/>
          </w:divBdr>
        </w:div>
        <w:div w:id="1377118130">
          <w:marLeft w:val="720"/>
          <w:marRight w:val="0"/>
          <w:marTop w:val="0"/>
          <w:marBottom w:val="0"/>
          <w:divBdr>
            <w:top w:val="none" w:sz="0" w:space="0" w:color="auto"/>
            <w:left w:val="none" w:sz="0" w:space="0" w:color="auto"/>
            <w:bottom w:val="none" w:sz="0" w:space="0" w:color="auto"/>
            <w:right w:val="none" w:sz="0" w:space="0" w:color="auto"/>
          </w:divBdr>
        </w:div>
      </w:divsChild>
    </w:div>
    <w:div w:id="1665428690">
      <w:bodyDiv w:val="1"/>
      <w:marLeft w:val="0"/>
      <w:marRight w:val="0"/>
      <w:marTop w:val="0"/>
      <w:marBottom w:val="0"/>
      <w:divBdr>
        <w:top w:val="none" w:sz="0" w:space="0" w:color="auto"/>
        <w:left w:val="none" w:sz="0" w:space="0" w:color="auto"/>
        <w:bottom w:val="none" w:sz="0" w:space="0" w:color="auto"/>
        <w:right w:val="none" w:sz="0" w:space="0" w:color="auto"/>
      </w:divBdr>
    </w:div>
    <w:div w:id="1686518798">
      <w:bodyDiv w:val="1"/>
      <w:marLeft w:val="0"/>
      <w:marRight w:val="0"/>
      <w:marTop w:val="0"/>
      <w:marBottom w:val="0"/>
      <w:divBdr>
        <w:top w:val="none" w:sz="0" w:space="0" w:color="auto"/>
        <w:left w:val="none" w:sz="0" w:space="0" w:color="auto"/>
        <w:bottom w:val="none" w:sz="0" w:space="0" w:color="auto"/>
        <w:right w:val="none" w:sz="0" w:space="0" w:color="auto"/>
      </w:divBdr>
      <w:divsChild>
        <w:div w:id="911548386">
          <w:marLeft w:val="547"/>
          <w:marRight w:val="0"/>
          <w:marTop w:val="0"/>
          <w:marBottom w:val="0"/>
          <w:divBdr>
            <w:top w:val="none" w:sz="0" w:space="0" w:color="auto"/>
            <w:left w:val="none" w:sz="0" w:space="0" w:color="auto"/>
            <w:bottom w:val="none" w:sz="0" w:space="0" w:color="auto"/>
            <w:right w:val="none" w:sz="0" w:space="0" w:color="auto"/>
          </w:divBdr>
        </w:div>
        <w:div w:id="800152091">
          <w:marLeft w:val="547"/>
          <w:marRight w:val="0"/>
          <w:marTop w:val="0"/>
          <w:marBottom w:val="0"/>
          <w:divBdr>
            <w:top w:val="none" w:sz="0" w:space="0" w:color="auto"/>
            <w:left w:val="none" w:sz="0" w:space="0" w:color="auto"/>
            <w:bottom w:val="none" w:sz="0" w:space="0" w:color="auto"/>
            <w:right w:val="none" w:sz="0" w:space="0" w:color="auto"/>
          </w:divBdr>
        </w:div>
      </w:divsChild>
    </w:div>
    <w:div w:id="1789928651">
      <w:bodyDiv w:val="1"/>
      <w:marLeft w:val="0"/>
      <w:marRight w:val="0"/>
      <w:marTop w:val="0"/>
      <w:marBottom w:val="0"/>
      <w:divBdr>
        <w:top w:val="none" w:sz="0" w:space="0" w:color="auto"/>
        <w:left w:val="none" w:sz="0" w:space="0" w:color="auto"/>
        <w:bottom w:val="none" w:sz="0" w:space="0" w:color="auto"/>
        <w:right w:val="none" w:sz="0" w:space="0" w:color="auto"/>
      </w:divBdr>
      <w:divsChild>
        <w:div w:id="1708406220">
          <w:marLeft w:val="720"/>
          <w:marRight w:val="0"/>
          <w:marTop w:val="0"/>
          <w:marBottom w:val="0"/>
          <w:divBdr>
            <w:top w:val="none" w:sz="0" w:space="0" w:color="auto"/>
            <w:left w:val="none" w:sz="0" w:space="0" w:color="auto"/>
            <w:bottom w:val="none" w:sz="0" w:space="0" w:color="auto"/>
            <w:right w:val="none" w:sz="0" w:space="0" w:color="auto"/>
          </w:divBdr>
        </w:div>
        <w:div w:id="1766801223">
          <w:marLeft w:val="720"/>
          <w:marRight w:val="0"/>
          <w:marTop w:val="0"/>
          <w:marBottom w:val="0"/>
          <w:divBdr>
            <w:top w:val="none" w:sz="0" w:space="0" w:color="auto"/>
            <w:left w:val="none" w:sz="0" w:space="0" w:color="auto"/>
            <w:bottom w:val="none" w:sz="0" w:space="0" w:color="auto"/>
            <w:right w:val="none" w:sz="0" w:space="0" w:color="auto"/>
          </w:divBdr>
        </w:div>
        <w:div w:id="1251280080">
          <w:marLeft w:val="720"/>
          <w:marRight w:val="0"/>
          <w:marTop w:val="0"/>
          <w:marBottom w:val="0"/>
          <w:divBdr>
            <w:top w:val="none" w:sz="0" w:space="0" w:color="auto"/>
            <w:left w:val="none" w:sz="0" w:space="0" w:color="auto"/>
            <w:bottom w:val="none" w:sz="0" w:space="0" w:color="auto"/>
            <w:right w:val="none" w:sz="0" w:space="0" w:color="auto"/>
          </w:divBdr>
        </w:div>
        <w:div w:id="1097402651">
          <w:marLeft w:val="720"/>
          <w:marRight w:val="0"/>
          <w:marTop w:val="0"/>
          <w:marBottom w:val="0"/>
          <w:divBdr>
            <w:top w:val="none" w:sz="0" w:space="0" w:color="auto"/>
            <w:left w:val="none" w:sz="0" w:space="0" w:color="auto"/>
            <w:bottom w:val="none" w:sz="0" w:space="0" w:color="auto"/>
            <w:right w:val="none" w:sz="0" w:space="0" w:color="auto"/>
          </w:divBdr>
        </w:div>
      </w:divsChild>
    </w:div>
    <w:div w:id="1818645661">
      <w:bodyDiv w:val="1"/>
      <w:marLeft w:val="0"/>
      <w:marRight w:val="0"/>
      <w:marTop w:val="0"/>
      <w:marBottom w:val="0"/>
      <w:divBdr>
        <w:top w:val="none" w:sz="0" w:space="0" w:color="auto"/>
        <w:left w:val="none" w:sz="0" w:space="0" w:color="auto"/>
        <w:bottom w:val="none" w:sz="0" w:space="0" w:color="auto"/>
        <w:right w:val="none" w:sz="0" w:space="0" w:color="auto"/>
      </w:divBdr>
      <w:divsChild>
        <w:div w:id="1564754618">
          <w:marLeft w:val="547"/>
          <w:marRight w:val="0"/>
          <w:marTop w:val="0"/>
          <w:marBottom w:val="0"/>
          <w:divBdr>
            <w:top w:val="none" w:sz="0" w:space="0" w:color="auto"/>
            <w:left w:val="none" w:sz="0" w:space="0" w:color="auto"/>
            <w:bottom w:val="none" w:sz="0" w:space="0" w:color="auto"/>
            <w:right w:val="none" w:sz="0" w:space="0" w:color="auto"/>
          </w:divBdr>
        </w:div>
      </w:divsChild>
    </w:div>
    <w:div w:id="1829395741">
      <w:bodyDiv w:val="1"/>
      <w:marLeft w:val="0"/>
      <w:marRight w:val="0"/>
      <w:marTop w:val="0"/>
      <w:marBottom w:val="0"/>
      <w:divBdr>
        <w:top w:val="none" w:sz="0" w:space="0" w:color="auto"/>
        <w:left w:val="none" w:sz="0" w:space="0" w:color="auto"/>
        <w:bottom w:val="none" w:sz="0" w:space="0" w:color="auto"/>
        <w:right w:val="none" w:sz="0" w:space="0" w:color="auto"/>
      </w:divBdr>
    </w:div>
    <w:div w:id="1850367136">
      <w:bodyDiv w:val="1"/>
      <w:marLeft w:val="0"/>
      <w:marRight w:val="0"/>
      <w:marTop w:val="0"/>
      <w:marBottom w:val="0"/>
      <w:divBdr>
        <w:top w:val="none" w:sz="0" w:space="0" w:color="auto"/>
        <w:left w:val="none" w:sz="0" w:space="0" w:color="auto"/>
        <w:bottom w:val="none" w:sz="0" w:space="0" w:color="auto"/>
        <w:right w:val="none" w:sz="0" w:space="0" w:color="auto"/>
      </w:divBdr>
    </w:div>
    <w:div w:id="1850439753">
      <w:bodyDiv w:val="1"/>
      <w:marLeft w:val="0"/>
      <w:marRight w:val="0"/>
      <w:marTop w:val="0"/>
      <w:marBottom w:val="0"/>
      <w:divBdr>
        <w:top w:val="none" w:sz="0" w:space="0" w:color="auto"/>
        <w:left w:val="none" w:sz="0" w:space="0" w:color="auto"/>
        <w:bottom w:val="none" w:sz="0" w:space="0" w:color="auto"/>
        <w:right w:val="none" w:sz="0" w:space="0" w:color="auto"/>
      </w:divBdr>
      <w:divsChild>
        <w:div w:id="1654722230">
          <w:marLeft w:val="720"/>
          <w:marRight w:val="0"/>
          <w:marTop w:val="0"/>
          <w:marBottom w:val="0"/>
          <w:divBdr>
            <w:top w:val="none" w:sz="0" w:space="0" w:color="auto"/>
            <w:left w:val="none" w:sz="0" w:space="0" w:color="auto"/>
            <w:bottom w:val="none" w:sz="0" w:space="0" w:color="auto"/>
            <w:right w:val="none" w:sz="0" w:space="0" w:color="auto"/>
          </w:divBdr>
        </w:div>
      </w:divsChild>
    </w:div>
    <w:div w:id="1877770025">
      <w:bodyDiv w:val="1"/>
      <w:marLeft w:val="0"/>
      <w:marRight w:val="0"/>
      <w:marTop w:val="0"/>
      <w:marBottom w:val="0"/>
      <w:divBdr>
        <w:top w:val="none" w:sz="0" w:space="0" w:color="auto"/>
        <w:left w:val="none" w:sz="0" w:space="0" w:color="auto"/>
        <w:bottom w:val="none" w:sz="0" w:space="0" w:color="auto"/>
        <w:right w:val="none" w:sz="0" w:space="0" w:color="auto"/>
      </w:divBdr>
      <w:divsChild>
        <w:div w:id="1364018757">
          <w:marLeft w:val="547"/>
          <w:marRight w:val="0"/>
          <w:marTop w:val="0"/>
          <w:marBottom w:val="0"/>
          <w:divBdr>
            <w:top w:val="none" w:sz="0" w:space="0" w:color="auto"/>
            <w:left w:val="none" w:sz="0" w:space="0" w:color="auto"/>
            <w:bottom w:val="none" w:sz="0" w:space="0" w:color="auto"/>
            <w:right w:val="none" w:sz="0" w:space="0" w:color="auto"/>
          </w:divBdr>
        </w:div>
      </w:divsChild>
    </w:div>
    <w:div w:id="1959750908">
      <w:bodyDiv w:val="1"/>
      <w:marLeft w:val="0"/>
      <w:marRight w:val="0"/>
      <w:marTop w:val="0"/>
      <w:marBottom w:val="0"/>
      <w:divBdr>
        <w:top w:val="none" w:sz="0" w:space="0" w:color="auto"/>
        <w:left w:val="none" w:sz="0" w:space="0" w:color="auto"/>
        <w:bottom w:val="none" w:sz="0" w:space="0" w:color="auto"/>
        <w:right w:val="none" w:sz="0" w:space="0" w:color="auto"/>
      </w:divBdr>
      <w:divsChild>
        <w:div w:id="1773239754">
          <w:marLeft w:val="720"/>
          <w:marRight w:val="0"/>
          <w:marTop w:val="0"/>
          <w:marBottom w:val="0"/>
          <w:divBdr>
            <w:top w:val="none" w:sz="0" w:space="0" w:color="auto"/>
            <w:left w:val="none" w:sz="0" w:space="0" w:color="auto"/>
            <w:bottom w:val="none" w:sz="0" w:space="0" w:color="auto"/>
            <w:right w:val="none" w:sz="0" w:space="0" w:color="auto"/>
          </w:divBdr>
        </w:div>
        <w:div w:id="1616789040">
          <w:marLeft w:val="720"/>
          <w:marRight w:val="0"/>
          <w:marTop w:val="0"/>
          <w:marBottom w:val="0"/>
          <w:divBdr>
            <w:top w:val="none" w:sz="0" w:space="0" w:color="auto"/>
            <w:left w:val="none" w:sz="0" w:space="0" w:color="auto"/>
            <w:bottom w:val="none" w:sz="0" w:space="0" w:color="auto"/>
            <w:right w:val="none" w:sz="0" w:space="0" w:color="auto"/>
          </w:divBdr>
        </w:div>
        <w:div w:id="1115752894">
          <w:marLeft w:val="720"/>
          <w:marRight w:val="0"/>
          <w:marTop w:val="0"/>
          <w:marBottom w:val="0"/>
          <w:divBdr>
            <w:top w:val="none" w:sz="0" w:space="0" w:color="auto"/>
            <w:left w:val="none" w:sz="0" w:space="0" w:color="auto"/>
            <w:bottom w:val="none" w:sz="0" w:space="0" w:color="auto"/>
            <w:right w:val="none" w:sz="0" w:space="0" w:color="auto"/>
          </w:divBdr>
        </w:div>
        <w:div w:id="298733843">
          <w:marLeft w:val="720"/>
          <w:marRight w:val="0"/>
          <w:marTop w:val="0"/>
          <w:marBottom w:val="0"/>
          <w:divBdr>
            <w:top w:val="none" w:sz="0" w:space="0" w:color="auto"/>
            <w:left w:val="none" w:sz="0" w:space="0" w:color="auto"/>
            <w:bottom w:val="none" w:sz="0" w:space="0" w:color="auto"/>
            <w:right w:val="none" w:sz="0" w:space="0" w:color="auto"/>
          </w:divBdr>
        </w:div>
        <w:div w:id="692919094">
          <w:marLeft w:val="720"/>
          <w:marRight w:val="0"/>
          <w:marTop w:val="0"/>
          <w:marBottom w:val="0"/>
          <w:divBdr>
            <w:top w:val="none" w:sz="0" w:space="0" w:color="auto"/>
            <w:left w:val="none" w:sz="0" w:space="0" w:color="auto"/>
            <w:bottom w:val="none" w:sz="0" w:space="0" w:color="auto"/>
            <w:right w:val="none" w:sz="0" w:space="0" w:color="auto"/>
          </w:divBdr>
        </w:div>
      </w:divsChild>
    </w:div>
    <w:div w:id="1968778854">
      <w:bodyDiv w:val="1"/>
      <w:marLeft w:val="0"/>
      <w:marRight w:val="0"/>
      <w:marTop w:val="0"/>
      <w:marBottom w:val="0"/>
      <w:divBdr>
        <w:top w:val="none" w:sz="0" w:space="0" w:color="auto"/>
        <w:left w:val="none" w:sz="0" w:space="0" w:color="auto"/>
        <w:bottom w:val="none" w:sz="0" w:space="0" w:color="auto"/>
        <w:right w:val="none" w:sz="0" w:space="0" w:color="auto"/>
      </w:divBdr>
      <w:divsChild>
        <w:div w:id="251547420">
          <w:marLeft w:val="547"/>
          <w:marRight w:val="0"/>
          <w:marTop w:val="0"/>
          <w:marBottom w:val="0"/>
          <w:divBdr>
            <w:top w:val="none" w:sz="0" w:space="0" w:color="auto"/>
            <w:left w:val="none" w:sz="0" w:space="0" w:color="auto"/>
            <w:bottom w:val="none" w:sz="0" w:space="0" w:color="auto"/>
            <w:right w:val="none" w:sz="0" w:space="0" w:color="auto"/>
          </w:divBdr>
        </w:div>
      </w:divsChild>
    </w:div>
    <w:div w:id="1989282038">
      <w:bodyDiv w:val="1"/>
      <w:marLeft w:val="0"/>
      <w:marRight w:val="0"/>
      <w:marTop w:val="0"/>
      <w:marBottom w:val="0"/>
      <w:divBdr>
        <w:top w:val="none" w:sz="0" w:space="0" w:color="auto"/>
        <w:left w:val="none" w:sz="0" w:space="0" w:color="auto"/>
        <w:bottom w:val="none" w:sz="0" w:space="0" w:color="auto"/>
        <w:right w:val="none" w:sz="0" w:space="0" w:color="auto"/>
      </w:divBdr>
      <w:divsChild>
        <w:div w:id="115176956">
          <w:marLeft w:val="720"/>
          <w:marRight w:val="0"/>
          <w:marTop w:val="0"/>
          <w:marBottom w:val="0"/>
          <w:divBdr>
            <w:top w:val="none" w:sz="0" w:space="0" w:color="auto"/>
            <w:left w:val="none" w:sz="0" w:space="0" w:color="auto"/>
            <w:bottom w:val="none" w:sz="0" w:space="0" w:color="auto"/>
            <w:right w:val="none" w:sz="0" w:space="0" w:color="auto"/>
          </w:divBdr>
        </w:div>
      </w:divsChild>
    </w:div>
    <w:div w:id="2015645801">
      <w:bodyDiv w:val="1"/>
      <w:marLeft w:val="0"/>
      <w:marRight w:val="0"/>
      <w:marTop w:val="0"/>
      <w:marBottom w:val="0"/>
      <w:divBdr>
        <w:top w:val="none" w:sz="0" w:space="0" w:color="auto"/>
        <w:left w:val="none" w:sz="0" w:space="0" w:color="auto"/>
        <w:bottom w:val="none" w:sz="0" w:space="0" w:color="auto"/>
        <w:right w:val="none" w:sz="0" w:space="0" w:color="auto"/>
      </w:divBdr>
      <w:divsChild>
        <w:div w:id="76437733">
          <w:marLeft w:val="720"/>
          <w:marRight w:val="0"/>
          <w:marTop w:val="0"/>
          <w:marBottom w:val="0"/>
          <w:divBdr>
            <w:top w:val="none" w:sz="0" w:space="0" w:color="auto"/>
            <w:left w:val="none" w:sz="0" w:space="0" w:color="auto"/>
            <w:bottom w:val="none" w:sz="0" w:space="0" w:color="auto"/>
            <w:right w:val="none" w:sz="0" w:space="0" w:color="auto"/>
          </w:divBdr>
        </w:div>
      </w:divsChild>
    </w:div>
    <w:div w:id="2046640139">
      <w:bodyDiv w:val="1"/>
      <w:marLeft w:val="0"/>
      <w:marRight w:val="0"/>
      <w:marTop w:val="0"/>
      <w:marBottom w:val="0"/>
      <w:divBdr>
        <w:top w:val="none" w:sz="0" w:space="0" w:color="auto"/>
        <w:left w:val="none" w:sz="0" w:space="0" w:color="auto"/>
        <w:bottom w:val="none" w:sz="0" w:space="0" w:color="auto"/>
        <w:right w:val="none" w:sz="0" w:space="0" w:color="auto"/>
      </w:divBdr>
    </w:div>
    <w:div w:id="2064979129">
      <w:bodyDiv w:val="1"/>
      <w:marLeft w:val="0"/>
      <w:marRight w:val="0"/>
      <w:marTop w:val="0"/>
      <w:marBottom w:val="0"/>
      <w:divBdr>
        <w:top w:val="none" w:sz="0" w:space="0" w:color="auto"/>
        <w:left w:val="none" w:sz="0" w:space="0" w:color="auto"/>
        <w:bottom w:val="none" w:sz="0" w:space="0" w:color="auto"/>
        <w:right w:val="none" w:sz="0" w:space="0" w:color="auto"/>
      </w:divBdr>
    </w:div>
    <w:div w:id="2116901649">
      <w:bodyDiv w:val="1"/>
      <w:marLeft w:val="0"/>
      <w:marRight w:val="0"/>
      <w:marTop w:val="0"/>
      <w:marBottom w:val="0"/>
      <w:divBdr>
        <w:top w:val="none" w:sz="0" w:space="0" w:color="auto"/>
        <w:left w:val="none" w:sz="0" w:space="0" w:color="auto"/>
        <w:bottom w:val="none" w:sz="0" w:space="0" w:color="auto"/>
        <w:right w:val="none" w:sz="0" w:space="0" w:color="auto"/>
      </w:divBdr>
      <w:divsChild>
        <w:div w:id="39362561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2065</TotalTime>
  <Pages>13</Pages>
  <Words>2181</Words>
  <Characters>12437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1</dc:creator>
  <cp:keywords/>
  <dc:description/>
  <cp:lastModifiedBy>asus 1</cp:lastModifiedBy>
  <cp:revision>299</cp:revision>
  <dcterms:created xsi:type="dcterms:W3CDTF">2016-12-31T21:37:00Z</dcterms:created>
  <dcterms:modified xsi:type="dcterms:W3CDTF">2017-01-03T19:18:00Z</dcterms:modified>
</cp:coreProperties>
</file>