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C71980" w14:textId="7A180320" w:rsidR="00A41300" w:rsidRPr="00A41300" w:rsidRDefault="00A41300" w:rsidP="00A41300">
      <w:pPr>
        <w:spacing w:before="120" w:after="120" w:line="300" w:lineRule="atLeast"/>
        <w:outlineLvl w:val="0"/>
        <w:rPr>
          <w:rFonts w:ascii="Times New Roman" w:eastAsia="Times New Roman" w:hAnsi="Times New Roman" w:cs="Times New Roman"/>
          <w:b/>
          <w:bCs/>
          <w:color w:val="000000"/>
          <w:kern w:val="36"/>
        </w:rPr>
      </w:pPr>
      <w:r w:rsidRPr="00A41300">
        <w:rPr>
          <w:rFonts w:ascii="Times New Roman" w:eastAsia="Times New Roman" w:hAnsi="Times New Roman" w:cs="Times New Roman"/>
          <w:b/>
          <w:bCs/>
          <w:color w:val="000000"/>
          <w:kern w:val="36"/>
        </w:rPr>
        <w:t>Regional Anesthesia Did Not D</w:t>
      </w:r>
      <w:bookmarkStart w:id="0" w:name="_GoBack"/>
      <w:bookmarkEnd w:id="0"/>
      <w:r w:rsidRPr="00A41300">
        <w:rPr>
          <w:rFonts w:ascii="Times New Roman" w:eastAsia="Times New Roman" w:hAnsi="Times New Roman" w:cs="Times New Roman"/>
          <w:b/>
          <w:bCs/>
          <w:color w:val="000000"/>
          <w:kern w:val="36"/>
        </w:rPr>
        <w:t>elay Diagnosis of Compartment Syndrome: A Case Report of Anterior Compartment Syndrome in the Thigh Not Masked by an Adductor Canal Catheter.</w:t>
      </w:r>
    </w:p>
    <w:p w14:paraId="772A2654" w14:textId="77777777" w:rsidR="00A41300" w:rsidRDefault="00A41300" w:rsidP="00CA714C">
      <w:pPr>
        <w:spacing w:line="480" w:lineRule="auto"/>
        <w:rPr>
          <w:rFonts w:ascii="Times New Roman" w:eastAsia="Times New Roman" w:hAnsi="Times New Roman" w:cs="Times New Roman"/>
          <w:b/>
          <w:color w:val="000000"/>
          <w:shd w:val="clear" w:color="auto" w:fill="FFFFFF"/>
        </w:rPr>
      </w:pPr>
    </w:p>
    <w:p w14:paraId="5C7B6125" w14:textId="77777777" w:rsidR="009C74C5" w:rsidRPr="0089100C" w:rsidRDefault="00CA714C" w:rsidP="00CA714C">
      <w:pPr>
        <w:spacing w:line="480" w:lineRule="auto"/>
        <w:rPr>
          <w:rFonts w:ascii="Times New Roman" w:eastAsia="Times New Roman" w:hAnsi="Times New Roman" w:cs="Times New Roman"/>
        </w:rPr>
      </w:pPr>
      <w:r w:rsidRPr="0089100C">
        <w:rPr>
          <w:rFonts w:ascii="Times New Roman" w:eastAsia="Times New Roman" w:hAnsi="Times New Roman" w:cs="Times New Roman"/>
          <w:b/>
          <w:color w:val="000000"/>
          <w:shd w:val="clear" w:color="auto" w:fill="FFFFFF"/>
        </w:rPr>
        <w:t>Abstract:</w:t>
      </w:r>
      <w:r w:rsidRPr="0089100C">
        <w:rPr>
          <w:rFonts w:ascii="Times New Roman" w:eastAsia="Times New Roman" w:hAnsi="Times New Roman" w:cs="Times New Roman"/>
          <w:color w:val="000000"/>
          <w:shd w:val="clear" w:color="auto" w:fill="FFFFFF"/>
        </w:rPr>
        <w:t xml:space="preserve"> </w:t>
      </w:r>
      <w:r w:rsidR="009C74C5" w:rsidRPr="0089100C">
        <w:rPr>
          <w:rFonts w:ascii="Times New Roman" w:eastAsia="Times New Roman" w:hAnsi="Times New Roman" w:cs="Times New Roman"/>
          <w:color w:val="000000"/>
          <w:shd w:val="clear" w:color="auto" w:fill="FFFFFF"/>
        </w:rPr>
        <w:t>Acute anterior compartment syndrome of the thigh after electi</w:t>
      </w:r>
      <w:r w:rsidRPr="0089100C">
        <w:rPr>
          <w:rFonts w:ascii="Times New Roman" w:eastAsia="Times New Roman" w:hAnsi="Times New Roman" w:cs="Times New Roman"/>
          <w:color w:val="000000"/>
          <w:shd w:val="clear" w:color="auto" w:fill="FFFFFF"/>
        </w:rPr>
        <w:t>ve total knee arthroplasty</w:t>
      </w:r>
      <w:r w:rsidR="009C74C5" w:rsidRPr="0089100C">
        <w:rPr>
          <w:rFonts w:ascii="Times New Roman" w:eastAsia="Times New Roman" w:hAnsi="Times New Roman" w:cs="Times New Roman"/>
          <w:color w:val="000000"/>
          <w:shd w:val="clear" w:color="auto" w:fill="FFFFFF"/>
        </w:rPr>
        <w:t xml:space="preserve"> is an uncommon occurrence; however, catastrophic consequences may occur if there is a delay in either diagnosis or treatment</w:t>
      </w:r>
      <w:r w:rsidR="009C74C5" w:rsidRPr="0089100C">
        <w:rPr>
          <w:rFonts w:ascii="Times New Roman" w:eastAsia="Times New Roman" w:hAnsi="Times New Roman" w:cs="Times New Roman"/>
        </w:rPr>
        <w:t xml:space="preserve">. </w:t>
      </w:r>
      <w:r w:rsidR="009C74C5" w:rsidRPr="0089100C">
        <w:rPr>
          <w:rFonts w:ascii="Times New Roman" w:eastAsia="Times New Roman" w:hAnsi="Times New Roman" w:cs="Times New Roman"/>
          <w:color w:val="000000"/>
          <w:shd w:val="clear" w:color="auto" w:fill="FFFFFF"/>
        </w:rPr>
        <w:t xml:space="preserve">Postoperative analgesia, along with a low index of suspicion for ACS, such as after a TKA, can lead to a late recognition of ACS. Pain management after TKA has traditionally included parenteral opioids and neuraxial and regional techniques. Regional anesthetic techniques, such as adductor canal catheters with continuous infusion of local anesthetics are becoming more popular in total knee arthroplasty, and have advantages in this setting. </w:t>
      </w:r>
      <w:r w:rsidRPr="0089100C">
        <w:rPr>
          <w:rFonts w:ascii="Times New Roman" w:eastAsia="Times New Roman" w:hAnsi="Times New Roman" w:cs="Times New Roman"/>
          <w:color w:val="000000"/>
          <w:shd w:val="clear" w:color="auto" w:fill="FFFFFF"/>
        </w:rPr>
        <w:t>When utilizing neuraxial or regional anesthesia, i</w:t>
      </w:r>
      <w:r w:rsidR="009C74C5" w:rsidRPr="0089100C">
        <w:rPr>
          <w:rFonts w:ascii="Times New Roman" w:eastAsia="Times New Roman" w:hAnsi="Times New Roman" w:cs="Times New Roman"/>
          <w:color w:val="000000"/>
          <w:shd w:val="clear" w:color="auto" w:fill="FFFFFF"/>
        </w:rPr>
        <w:t>t is essential that the intensity of the block be appropriate to the anticipated intensity of the post-surgical pain</w:t>
      </w:r>
      <w:r w:rsidRPr="0089100C">
        <w:rPr>
          <w:rFonts w:ascii="Times New Roman" w:eastAsia="Times New Roman" w:hAnsi="Times New Roman" w:cs="Times New Roman"/>
          <w:color w:val="000000"/>
          <w:shd w:val="clear" w:color="auto" w:fill="FFFFFF"/>
        </w:rPr>
        <w:t xml:space="preserve"> so as not to mask the symptoms of postoperative complications such as acute compartment syndrome. Continuous epidural analgesia has been documented several times in the literature to mask the pain of ACS</w:t>
      </w:r>
      <w:r w:rsidRPr="0089100C">
        <w:rPr>
          <w:rFonts w:ascii="Times New Roman" w:eastAsia="Times New Roman" w:hAnsi="Times New Roman" w:cs="Times New Roman"/>
        </w:rPr>
        <w:t xml:space="preserve">. </w:t>
      </w:r>
      <w:r w:rsidR="009C74C5" w:rsidRPr="0089100C">
        <w:rPr>
          <w:rFonts w:ascii="Times New Roman" w:eastAsia="Times New Roman" w:hAnsi="Times New Roman" w:cs="Times New Roman"/>
          <w:color w:val="000000"/>
          <w:shd w:val="clear" w:color="auto" w:fill="FFFFFF"/>
        </w:rPr>
        <w:t>However, less is known about adductor canal catheter</w:t>
      </w:r>
      <w:r w:rsidRPr="0089100C">
        <w:rPr>
          <w:rFonts w:ascii="Times New Roman" w:eastAsia="Times New Roman" w:hAnsi="Times New Roman" w:cs="Times New Roman"/>
          <w:color w:val="000000"/>
          <w:shd w:val="clear" w:color="auto" w:fill="FFFFFF"/>
        </w:rPr>
        <w:t>s</w:t>
      </w:r>
      <w:r w:rsidR="009C74C5" w:rsidRPr="0089100C">
        <w:rPr>
          <w:rFonts w:ascii="Times New Roman" w:eastAsia="Times New Roman" w:hAnsi="Times New Roman" w:cs="Times New Roman"/>
          <w:color w:val="000000"/>
          <w:shd w:val="clear" w:color="auto" w:fill="FFFFFF"/>
        </w:rPr>
        <w:t xml:space="preserve">, as it is a rather new analgesic modality. </w:t>
      </w:r>
      <w:r w:rsidR="009C74C5" w:rsidRPr="0089100C">
        <w:rPr>
          <w:rFonts w:ascii="Times New Roman" w:hAnsi="Times New Roman" w:cs="Times New Roman"/>
          <w:color w:val="000000"/>
        </w:rPr>
        <w:t>We report a case where symptoms and diagnosis of acute anterior thigh compartment syndrome were not masked by a functioning adductor canal catheter.</w:t>
      </w:r>
    </w:p>
    <w:p w14:paraId="044AB4A4" w14:textId="77777777" w:rsidR="009C74C5" w:rsidRPr="0089100C" w:rsidRDefault="009C74C5" w:rsidP="009C74C5">
      <w:pPr>
        <w:rPr>
          <w:rFonts w:ascii="Times New Roman" w:eastAsia="Times New Roman" w:hAnsi="Times New Roman" w:cs="Times New Roman"/>
        </w:rPr>
      </w:pPr>
    </w:p>
    <w:p w14:paraId="4100B625" w14:textId="77777777" w:rsidR="009C74C5" w:rsidRPr="0089100C" w:rsidRDefault="009C74C5" w:rsidP="009C74C5">
      <w:pPr>
        <w:rPr>
          <w:rFonts w:ascii="Times New Roman" w:eastAsia="Times New Roman" w:hAnsi="Times New Roman" w:cs="Times New Roman"/>
        </w:rPr>
      </w:pPr>
    </w:p>
    <w:p w14:paraId="5358769E" w14:textId="77777777" w:rsidR="009C74C5" w:rsidRPr="0089100C" w:rsidRDefault="009C74C5" w:rsidP="009C74C5">
      <w:pPr>
        <w:rPr>
          <w:rFonts w:ascii="Times New Roman" w:eastAsia="Times New Roman" w:hAnsi="Times New Roman" w:cs="Times New Roman"/>
        </w:rPr>
      </w:pPr>
    </w:p>
    <w:p w14:paraId="03CB68B0" w14:textId="77777777" w:rsidR="00CA714C" w:rsidRPr="0089100C" w:rsidRDefault="00CA714C" w:rsidP="0089100C">
      <w:pPr>
        <w:spacing w:line="480" w:lineRule="auto"/>
        <w:rPr>
          <w:rFonts w:ascii="Times New Roman" w:eastAsia="Times New Roman" w:hAnsi="Times New Roman" w:cs="Times New Roman"/>
        </w:rPr>
      </w:pPr>
      <w:r w:rsidRPr="0089100C">
        <w:rPr>
          <w:rFonts w:ascii="Times New Roman" w:eastAsia="Times New Roman" w:hAnsi="Times New Roman" w:cs="Times New Roman"/>
          <w:b/>
        </w:rPr>
        <w:t>Biography</w:t>
      </w:r>
      <w:r w:rsidRPr="0089100C">
        <w:rPr>
          <w:rFonts w:ascii="Times New Roman" w:eastAsia="Times New Roman" w:hAnsi="Times New Roman" w:cs="Times New Roman"/>
        </w:rPr>
        <w:t xml:space="preserve">: Arissa Torrie </w:t>
      </w:r>
      <w:r w:rsidR="0089100C">
        <w:rPr>
          <w:rFonts w:ascii="Times New Roman" w:eastAsia="Times New Roman" w:hAnsi="Times New Roman" w:cs="Times New Roman"/>
        </w:rPr>
        <w:t>MD, MHS is currently a resident</w:t>
      </w:r>
      <w:r w:rsidR="0089100C" w:rsidRPr="0089100C">
        <w:rPr>
          <w:rFonts w:ascii="Times New Roman" w:eastAsia="Times New Roman" w:hAnsi="Times New Roman" w:cs="Times New Roman"/>
        </w:rPr>
        <w:t xml:space="preserve"> </w:t>
      </w:r>
      <w:r w:rsidRPr="0089100C">
        <w:rPr>
          <w:rFonts w:ascii="Times New Roman" w:eastAsia="Times New Roman" w:hAnsi="Times New Roman" w:cs="Times New Roman"/>
        </w:rPr>
        <w:t>in Anesthesiology at Johns Hopk</w:t>
      </w:r>
      <w:r w:rsidR="0089100C" w:rsidRPr="0089100C">
        <w:rPr>
          <w:rFonts w:ascii="Times New Roman" w:eastAsia="Times New Roman" w:hAnsi="Times New Roman" w:cs="Times New Roman"/>
        </w:rPr>
        <w:t xml:space="preserve">ins Hospital. She earned her medical degree </w:t>
      </w:r>
      <w:r w:rsidRPr="0089100C">
        <w:rPr>
          <w:rFonts w:ascii="Times New Roman" w:eastAsia="Times New Roman" w:hAnsi="Times New Roman" w:cs="Times New Roman"/>
        </w:rPr>
        <w:t>at Penn State University College of Medicine and completed her intern</w:t>
      </w:r>
      <w:r w:rsidR="0089100C">
        <w:rPr>
          <w:rFonts w:ascii="Times New Roman" w:eastAsia="Times New Roman" w:hAnsi="Times New Roman" w:cs="Times New Roman"/>
        </w:rPr>
        <w:t xml:space="preserve"> year</w:t>
      </w:r>
      <w:r w:rsidRPr="0089100C">
        <w:rPr>
          <w:rFonts w:ascii="Times New Roman" w:eastAsia="Times New Roman" w:hAnsi="Times New Roman" w:cs="Times New Roman"/>
        </w:rPr>
        <w:t xml:space="preserve"> </w:t>
      </w:r>
      <w:r w:rsidR="0089100C" w:rsidRPr="0089100C">
        <w:rPr>
          <w:rFonts w:ascii="Times New Roman" w:eastAsia="Times New Roman" w:hAnsi="Times New Roman" w:cs="Times New Roman"/>
        </w:rPr>
        <w:t>there as well. Prior to starting medical school Dr. Torrie earned her MHS</w:t>
      </w:r>
      <w:r w:rsidR="0089100C">
        <w:rPr>
          <w:rFonts w:ascii="Times New Roman" w:eastAsia="Times New Roman" w:hAnsi="Times New Roman" w:cs="Times New Roman"/>
        </w:rPr>
        <w:t xml:space="preserve"> in Biochemistry and Molecular Biology</w:t>
      </w:r>
      <w:r w:rsidR="0089100C" w:rsidRPr="0089100C">
        <w:rPr>
          <w:rFonts w:ascii="Times New Roman" w:eastAsia="Times New Roman" w:hAnsi="Times New Roman" w:cs="Times New Roman"/>
        </w:rPr>
        <w:t xml:space="preserve"> at the Johns Hopkins </w:t>
      </w:r>
      <w:r w:rsidR="0089100C" w:rsidRPr="0089100C">
        <w:rPr>
          <w:rFonts w:ascii="Times New Roman" w:eastAsia="Times New Roman" w:hAnsi="Times New Roman" w:cs="Times New Roman"/>
        </w:rPr>
        <w:lastRenderedPageBreak/>
        <w:t>University School of Public Health</w:t>
      </w:r>
      <w:r w:rsidR="0089100C">
        <w:rPr>
          <w:rFonts w:ascii="Times New Roman" w:eastAsia="Times New Roman" w:hAnsi="Times New Roman" w:cs="Times New Roman"/>
        </w:rPr>
        <w:t xml:space="preserve"> and her undergraduate degree Biology from Towson University. </w:t>
      </w:r>
    </w:p>
    <w:p w14:paraId="2D7BE0E2" w14:textId="77777777" w:rsidR="002F3152" w:rsidRDefault="002F3152"/>
    <w:sectPr w:rsidR="002F3152" w:rsidSect="008C38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152"/>
    <w:rsid w:val="0011641F"/>
    <w:rsid w:val="002F3152"/>
    <w:rsid w:val="005C4E2D"/>
    <w:rsid w:val="0089100C"/>
    <w:rsid w:val="008C380C"/>
    <w:rsid w:val="008D497F"/>
    <w:rsid w:val="009C74C5"/>
    <w:rsid w:val="00A41300"/>
    <w:rsid w:val="00CA714C"/>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D7802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F3152"/>
  </w:style>
  <w:style w:type="paragraph" w:styleId="Heading1">
    <w:name w:val="heading 1"/>
    <w:basedOn w:val="Normal"/>
    <w:link w:val="Heading1Char"/>
    <w:uiPriority w:val="9"/>
    <w:qFormat/>
    <w:rsid w:val="00A41300"/>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2F3152"/>
    <w:pPr>
      <w:spacing w:before="100" w:beforeAutospacing="1" w:after="100" w:afterAutospacing="1"/>
    </w:pPr>
    <w:rPr>
      <w:rFonts w:ascii="Times" w:hAnsi="Times"/>
      <w:sz w:val="20"/>
      <w:szCs w:val="20"/>
    </w:rPr>
  </w:style>
  <w:style w:type="character" w:styleId="Hyperlink">
    <w:name w:val="Hyperlink"/>
    <w:basedOn w:val="DefaultParagraphFont"/>
    <w:uiPriority w:val="99"/>
    <w:semiHidden/>
    <w:unhideWhenUsed/>
    <w:rsid w:val="009C74C5"/>
    <w:rPr>
      <w:color w:val="0000FF"/>
      <w:u w:val="single"/>
    </w:rPr>
  </w:style>
  <w:style w:type="character" w:customStyle="1" w:styleId="apple-converted-space">
    <w:name w:val="apple-converted-space"/>
    <w:basedOn w:val="DefaultParagraphFont"/>
    <w:rsid w:val="009C74C5"/>
  </w:style>
  <w:style w:type="character" w:customStyle="1" w:styleId="Heading1Char">
    <w:name w:val="Heading 1 Char"/>
    <w:basedOn w:val="DefaultParagraphFont"/>
    <w:link w:val="Heading1"/>
    <w:uiPriority w:val="9"/>
    <w:rsid w:val="00A41300"/>
    <w:rPr>
      <w:rFonts w:ascii="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1793">
      <w:bodyDiv w:val="1"/>
      <w:marLeft w:val="0"/>
      <w:marRight w:val="0"/>
      <w:marTop w:val="0"/>
      <w:marBottom w:val="0"/>
      <w:divBdr>
        <w:top w:val="none" w:sz="0" w:space="0" w:color="auto"/>
        <w:left w:val="none" w:sz="0" w:space="0" w:color="auto"/>
        <w:bottom w:val="none" w:sz="0" w:space="0" w:color="auto"/>
        <w:right w:val="none" w:sz="0" w:space="0" w:color="auto"/>
      </w:divBdr>
    </w:div>
    <w:div w:id="301160323">
      <w:bodyDiv w:val="1"/>
      <w:marLeft w:val="0"/>
      <w:marRight w:val="0"/>
      <w:marTop w:val="0"/>
      <w:marBottom w:val="0"/>
      <w:divBdr>
        <w:top w:val="none" w:sz="0" w:space="0" w:color="auto"/>
        <w:left w:val="none" w:sz="0" w:space="0" w:color="auto"/>
        <w:bottom w:val="none" w:sz="0" w:space="0" w:color="auto"/>
        <w:right w:val="none" w:sz="0" w:space="0" w:color="auto"/>
      </w:divBdr>
    </w:div>
    <w:div w:id="313803619">
      <w:bodyDiv w:val="1"/>
      <w:marLeft w:val="0"/>
      <w:marRight w:val="0"/>
      <w:marTop w:val="0"/>
      <w:marBottom w:val="0"/>
      <w:divBdr>
        <w:top w:val="none" w:sz="0" w:space="0" w:color="auto"/>
        <w:left w:val="none" w:sz="0" w:space="0" w:color="auto"/>
        <w:bottom w:val="none" w:sz="0" w:space="0" w:color="auto"/>
        <w:right w:val="none" w:sz="0" w:space="0" w:color="auto"/>
      </w:divBdr>
    </w:div>
    <w:div w:id="376587141">
      <w:bodyDiv w:val="1"/>
      <w:marLeft w:val="0"/>
      <w:marRight w:val="0"/>
      <w:marTop w:val="0"/>
      <w:marBottom w:val="0"/>
      <w:divBdr>
        <w:top w:val="none" w:sz="0" w:space="0" w:color="auto"/>
        <w:left w:val="none" w:sz="0" w:space="0" w:color="auto"/>
        <w:bottom w:val="none" w:sz="0" w:space="0" w:color="auto"/>
        <w:right w:val="none" w:sz="0" w:space="0" w:color="auto"/>
      </w:divBdr>
    </w:div>
    <w:div w:id="838892036">
      <w:bodyDiv w:val="1"/>
      <w:marLeft w:val="0"/>
      <w:marRight w:val="0"/>
      <w:marTop w:val="0"/>
      <w:marBottom w:val="0"/>
      <w:divBdr>
        <w:top w:val="none" w:sz="0" w:space="0" w:color="auto"/>
        <w:left w:val="none" w:sz="0" w:space="0" w:color="auto"/>
        <w:bottom w:val="none" w:sz="0" w:space="0" w:color="auto"/>
        <w:right w:val="none" w:sz="0" w:space="0" w:color="auto"/>
      </w:divBdr>
    </w:div>
    <w:div w:id="951975982">
      <w:bodyDiv w:val="1"/>
      <w:marLeft w:val="0"/>
      <w:marRight w:val="0"/>
      <w:marTop w:val="0"/>
      <w:marBottom w:val="0"/>
      <w:divBdr>
        <w:top w:val="none" w:sz="0" w:space="0" w:color="auto"/>
        <w:left w:val="none" w:sz="0" w:space="0" w:color="auto"/>
        <w:bottom w:val="none" w:sz="0" w:space="0" w:color="auto"/>
        <w:right w:val="none" w:sz="0" w:space="0" w:color="auto"/>
      </w:divBdr>
    </w:div>
    <w:div w:id="1201433673">
      <w:bodyDiv w:val="1"/>
      <w:marLeft w:val="0"/>
      <w:marRight w:val="0"/>
      <w:marTop w:val="0"/>
      <w:marBottom w:val="0"/>
      <w:divBdr>
        <w:top w:val="none" w:sz="0" w:space="0" w:color="auto"/>
        <w:left w:val="none" w:sz="0" w:space="0" w:color="auto"/>
        <w:bottom w:val="none" w:sz="0" w:space="0" w:color="auto"/>
        <w:right w:val="none" w:sz="0" w:space="0" w:color="auto"/>
      </w:divBdr>
    </w:div>
    <w:div w:id="1276526424">
      <w:bodyDiv w:val="1"/>
      <w:marLeft w:val="0"/>
      <w:marRight w:val="0"/>
      <w:marTop w:val="0"/>
      <w:marBottom w:val="0"/>
      <w:divBdr>
        <w:top w:val="none" w:sz="0" w:space="0" w:color="auto"/>
        <w:left w:val="none" w:sz="0" w:space="0" w:color="auto"/>
        <w:bottom w:val="none" w:sz="0" w:space="0" w:color="auto"/>
        <w:right w:val="none" w:sz="0" w:space="0" w:color="auto"/>
      </w:divBdr>
    </w:div>
    <w:div w:id="1324435131">
      <w:bodyDiv w:val="1"/>
      <w:marLeft w:val="0"/>
      <w:marRight w:val="0"/>
      <w:marTop w:val="0"/>
      <w:marBottom w:val="0"/>
      <w:divBdr>
        <w:top w:val="none" w:sz="0" w:space="0" w:color="auto"/>
        <w:left w:val="none" w:sz="0" w:space="0" w:color="auto"/>
        <w:bottom w:val="none" w:sz="0" w:space="0" w:color="auto"/>
        <w:right w:val="none" w:sz="0" w:space="0" w:color="auto"/>
      </w:divBdr>
    </w:div>
    <w:div w:id="1462459522">
      <w:bodyDiv w:val="1"/>
      <w:marLeft w:val="0"/>
      <w:marRight w:val="0"/>
      <w:marTop w:val="0"/>
      <w:marBottom w:val="0"/>
      <w:divBdr>
        <w:top w:val="none" w:sz="0" w:space="0" w:color="auto"/>
        <w:left w:val="none" w:sz="0" w:space="0" w:color="auto"/>
        <w:bottom w:val="none" w:sz="0" w:space="0" w:color="auto"/>
        <w:right w:val="none" w:sz="0" w:space="0" w:color="auto"/>
      </w:divBdr>
    </w:div>
    <w:div w:id="1600868822">
      <w:bodyDiv w:val="1"/>
      <w:marLeft w:val="0"/>
      <w:marRight w:val="0"/>
      <w:marTop w:val="0"/>
      <w:marBottom w:val="0"/>
      <w:divBdr>
        <w:top w:val="none" w:sz="0" w:space="0" w:color="auto"/>
        <w:left w:val="none" w:sz="0" w:space="0" w:color="auto"/>
        <w:bottom w:val="none" w:sz="0" w:space="0" w:color="auto"/>
        <w:right w:val="none" w:sz="0" w:space="0" w:color="auto"/>
      </w:divBdr>
    </w:div>
    <w:div w:id="1731880733">
      <w:bodyDiv w:val="1"/>
      <w:marLeft w:val="0"/>
      <w:marRight w:val="0"/>
      <w:marTop w:val="0"/>
      <w:marBottom w:val="0"/>
      <w:divBdr>
        <w:top w:val="none" w:sz="0" w:space="0" w:color="auto"/>
        <w:left w:val="none" w:sz="0" w:space="0" w:color="auto"/>
        <w:bottom w:val="none" w:sz="0" w:space="0" w:color="auto"/>
        <w:right w:val="none" w:sz="0" w:space="0" w:color="auto"/>
      </w:divBdr>
    </w:div>
    <w:div w:id="20329509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CE124FA-D4AC-594E-9302-E74388B13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1615</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Arissa Torrie</dc:creator>
  <cp:keywords/>
  <dc:description/>
  <cp:lastModifiedBy>Arissa Torrie</cp:lastModifiedBy>
  <cp:revision>3</cp:revision>
  <cp:lastPrinted>2017-07-04T15:22:00Z</cp:lastPrinted>
  <dcterms:created xsi:type="dcterms:W3CDTF">2017-07-04T15:35:00Z</dcterms:created>
  <dcterms:modified xsi:type="dcterms:W3CDTF">2017-07-05T09:30:00Z</dcterms:modified>
</cp:coreProperties>
</file>