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CF4" w:rsidRDefault="005F4CF4" w:rsidP="005F4CF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0565D">
        <w:rPr>
          <w:rFonts w:ascii="Arial" w:hAnsi="Arial" w:cs="Arial"/>
          <w:b/>
          <w:bCs/>
          <w:sz w:val="28"/>
          <w:szCs w:val="28"/>
        </w:rPr>
        <w:t xml:space="preserve">Hereditary    </w:t>
      </w:r>
      <w:proofErr w:type="spellStart"/>
      <w:r w:rsidRPr="0010565D">
        <w:rPr>
          <w:rFonts w:ascii="Arial" w:hAnsi="Arial" w:cs="Arial"/>
          <w:b/>
          <w:bCs/>
          <w:sz w:val="28"/>
          <w:szCs w:val="28"/>
        </w:rPr>
        <w:t>thrombophilia</w:t>
      </w:r>
      <w:proofErr w:type="spellEnd"/>
      <w:r w:rsidRPr="0010565D">
        <w:rPr>
          <w:rFonts w:ascii="Arial" w:hAnsi="Arial" w:cs="Arial"/>
          <w:b/>
          <w:bCs/>
          <w:sz w:val="28"/>
          <w:szCs w:val="28"/>
        </w:rPr>
        <w:t xml:space="preserve">    (rare  multiple  genetic  defects  combination)</w:t>
      </w:r>
      <w:r w:rsidRPr="0010565D">
        <w:rPr>
          <w:rFonts w:ascii="Arial" w:hAnsi="Arial" w:cs="Arial"/>
          <w:b/>
          <w:bCs/>
          <w:color w:val="FF0000"/>
          <w:sz w:val="28"/>
          <w:szCs w:val="28"/>
        </w:rPr>
        <w:t xml:space="preserve">  </w:t>
      </w:r>
      <w:r w:rsidRPr="0010565D">
        <w:rPr>
          <w:rFonts w:ascii="Arial" w:hAnsi="Arial" w:cs="Arial"/>
          <w:b/>
          <w:bCs/>
          <w:sz w:val="28"/>
          <w:szCs w:val="28"/>
        </w:rPr>
        <w:t xml:space="preserve">caused  portal  vein  thrombosis  complicated  by  </w:t>
      </w:r>
      <w:proofErr w:type="spellStart"/>
      <w:r w:rsidRPr="0010565D">
        <w:rPr>
          <w:rFonts w:ascii="Arial" w:hAnsi="Arial" w:cs="Arial"/>
          <w:b/>
          <w:bCs/>
          <w:sz w:val="28"/>
          <w:szCs w:val="28"/>
        </w:rPr>
        <w:t>hypersplenism</w:t>
      </w:r>
      <w:proofErr w:type="spellEnd"/>
      <w:r w:rsidRPr="0010565D">
        <w:rPr>
          <w:rFonts w:ascii="Arial" w:hAnsi="Arial" w:cs="Arial"/>
          <w:b/>
          <w:bCs/>
          <w:sz w:val="28"/>
          <w:szCs w:val="28"/>
        </w:rPr>
        <w:t xml:space="preserve">  and  </w:t>
      </w:r>
      <w:proofErr w:type="spellStart"/>
      <w:r w:rsidRPr="0010565D">
        <w:rPr>
          <w:rFonts w:ascii="Arial" w:hAnsi="Arial" w:cs="Arial"/>
          <w:b/>
          <w:bCs/>
          <w:sz w:val="28"/>
          <w:szCs w:val="28"/>
        </w:rPr>
        <w:t>pancytopenia</w:t>
      </w:r>
      <w:proofErr w:type="spellEnd"/>
      <w:r w:rsidRPr="0010565D">
        <w:rPr>
          <w:rFonts w:ascii="Arial" w:hAnsi="Arial" w:cs="Arial"/>
          <w:b/>
          <w:bCs/>
          <w:sz w:val="28"/>
          <w:szCs w:val="28"/>
        </w:rPr>
        <w:t xml:space="preserve">  (Case  Report  and  review  of  literature)</w:t>
      </w:r>
    </w:p>
    <w:p w:rsidR="005F4CF4" w:rsidRPr="005F4CF4" w:rsidRDefault="005F4CF4" w:rsidP="005F4CF4">
      <w:pPr>
        <w:jc w:val="center"/>
        <w:rPr>
          <w:rFonts w:ascii="Arial" w:hAnsi="Arial" w:cs="Arial"/>
          <w:b/>
          <w:bCs/>
          <w:sz w:val="28"/>
          <w:szCs w:val="28"/>
          <w:vertAlign w:val="superscript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Dr.Sally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Salah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ElDine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sz w:val="28"/>
          <w:szCs w:val="28"/>
        </w:rPr>
        <w:t>ElSoda</w:t>
      </w:r>
      <w:proofErr w:type="spellEnd"/>
      <w:r>
        <w:rPr>
          <w:rFonts w:ascii="Arial" w:hAnsi="Arial" w:cs="Arial"/>
          <w:b/>
          <w:bCs/>
          <w:sz w:val="28"/>
          <w:szCs w:val="28"/>
          <w:vertAlign w:val="superscript"/>
        </w:rPr>
        <w:t>(</w:t>
      </w:r>
      <w:proofErr w:type="gramEnd"/>
      <w:r>
        <w:rPr>
          <w:rFonts w:ascii="Arial" w:hAnsi="Arial" w:cs="Arial"/>
          <w:b/>
          <w:bCs/>
          <w:sz w:val="28"/>
          <w:szCs w:val="28"/>
          <w:vertAlign w:val="superscript"/>
        </w:rPr>
        <w:t>1)</w:t>
      </w:r>
    </w:p>
    <w:p w:rsidR="005F4CF4" w:rsidRPr="005F4CF4" w:rsidRDefault="005F4CF4" w:rsidP="005F4CF4">
      <w:pPr>
        <w:jc w:val="center"/>
        <w:rPr>
          <w:rFonts w:ascii="Arial" w:hAnsi="Arial" w:cs="Arial"/>
          <w:b/>
          <w:bCs/>
          <w:sz w:val="28"/>
          <w:szCs w:val="28"/>
          <w:vertAlign w:val="superscript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Dr.Nora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Ismail Mohamed </w:t>
      </w:r>
      <w:proofErr w:type="spellStart"/>
      <w:proofErr w:type="gramStart"/>
      <w:r>
        <w:rPr>
          <w:rFonts w:ascii="Arial" w:hAnsi="Arial" w:cs="Arial"/>
          <w:b/>
          <w:bCs/>
          <w:sz w:val="28"/>
          <w:szCs w:val="28"/>
        </w:rPr>
        <w:t>Abbas</w:t>
      </w:r>
      <w:proofErr w:type="spellEnd"/>
      <w:r>
        <w:rPr>
          <w:rFonts w:ascii="Arial" w:hAnsi="Arial" w:cs="Arial"/>
          <w:b/>
          <w:bCs/>
          <w:sz w:val="28"/>
          <w:szCs w:val="28"/>
          <w:vertAlign w:val="superscript"/>
        </w:rPr>
        <w:t>(</w:t>
      </w:r>
      <w:proofErr w:type="gramEnd"/>
      <w:r>
        <w:rPr>
          <w:rFonts w:ascii="Arial" w:hAnsi="Arial" w:cs="Arial"/>
          <w:b/>
          <w:bCs/>
          <w:sz w:val="28"/>
          <w:szCs w:val="28"/>
          <w:vertAlign w:val="superscript"/>
        </w:rPr>
        <w:t>1)</w:t>
      </w:r>
    </w:p>
    <w:p w:rsidR="005F4CF4" w:rsidRPr="005F4CF4" w:rsidRDefault="005F4CF4" w:rsidP="005F4CF4">
      <w:pPr>
        <w:jc w:val="center"/>
        <w:rPr>
          <w:rFonts w:ascii="Arial" w:hAnsi="Arial" w:cs="Arial"/>
          <w:b/>
          <w:bCs/>
          <w:sz w:val="28"/>
          <w:szCs w:val="28"/>
          <w:vertAlign w:val="superscript"/>
        </w:rPr>
      </w:pPr>
      <w:r>
        <w:rPr>
          <w:rFonts w:ascii="Arial" w:hAnsi="Arial" w:cs="Arial"/>
          <w:b/>
          <w:bCs/>
          <w:sz w:val="28"/>
          <w:szCs w:val="28"/>
        </w:rPr>
        <w:t xml:space="preserve">Dr.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Noha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sz w:val="28"/>
          <w:szCs w:val="28"/>
        </w:rPr>
        <w:t>Khalil</w:t>
      </w:r>
      <w:proofErr w:type="spellEnd"/>
      <w:r>
        <w:rPr>
          <w:rFonts w:ascii="Arial" w:hAnsi="Arial" w:cs="Arial"/>
          <w:b/>
          <w:bCs/>
          <w:sz w:val="28"/>
          <w:szCs w:val="28"/>
          <w:vertAlign w:val="superscript"/>
        </w:rPr>
        <w:t>(</w:t>
      </w:r>
      <w:proofErr w:type="gramEnd"/>
      <w:r>
        <w:rPr>
          <w:rFonts w:ascii="Arial" w:hAnsi="Arial" w:cs="Arial"/>
          <w:b/>
          <w:bCs/>
          <w:sz w:val="28"/>
          <w:szCs w:val="28"/>
          <w:vertAlign w:val="superscript"/>
        </w:rPr>
        <w:t>2)</w:t>
      </w:r>
    </w:p>
    <w:p w:rsidR="005F4CF4" w:rsidRDefault="005F4CF4" w:rsidP="005F4CF4">
      <w:pPr>
        <w:jc w:val="center"/>
        <w:rPr>
          <w:rFonts w:ascii="Arial" w:hAnsi="Arial" w:cs="Arial"/>
          <w:b/>
          <w:bCs/>
          <w:sz w:val="28"/>
          <w:szCs w:val="28"/>
          <w:vertAlign w:val="superscript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Dr.Amal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Soliman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Nasr</w:t>
      </w:r>
      <w:r w:rsidR="002C731F">
        <w:rPr>
          <w:rFonts w:ascii="Arial" w:hAnsi="Arial" w:cs="Arial"/>
          <w:b/>
          <w:bCs/>
          <w:sz w:val="28"/>
          <w:szCs w:val="28"/>
          <w:vertAlign w:val="superscript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vertAlign w:val="superscript"/>
        </w:rPr>
        <w:t>(3)</w:t>
      </w:r>
    </w:p>
    <w:p w:rsidR="00A56F2C" w:rsidRDefault="00A56F2C" w:rsidP="005F4CF4">
      <w:pPr>
        <w:jc w:val="center"/>
        <w:rPr>
          <w:rFonts w:ascii="Arial" w:hAnsi="Arial" w:cs="Arial"/>
          <w:b/>
          <w:bCs/>
          <w:sz w:val="28"/>
          <w:szCs w:val="28"/>
          <w:vertAlign w:val="superscript"/>
        </w:rPr>
      </w:pPr>
      <w:r>
        <w:rPr>
          <w:rFonts w:ascii="Arial" w:hAnsi="Arial" w:cs="Arial"/>
          <w:b/>
          <w:bCs/>
          <w:sz w:val="28"/>
          <w:szCs w:val="28"/>
          <w:vertAlign w:val="superscript"/>
        </w:rPr>
        <w:t>1-Critical Care Department Faculty of Medicine, Cairo University</w:t>
      </w:r>
    </w:p>
    <w:p w:rsidR="00A56F2C" w:rsidRDefault="00A56F2C" w:rsidP="005F4CF4">
      <w:pPr>
        <w:jc w:val="center"/>
        <w:rPr>
          <w:rFonts w:ascii="Arial" w:hAnsi="Arial" w:cs="Arial"/>
          <w:b/>
          <w:bCs/>
          <w:sz w:val="28"/>
          <w:szCs w:val="28"/>
          <w:vertAlign w:val="superscript"/>
        </w:rPr>
      </w:pPr>
      <w:r>
        <w:rPr>
          <w:rFonts w:ascii="Arial" w:hAnsi="Arial" w:cs="Arial"/>
          <w:b/>
          <w:bCs/>
          <w:sz w:val="28"/>
          <w:szCs w:val="28"/>
          <w:vertAlign w:val="superscript"/>
        </w:rPr>
        <w:t xml:space="preserve">2-Internal </w:t>
      </w:r>
      <w:proofErr w:type="spellStart"/>
      <w:r>
        <w:rPr>
          <w:rFonts w:ascii="Arial" w:hAnsi="Arial" w:cs="Arial"/>
          <w:b/>
          <w:bCs/>
          <w:sz w:val="28"/>
          <w:szCs w:val="28"/>
          <w:vertAlign w:val="superscript"/>
        </w:rPr>
        <w:t>MedicineDepartment</w:t>
      </w:r>
      <w:proofErr w:type="spellEnd"/>
      <w:r>
        <w:rPr>
          <w:rFonts w:ascii="Arial" w:hAnsi="Arial" w:cs="Arial"/>
          <w:b/>
          <w:bCs/>
          <w:sz w:val="28"/>
          <w:szCs w:val="28"/>
          <w:vertAlign w:val="superscript"/>
        </w:rPr>
        <w:t xml:space="preserve"> Faculty of Medicine, Cairo University</w:t>
      </w:r>
    </w:p>
    <w:p w:rsidR="00A56F2C" w:rsidRPr="005F4CF4" w:rsidRDefault="00A56F2C" w:rsidP="005F4CF4">
      <w:pPr>
        <w:jc w:val="center"/>
        <w:rPr>
          <w:rFonts w:ascii="Arial" w:hAnsi="Arial" w:cs="Arial"/>
          <w:b/>
          <w:bCs/>
          <w:sz w:val="28"/>
          <w:szCs w:val="28"/>
          <w:vertAlign w:val="superscript"/>
        </w:rPr>
      </w:pPr>
      <w:r>
        <w:rPr>
          <w:rFonts w:ascii="Arial" w:hAnsi="Arial" w:cs="Arial"/>
          <w:b/>
          <w:bCs/>
          <w:sz w:val="28"/>
          <w:szCs w:val="28"/>
          <w:vertAlign w:val="superscript"/>
        </w:rPr>
        <w:t>3-Clinical Pathology Department Faculty of Medicine, Cairo University</w:t>
      </w:r>
    </w:p>
    <w:p w:rsidR="005F4CF4" w:rsidRPr="0010565D" w:rsidRDefault="005F4CF4" w:rsidP="005F4CF4">
      <w:pPr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10565D">
        <w:rPr>
          <w:rFonts w:ascii="Arial" w:hAnsi="Arial" w:cs="Arial"/>
          <w:b/>
          <w:bCs/>
          <w:sz w:val="28"/>
          <w:szCs w:val="28"/>
        </w:rPr>
        <w:t>Abstract</w:t>
      </w:r>
    </w:p>
    <w:p w:rsidR="005F4CF4" w:rsidRPr="00F45517" w:rsidRDefault="005F4CF4" w:rsidP="005F4CF4">
      <w:pPr>
        <w:jc w:val="both"/>
        <w:rPr>
          <w:rFonts w:ascii="Arial" w:hAnsi="Arial" w:cs="Arial"/>
          <w:sz w:val="24"/>
          <w:szCs w:val="24"/>
        </w:rPr>
      </w:pPr>
      <w:r w:rsidRPr="00F45517">
        <w:rPr>
          <w:rFonts w:ascii="Arial" w:hAnsi="Arial" w:cs="Arial"/>
          <w:sz w:val="24"/>
          <w:szCs w:val="24"/>
        </w:rPr>
        <w:t>Venous  thrombosis  the  third  ranking  cardiovascular  disease  following  only  coronary  heart  disease  and  stroke.</w:t>
      </w:r>
      <w:r w:rsidRPr="00F45517">
        <w:rPr>
          <w:rFonts w:ascii="Arial" w:hAnsi="Arial" w:cs="Arial"/>
          <w:vertAlign w:val="superscript"/>
        </w:rPr>
        <w:t>[</w:t>
      </w:r>
      <w:hyperlink r:id="rId4" w:anchor="1." w:history="1">
        <w:r w:rsidRPr="00F45517">
          <w:rPr>
            <w:rStyle w:val="Hyperlink"/>
            <w:rFonts w:ascii="Arial" w:hAnsi="Arial" w:cs="Arial"/>
            <w:sz w:val="24"/>
            <w:szCs w:val="24"/>
            <w:vertAlign w:val="superscript"/>
          </w:rPr>
          <w:t>1</w:t>
        </w:r>
      </w:hyperlink>
      <w:r w:rsidRPr="00F45517">
        <w:rPr>
          <w:rFonts w:ascii="Arial" w:hAnsi="Arial" w:cs="Arial"/>
          <w:vertAlign w:val="superscript"/>
        </w:rPr>
        <w:t>]</w:t>
      </w:r>
      <w:r w:rsidRPr="00F45517">
        <w:rPr>
          <w:rFonts w:ascii="Arial" w:hAnsi="Arial" w:cs="Arial"/>
        </w:rPr>
        <w:t xml:space="preserve">   </w:t>
      </w:r>
      <w:r w:rsidRPr="00F45517">
        <w:rPr>
          <w:rFonts w:ascii="Arial" w:hAnsi="Arial" w:cs="Arial"/>
          <w:sz w:val="24"/>
          <w:szCs w:val="24"/>
        </w:rPr>
        <w:t>Venous  thrombosis  has  an  overall  yearly  incidence  of  &lt;  1  in  1000</w:t>
      </w:r>
      <w:bookmarkStart w:id="1" w:name="d15761e354"/>
      <w:bookmarkEnd w:id="1"/>
      <w:r w:rsidRPr="00F45517">
        <w:rPr>
          <w:rFonts w:ascii="Arial" w:hAnsi="Arial" w:cs="Arial"/>
          <w:sz w:val="24"/>
          <w:szCs w:val="24"/>
        </w:rPr>
        <w:t xml:space="preserve">. </w:t>
      </w:r>
      <w:r w:rsidRPr="00F45517">
        <w:rPr>
          <w:rFonts w:ascii="Arial" w:hAnsi="Arial" w:cs="Arial"/>
          <w:sz w:val="24"/>
          <w:szCs w:val="24"/>
          <w:vertAlign w:val="superscript"/>
        </w:rPr>
        <w:t>[2</w:t>
      </w:r>
      <w:bookmarkStart w:id="2" w:name="d15761e360"/>
      <w:bookmarkStart w:id="3" w:name="d15761e482"/>
      <w:bookmarkStart w:id="4" w:name="d15761e485"/>
      <w:bookmarkEnd w:id="2"/>
      <w:bookmarkEnd w:id="3"/>
      <w:bookmarkEnd w:id="4"/>
      <w:r w:rsidRPr="00F45517">
        <w:rPr>
          <w:rFonts w:ascii="Arial" w:hAnsi="Arial" w:cs="Arial"/>
          <w:sz w:val="24"/>
          <w:szCs w:val="24"/>
          <w:vertAlign w:val="superscript"/>
        </w:rPr>
        <w:t>]</w:t>
      </w:r>
    </w:p>
    <w:p w:rsidR="005F4CF4" w:rsidRPr="00F45517" w:rsidRDefault="005F4CF4" w:rsidP="005F4CF4">
      <w:pPr>
        <w:jc w:val="both"/>
        <w:rPr>
          <w:rFonts w:ascii="Arial" w:hAnsi="Arial" w:cs="Arial"/>
          <w:sz w:val="24"/>
          <w:szCs w:val="24"/>
        </w:rPr>
      </w:pPr>
      <w:r w:rsidRPr="00F45517">
        <w:rPr>
          <w:rFonts w:ascii="Arial" w:hAnsi="Arial" w:cs="Arial"/>
          <w:sz w:val="24"/>
          <w:szCs w:val="24"/>
        </w:rPr>
        <w:t xml:space="preserve">A  middle-aged  female  patient  without  relevant  medical  history  admitted  with  syncope  and  </w:t>
      </w:r>
      <w:proofErr w:type="spellStart"/>
      <w:r w:rsidRPr="00F45517">
        <w:rPr>
          <w:rFonts w:ascii="Arial" w:hAnsi="Arial" w:cs="Arial"/>
          <w:sz w:val="24"/>
          <w:szCs w:val="24"/>
        </w:rPr>
        <w:t>pancytopenia</w:t>
      </w:r>
      <w:proofErr w:type="spellEnd"/>
      <w:r w:rsidRPr="00F45517">
        <w:rPr>
          <w:rFonts w:ascii="Arial" w:hAnsi="Arial" w:cs="Arial"/>
          <w:sz w:val="24"/>
          <w:szCs w:val="24"/>
        </w:rPr>
        <w:t xml:space="preserve">  to  the  critical  care  unit  of  Cairo  University  hospitals.  Viral  profile,  renal,  hepatic  functions  were  normal  as  well  as  bone  marrow  aspirate.  Abdominal  ultrasound  followed  By  CT  Abdomen  showed  moderate  </w:t>
      </w:r>
      <w:proofErr w:type="spellStart"/>
      <w:r w:rsidRPr="00F45517">
        <w:rPr>
          <w:rFonts w:ascii="Arial" w:hAnsi="Arial" w:cs="Arial"/>
          <w:sz w:val="24"/>
          <w:szCs w:val="24"/>
        </w:rPr>
        <w:t>splenomegaly</w:t>
      </w:r>
      <w:proofErr w:type="spellEnd"/>
      <w:r w:rsidRPr="00F45517">
        <w:rPr>
          <w:rFonts w:ascii="Arial" w:hAnsi="Arial" w:cs="Arial"/>
          <w:sz w:val="24"/>
          <w:szCs w:val="24"/>
        </w:rPr>
        <w:t xml:space="preserve">  with  no  focal  </w:t>
      </w:r>
      <w:proofErr w:type="spellStart"/>
      <w:r w:rsidRPr="00F45517">
        <w:rPr>
          <w:rFonts w:ascii="Arial" w:hAnsi="Arial" w:cs="Arial"/>
          <w:sz w:val="24"/>
          <w:szCs w:val="24"/>
        </w:rPr>
        <w:t>splenic</w:t>
      </w:r>
      <w:proofErr w:type="spellEnd"/>
      <w:r w:rsidRPr="00F45517">
        <w:rPr>
          <w:rFonts w:ascii="Arial" w:hAnsi="Arial" w:cs="Arial"/>
          <w:sz w:val="24"/>
          <w:szCs w:val="24"/>
        </w:rPr>
        <w:t xml:space="preserve">  lesions  for  clinical  lab  correlation  and  portal  hypertension  with  portal  vein  </w:t>
      </w:r>
      <w:proofErr w:type="spellStart"/>
      <w:r w:rsidRPr="00F45517">
        <w:rPr>
          <w:rFonts w:ascii="Arial" w:hAnsi="Arial" w:cs="Arial"/>
          <w:sz w:val="24"/>
          <w:szCs w:val="24"/>
        </w:rPr>
        <w:t>cavernoma</w:t>
      </w:r>
      <w:proofErr w:type="spellEnd"/>
      <w:r w:rsidRPr="00F45517">
        <w:rPr>
          <w:rFonts w:ascii="Arial" w:hAnsi="Arial" w:cs="Arial"/>
          <w:sz w:val="24"/>
          <w:szCs w:val="24"/>
        </w:rPr>
        <w:t xml:space="preserve">  (mostly  an  organized  old  thrombosis  during  pregnancy)  for  color  Doppler  evaluation  which  confirmed  the  diagnosis.  </w:t>
      </w:r>
      <w:proofErr w:type="spellStart"/>
      <w:proofErr w:type="gramStart"/>
      <w:r w:rsidRPr="00F45517">
        <w:rPr>
          <w:rFonts w:ascii="Arial" w:hAnsi="Arial" w:cs="Arial"/>
          <w:sz w:val="24"/>
          <w:szCs w:val="24"/>
        </w:rPr>
        <w:t>Thrombophilia</w:t>
      </w:r>
      <w:proofErr w:type="spellEnd"/>
      <w:r w:rsidRPr="00F45517">
        <w:rPr>
          <w:rFonts w:ascii="Arial" w:hAnsi="Arial" w:cs="Arial"/>
          <w:sz w:val="24"/>
          <w:szCs w:val="24"/>
        </w:rPr>
        <w:t xml:space="preserve">  screening</w:t>
      </w:r>
      <w:proofErr w:type="gramEnd"/>
      <w:r w:rsidRPr="00F45517">
        <w:rPr>
          <w:rFonts w:ascii="Arial" w:hAnsi="Arial" w:cs="Arial"/>
          <w:sz w:val="24"/>
          <w:szCs w:val="24"/>
        </w:rPr>
        <w:t xml:space="preserve">  showed  rare  multiple  </w:t>
      </w:r>
      <w:proofErr w:type="spellStart"/>
      <w:r w:rsidRPr="00F45517">
        <w:rPr>
          <w:rFonts w:ascii="Arial" w:hAnsi="Arial" w:cs="Arial"/>
          <w:sz w:val="24"/>
          <w:szCs w:val="24"/>
        </w:rPr>
        <w:t>thrombophilic</w:t>
      </w:r>
      <w:proofErr w:type="spellEnd"/>
      <w:r w:rsidRPr="00F45517">
        <w:rPr>
          <w:rFonts w:ascii="Arial" w:hAnsi="Arial" w:cs="Arial"/>
          <w:sz w:val="24"/>
          <w:szCs w:val="24"/>
        </w:rPr>
        <w:t xml:space="preserve">  genetic  defects.</w:t>
      </w:r>
    </w:p>
    <w:p w:rsidR="005F4CF4" w:rsidRPr="00F45517" w:rsidRDefault="005F4CF4" w:rsidP="005F4CF4">
      <w:pPr>
        <w:jc w:val="both"/>
        <w:rPr>
          <w:rFonts w:ascii="Arial" w:hAnsi="Arial" w:cs="Arial"/>
          <w:sz w:val="24"/>
          <w:szCs w:val="24"/>
        </w:rPr>
      </w:pPr>
      <w:r w:rsidRPr="005C6344">
        <w:rPr>
          <w:rFonts w:ascii="Arial" w:hAnsi="Arial" w:cs="Arial"/>
          <w:b/>
          <w:bCs/>
          <w:sz w:val="24"/>
          <w:szCs w:val="24"/>
        </w:rPr>
        <w:t>Key words:</w:t>
      </w:r>
      <w:r w:rsidRPr="00F45517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F45517">
        <w:rPr>
          <w:rFonts w:ascii="Arial" w:hAnsi="Arial" w:cs="Arial"/>
          <w:sz w:val="24"/>
          <w:szCs w:val="24"/>
        </w:rPr>
        <w:t>ATIII  deficiency</w:t>
      </w:r>
      <w:proofErr w:type="gramEnd"/>
      <w:r w:rsidRPr="00F45517">
        <w:rPr>
          <w:rFonts w:ascii="Arial" w:hAnsi="Arial" w:cs="Arial"/>
          <w:sz w:val="24"/>
          <w:szCs w:val="24"/>
        </w:rPr>
        <w:t xml:space="preserve"> ; MTHFR  deficiency;  </w:t>
      </w:r>
      <w:proofErr w:type="spellStart"/>
      <w:r w:rsidRPr="00F45517">
        <w:rPr>
          <w:rFonts w:ascii="Arial" w:hAnsi="Arial" w:cs="Arial"/>
          <w:sz w:val="24"/>
          <w:szCs w:val="24"/>
        </w:rPr>
        <w:t>pancytopenia</w:t>
      </w:r>
      <w:proofErr w:type="spellEnd"/>
      <w:r w:rsidRPr="00F45517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F45517">
        <w:rPr>
          <w:rFonts w:ascii="Arial" w:hAnsi="Arial" w:cs="Arial"/>
          <w:sz w:val="24"/>
          <w:szCs w:val="24"/>
        </w:rPr>
        <w:t>thrombophilia</w:t>
      </w:r>
      <w:proofErr w:type="spellEnd"/>
      <w:r w:rsidRPr="00F45517">
        <w:rPr>
          <w:rFonts w:ascii="Arial" w:hAnsi="Arial" w:cs="Arial"/>
          <w:sz w:val="24"/>
          <w:szCs w:val="24"/>
        </w:rPr>
        <w:t xml:space="preserve">; Venous  </w:t>
      </w:r>
      <w:proofErr w:type="spellStart"/>
      <w:r w:rsidRPr="00F45517">
        <w:rPr>
          <w:rFonts w:ascii="Arial" w:hAnsi="Arial" w:cs="Arial"/>
          <w:sz w:val="24"/>
          <w:szCs w:val="24"/>
        </w:rPr>
        <w:t>thromboembolism</w:t>
      </w:r>
      <w:proofErr w:type="spellEnd"/>
      <w:r w:rsidRPr="00F45517">
        <w:rPr>
          <w:rFonts w:ascii="Arial" w:hAnsi="Arial" w:cs="Arial"/>
          <w:sz w:val="24"/>
          <w:szCs w:val="24"/>
        </w:rPr>
        <w:t xml:space="preserve">  (VTE).</w:t>
      </w:r>
    </w:p>
    <w:p w:rsidR="009C6B8C" w:rsidRDefault="009C6B8C" w:rsidP="005F4CF4">
      <w:pPr>
        <w:jc w:val="right"/>
        <w:rPr>
          <w:rtl/>
          <w:lang w:bidi="ar-EG"/>
        </w:rPr>
      </w:pPr>
    </w:p>
    <w:sectPr w:rsidR="009C6B8C" w:rsidSect="00DC278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06CE"/>
    <w:rsid w:val="002C731F"/>
    <w:rsid w:val="005F4CF4"/>
    <w:rsid w:val="007206CE"/>
    <w:rsid w:val="009C6B8C"/>
    <w:rsid w:val="00A56F2C"/>
    <w:rsid w:val="00DC2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C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F4C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questdiagnostics.com/testcenter/testguide.action?fn=CF_Thrombophili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lopna</dc:creator>
  <cp:lastModifiedBy>lopna</cp:lastModifiedBy>
  <cp:revision>5</cp:revision>
  <dcterms:created xsi:type="dcterms:W3CDTF">2017-01-25T05:21:00Z</dcterms:created>
  <dcterms:modified xsi:type="dcterms:W3CDTF">2017-01-25T05:26:00Z</dcterms:modified>
</cp:coreProperties>
</file>