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56E" w:rsidRPr="0009456E" w:rsidRDefault="0009456E" w:rsidP="00716FDD">
      <w:pPr>
        <w:spacing w:line="259" w:lineRule="auto"/>
        <w:jc w:val="center"/>
        <w:rPr>
          <w:rFonts w:ascii="Baskerville Old Face" w:hAnsi="Baskerville Old Face"/>
          <w:sz w:val="28"/>
          <w:szCs w:val="28"/>
        </w:rPr>
      </w:pPr>
      <w:r w:rsidRPr="0009456E">
        <w:rPr>
          <w:rFonts w:ascii="Baskerville Old Face" w:hAnsi="Baskerville Old Face"/>
          <w:b/>
          <w:bCs/>
          <w:sz w:val="28"/>
          <w:szCs w:val="28"/>
        </w:rPr>
        <w:t>Title:</w:t>
      </w:r>
      <w:r w:rsidRPr="0009456E">
        <w:rPr>
          <w:rFonts w:ascii="Baskerville Old Face" w:hAnsi="Baskerville Old Face"/>
          <w:sz w:val="28"/>
          <w:szCs w:val="28"/>
        </w:rPr>
        <w:t xml:space="preserve"> </w:t>
      </w:r>
      <w:r w:rsidR="002A0821" w:rsidRPr="00184046">
        <w:rPr>
          <w:rFonts w:ascii="Baskerville Old Face" w:hAnsi="Baskerville Old Face"/>
          <w:sz w:val="28"/>
          <w:szCs w:val="28"/>
        </w:rPr>
        <w:t>U</w:t>
      </w:r>
      <w:r w:rsidR="000F7772" w:rsidRPr="00184046">
        <w:rPr>
          <w:rFonts w:ascii="Baskerville Old Face" w:hAnsi="Baskerville Old Face"/>
          <w:sz w:val="28"/>
          <w:szCs w:val="28"/>
        </w:rPr>
        <w:t>nfamiliar present</w:t>
      </w:r>
      <w:r w:rsidR="00C57039" w:rsidRPr="00184046">
        <w:rPr>
          <w:rFonts w:ascii="Baskerville Old Face" w:hAnsi="Baskerville Old Face"/>
          <w:sz w:val="28"/>
          <w:szCs w:val="28"/>
        </w:rPr>
        <w:t xml:space="preserve">ation of Talon Cusp </w:t>
      </w:r>
      <w:r w:rsidR="000F7772" w:rsidRPr="00184046">
        <w:rPr>
          <w:rFonts w:ascii="Baskerville Old Face" w:hAnsi="Baskerville Old Face"/>
          <w:sz w:val="28"/>
          <w:szCs w:val="28"/>
        </w:rPr>
        <w:t>in five siblings</w:t>
      </w:r>
    </w:p>
    <w:p w:rsidR="0009456E" w:rsidRPr="0009456E" w:rsidRDefault="0009456E" w:rsidP="00716FDD">
      <w:pPr>
        <w:spacing w:line="259" w:lineRule="auto"/>
        <w:jc w:val="center"/>
        <w:rPr>
          <w:rFonts w:ascii="Baskerville Old Face" w:hAnsi="Baskerville Old Face"/>
          <w:sz w:val="28"/>
          <w:szCs w:val="28"/>
        </w:rPr>
      </w:pPr>
      <w:r w:rsidRPr="0009456E">
        <w:rPr>
          <w:rFonts w:ascii="Baskerville Old Face" w:hAnsi="Baskerville Old Face"/>
          <w:b/>
          <w:bCs/>
          <w:sz w:val="28"/>
          <w:szCs w:val="28"/>
        </w:rPr>
        <w:t>Name:</w:t>
      </w:r>
      <w:r w:rsidRPr="0009456E">
        <w:rPr>
          <w:rFonts w:ascii="Baskerville Old Face" w:hAnsi="Baskerville Old Face"/>
          <w:sz w:val="28"/>
          <w:szCs w:val="28"/>
        </w:rPr>
        <w:t xml:space="preserve"> Nuha Abdel-Rahman </w:t>
      </w:r>
      <w:proofErr w:type="spellStart"/>
      <w:r w:rsidRPr="0009456E">
        <w:rPr>
          <w:rFonts w:ascii="Baskerville Old Face" w:hAnsi="Baskerville Old Face"/>
          <w:sz w:val="28"/>
          <w:szCs w:val="28"/>
        </w:rPr>
        <w:t>Elmubarak</w:t>
      </w:r>
      <w:proofErr w:type="spellEnd"/>
    </w:p>
    <w:p w:rsidR="00FE551A" w:rsidRPr="00716FDD" w:rsidRDefault="0009456E" w:rsidP="00716FDD">
      <w:pPr>
        <w:spacing w:line="259" w:lineRule="auto"/>
        <w:jc w:val="center"/>
        <w:rPr>
          <w:rFonts w:ascii="Baskerville Old Face" w:hAnsi="Baskerville Old Face"/>
          <w:sz w:val="28"/>
          <w:szCs w:val="28"/>
        </w:rPr>
      </w:pPr>
      <w:r w:rsidRPr="0009456E">
        <w:rPr>
          <w:rFonts w:ascii="Baskerville Old Face" w:hAnsi="Baskerville Old Face"/>
          <w:sz w:val="28"/>
          <w:szCs w:val="28"/>
        </w:rPr>
        <w:t xml:space="preserve">National </w:t>
      </w:r>
      <w:proofErr w:type="spellStart"/>
      <w:r w:rsidRPr="0009456E">
        <w:rPr>
          <w:rFonts w:ascii="Baskerville Old Face" w:hAnsi="Baskerville Old Face"/>
          <w:sz w:val="28"/>
          <w:szCs w:val="28"/>
        </w:rPr>
        <w:t>Ribat</w:t>
      </w:r>
      <w:proofErr w:type="spellEnd"/>
      <w:r w:rsidRPr="0009456E">
        <w:rPr>
          <w:rFonts w:ascii="Baskerville Old Face" w:hAnsi="Baskerville Old Face"/>
          <w:sz w:val="28"/>
          <w:szCs w:val="28"/>
        </w:rPr>
        <w:t xml:space="preserve"> University, Faculty of Dentistry, Khartoum, Sudan</w:t>
      </w:r>
    </w:p>
    <w:p w:rsidR="00716FDD" w:rsidRDefault="00716FDD" w:rsidP="00FE551A">
      <w:pPr>
        <w:rPr>
          <w:rFonts w:ascii="Baskerville Old Face" w:hAnsi="Baskerville Old Face" w:cstheme="majorBidi"/>
          <w:color w:val="000000"/>
          <w:sz w:val="28"/>
          <w:szCs w:val="28"/>
        </w:rPr>
      </w:pPr>
    </w:p>
    <w:p w:rsidR="00FE551A" w:rsidRPr="00184046" w:rsidRDefault="00FE551A" w:rsidP="00FE551A">
      <w:pPr>
        <w:rPr>
          <w:rFonts w:ascii="Baskerville Old Face" w:hAnsi="Baskerville Old Face" w:cstheme="majorBidi"/>
          <w:color w:val="000000"/>
          <w:sz w:val="28"/>
          <w:szCs w:val="28"/>
        </w:rPr>
      </w:pPr>
      <w:r w:rsidRPr="00184046">
        <w:rPr>
          <w:rFonts w:ascii="Baskerville Old Face" w:hAnsi="Baskerville Old Face" w:cstheme="majorBidi"/>
          <w:color w:val="000000"/>
          <w:sz w:val="28"/>
          <w:szCs w:val="28"/>
        </w:rPr>
        <w:t xml:space="preserve">The Talon cusp, or Dens </w:t>
      </w:r>
      <w:proofErr w:type="spellStart"/>
      <w:r w:rsidRPr="00184046">
        <w:rPr>
          <w:rFonts w:ascii="Baskerville Old Face" w:hAnsi="Baskerville Old Face" w:cstheme="majorBidi"/>
          <w:color w:val="000000"/>
          <w:sz w:val="28"/>
          <w:szCs w:val="28"/>
        </w:rPr>
        <w:t>Evaginatus</w:t>
      </w:r>
      <w:proofErr w:type="spellEnd"/>
      <w:r w:rsidRPr="00184046">
        <w:rPr>
          <w:rFonts w:ascii="Baskerville Old Face" w:hAnsi="Baskerville Old Face" w:cstheme="majorBidi"/>
          <w:i/>
          <w:iCs/>
          <w:color w:val="000000"/>
          <w:sz w:val="28"/>
          <w:szCs w:val="28"/>
        </w:rPr>
        <w:t xml:space="preserve"> </w:t>
      </w:r>
      <w:r w:rsidRPr="00184046">
        <w:rPr>
          <w:rFonts w:ascii="Baskerville Old Face" w:hAnsi="Baskerville Old Face" w:cstheme="majorBidi"/>
          <w:color w:val="000000"/>
          <w:sz w:val="28"/>
          <w:szCs w:val="28"/>
        </w:rPr>
        <w:t xml:space="preserve">of anterior teeth, is a relatively rare dental developmental anomaly characterized by the presence of an accessory </w:t>
      </w:r>
      <w:proofErr w:type="spellStart"/>
      <w:r w:rsidRPr="00184046">
        <w:rPr>
          <w:rFonts w:ascii="Baskerville Old Face" w:hAnsi="Baskerville Old Face" w:cstheme="majorBidi"/>
          <w:color w:val="000000"/>
          <w:sz w:val="28"/>
          <w:szCs w:val="28"/>
        </w:rPr>
        <w:t>cusplike</w:t>
      </w:r>
      <w:proofErr w:type="spellEnd"/>
      <w:r w:rsidRPr="00184046">
        <w:rPr>
          <w:rFonts w:ascii="Baskerville Old Face" w:hAnsi="Baskerville Old Face" w:cstheme="majorBidi"/>
          <w:color w:val="000000"/>
          <w:sz w:val="28"/>
          <w:szCs w:val="28"/>
        </w:rPr>
        <w:t xml:space="preserve"> structure projecting from the cingulum area or </w:t>
      </w:r>
      <w:proofErr w:type="spellStart"/>
      <w:r w:rsidRPr="00184046">
        <w:rPr>
          <w:rFonts w:ascii="Baskerville Old Face" w:hAnsi="Baskerville Old Face" w:cstheme="majorBidi"/>
          <w:color w:val="000000"/>
          <w:sz w:val="28"/>
          <w:szCs w:val="28"/>
        </w:rPr>
        <w:t>cementoenamel</w:t>
      </w:r>
      <w:proofErr w:type="spellEnd"/>
      <w:r w:rsidRPr="00184046">
        <w:rPr>
          <w:rFonts w:ascii="Baskerville Old Face" w:hAnsi="Baskerville Old Face" w:cstheme="majorBidi"/>
          <w:color w:val="000000"/>
          <w:sz w:val="28"/>
          <w:szCs w:val="28"/>
        </w:rPr>
        <w:t xml:space="preserve"> junction.</w:t>
      </w:r>
      <w:r w:rsidRPr="00184046">
        <w:rPr>
          <w:rFonts w:ascii="Baskerville Old Face" w:hAnsi="Baskerville Old Face" w:cstheme="majorBidi"/>
          <w:color w:val="000000"/>
          <w:sz w:val="28"/>
          <w:szCs w:val="28"/>
        </w:rPr>
        <w:fldChar w:fldCharType="begin"/>
      </w:r>
      <w:r w:rsidRPr="00184046">
        <w:rPr>
          <w:rFonts w:ascii="Baskerville Old Face" w:hAnsi="Baskerville Old Face" w:cstheme="majorBidi"/>
          <w:color w:val="000000"/>
          <w:sz w:val="28"/>
          <w:szCs w:val="28"/>
        </w:rPr>
        <w:instrText xml:space="preserve"> ADDIN EN.CITE &lt;EndNote&gt;&lt;Cite&gt;&lt;Author&gt;Segura-Egea&lt;/Author&gt;&lt;Year&gt;2003&lt;/Year&gt;&lt;RecNum&gt;36&lt;/RecNum&gt;&lt;DisplayText&gt;[1]&lt;/DisplayText&gt;&lt;record&gt;&lt;rec-number&gt;36&lt;/rec-number&gt;&lt;foreign-keys&gt;&lt;key app="EN" db-id="txzezepda5xzroeezd6vper7r0zxf2drertw"&gt;36&lt;/key&gt;&lt;/foreign-keys&gt;&lt;ref-type name="Journal Article"&gt;17&lt;/ref-type&gt;&lt;contributors&gt;&lt;authors&gt;&lt;author&gt;Segura-Egea, J. J.&lt;/author&gt;&lt;author&gt;Jimenez-Rubio, A.&lt;/author&gt;&lt;author&gt;Rios-Santos, J. V.&lt;/author&gt;&lt;author&gt;Velasco-Ortega, E.&lt;/author&gt;&lt;/authors&gt;&lt;/contributors&gt;&lt;auth-address&gt;Department of Stomatology, School of Dentistry University of Seville, Seville, Spain. segurajj@wanadoo.es&lt;/auth-address&gt;&lt;titles&gt;&lt;title&gt;Dens evaginatus of anterior teeth (talon cusp): report of five cases&lt;/title&gt;&lt;secondary-title&gt;Quintessence Int&lt;/secondary-title&gt;&lt;/titles&gt;&lt;periodical&gt;&lt;full-title&gt;Quintessence Int&lt;/full-title&gt;&lt;/periodical&gt;&lt;pages&gt;272-7&lt;/pages&gt;&lt;volume&gt;34&lt;/volume&gt;&lt;number&gt;4&lt;/number&gt;&lt;edition&gt;2003/05/07&lt;/edition&gt;&lt;keywords&gt;&lt;keyword&gt;Adult&lt;/keyword&gt;&lt;keyword&gt;Child&lt;/keyword&gt;&lt;keyword&gt;Cuspid/*abnormalities&lt;/keyword&gt;&lt;keyword&gt;Dental Occlusion, Traumatic/etiology&lt;/keyword&gt;&lt;keyword&gt;Humans&lt;/keyword&gt;&lt;keyword&gt;Incisor/*abnormalities&lt;/keyword&gt;&lt;keyword&gt;Male&lt;/keyword&gt;&lt;keyword&gt;Tooth Abnormalities/complications&lt;/keyword&gt;&lt;keyword&gt;Tooth Cervix/*abnormalities&lt;/keyword&gt;&lt;/keywords&gt;&lt;dates&gt;&lt;year&gt;2003&lt;/year&gt;&lt;pub-dates&gt;&lt;date&gt;Apr&lt;/date&gt;&lt;/pub-dates&gt;&lt;/dates&gt;&lt;isbn&gt;0033-6572 (Print)&amp;#xD;0033-6572 (Linking)&lt;/isbn&gt;&lt;accession-num&gt;12731613&lt;/accession-num&gt;&lt;work-type&gt;Case Reports&lt;/work-type&gt;&lt;urls&gt;&lt;related-urls&gt;&lt;url&gt;http://www.ncbi.nlm.nih.gov/pubmed/12731613&lt;/url&gt;&lt;/related-urls&gt;&lt;/urls&gt;&lt;language&gt;eng&lt;/language&gt;&lt;/record&gt;&lt;/Cite&gt;&lt;/EndNote&gt;</w:instrText>
      </w:r>
      <w:r w:rsidRPr="00184046">
        <w:rPr>
          <w:rFonts w:ascii="Baskerville Old Face" w:hAnsi="Baskerville Old Face" w:cstheme="majorBidi"/>
          <w:color w:val="000000"/>
          <w:sz w:val="28"/>
          <w:szCs w:val="28"/>
        </w:rPr>
        <w:fldChar w:fldCharType="separate"/>
      </w:r>
      <w:r w:rsidRPr="00184046">
        <w:rPr>
          <w:rFonts w:ascii="Baskerville Old Face" w:hAnsi="Baskerville Old Face" w:cstheme="majorBidi"/>
          <w:noProof/>
          <w:color w:val="000000"/>
          <w:sz w:val="28"/>
          <w:szCs w:val="28"/>
        </w:rPr>
        <w:t>[</w:t>
      </w:r>
      <w:hyperlink w:anchor="_ENREF_1" w:tooltip="Segura-Egea, 2003 #36" w:history="1">
        <w:r w:rsidRPr="00184046">
          <w:rPr>
            <w:rFonts w:ascii="Baskerville Old Face" w:hAnsi="Baskerville Old Face" w:cstheme="majorBidi"/>
            <w:noProof/>
            <w:color w:val="000000"/>
            <w:sz w:val="28"/>
            <w:szCs w:val="28"/>
          </w:rPr>
          <w:t>1</w:t>
        </w:r>
      </w:hyperlink>
      <w:r w:rsidRPr="00184046">
        <w:rPr>
          <w:rFonts w:ascii="Baskerville Old Face" w:hAnsi="Baskerville Old Face" w:cstheme="majorBidi"/>
          <w:noProof/>
          <w:color w:val="000000"/>
          <w:sz w:val="28"/>
          <w:szCs w:val="28"/>
        </w:rPr>
        <w:t>]</w:t>
      </w:r>
      <w:r w:rsidRPr="00184046">
        <w:rPr>
          <w:rFonts w:ascii="Baskerville Old Face" w:hAnsi="Baskerville Old Face" w:cstheme="majorBidi"/>
          <w:color w:val="000000"/>
          <w:sz w:val="28"/>
          <w:szCs w:val="28"/>
        </w:rPr>
        <w:fldChar w:fldCharType="end"/>
      </w:r>
      <w:r w:rsidRPr="00184046">
        <w:rPr>
          <w:rFonts w:ascii="Baskerville Old Face" w:hAnsi="Baskerville Old Face" w:cstheme="majorBidi"/>
          <w:color w:val="000000"/>
          <w:sz w:val="28"/>
          <w:szCs w:val="28"/>
        </w:rPr>
        <w:t xml:space="preserve"> Mellor &amp; </w:t>
      </w:r>
      <w:proofErr w:type="spellStart"/>
      <w:r w:rsidRPr="00184046">
        <w:rPr>
          <w:rFonts w:ascii="Baskerville Old Face" w:hAnsi="Baskerville Old Face" w:cstheme="majorBidi"/>
          <w:color w:val="000000"/>
          <w:sz w:val="28"/>
          <w:szCs w:val="28"/>
        </w:rPr>
        <w:t>Ripa</w:t>
      </w:r>
      <w:proofErr w:type="spellEnd"/>
      <w:r w:rsidRPr="00184046">
        <w:rPr>
          <w:rFonts w:ascii="Baskerville Old Face" w:hAnsi="Baskerville Old Face" w:cstheme="majorBidi"/>
          <w:color w:val="000000"/>
          <w:sz w:val="28"/>
          <w:szCs w:val="28"/>
        </w:rPr>
        <w:t xml:space="preserve"> named the accessory cusp talon cusp</w:t>
      </w:r>
      <w:r w:rsidRPr="00184046">
        <w:rPr>
          <w:rFonts w:ascii="Baskerville Old Face" w:hAnsi="Baskerville Old Face" w:cstheme="majorBidi"/>
          <w:i/>
          <w:iCs/>
          <w:color w:val="000000"/>
          <w:sz w:val="28"/>
          <w:szCs w:val="28"/>
        </w:rPr>
        <w:t xml:space="preserve"> </w:t>
      </w:r>
      <w:r w:rsidRPr="00184046">
        <w:rPr>
          <w:rFonts w:ascii="Baskerville Old Face" w:hAnsi="Baskerville Old Face" w:cstheme="majorBidi"/>
          <w:color w:val="000000"/>
          <w:sz w:val="28"/>
          <w:szCs w:val="28"/>
        </w:rPr>
        <w:t>because of its resemblance in shape to an eagle's talon.</w:t>
      </w:r>
      <w:r w:rsidRPr="00184046">
        <w:rPr>
          <w:rFonts w:ascii="Baskerville Old Face" w:hAnsi="Baskerville Old Face" w:cstheme="majorBidi"/>
          <w:color w:val="000000"/>
          <w:sz w:val="28"/>
          <w:szCs w:val="28"/>
        </w:rPr>
        <w:fldChar w:fldCharType="begin"/>
      </w:r>
      <w:r w:rsidRPr="00184046">
        <w:rPr>
          <w:rFonts w:ascii="Baskerville Old Face" w:hAnsi="Baskerville Old Face" w:cstheme="majorBidi"/>
          <w:color w:val="000000"/>
          <w:sz w:val="28"/>
          <w:szCs w:val="28"/>
        </w:rPr>
        <w:instrText xml:space="preserve"> ADDIN EN.CITE &lt;EndNote&gt;&lt;Cite&gt;&lt;Author&gt;Mellor JK&lt;/Author&gt;&lt;Year&gt;1970&lt;/Year&gt;&lt;RecNum&gt;113&lt;/RecNum&gt;&lt;DisplayText&gt;[2]&lt;/DisplayText&gt;&lt;record&gt;&lt;rec-number&gt;113&lt;/rec-number&gt;&lt;foreign-keys&gt;&lt;key app="EN" db-id="txzezepda5xzroeezd6vper7r0zxf2drertw"&gt;113&lt;/key&gt;&lt;/foreign-keys&gt;&lt;ref-type name="Journal Article"&gt;17&lt;/ref-type&gt;&lt;contributors&gt;&lt;authors&gt;&lt;author&gt;Mellor JK,&lt;/author&gt;&lt;author&gt;Ripa LW,&lt;/author&gt;&lt;/authors&gt;&lt;/contributors&gt;&lt;titles&gt;&lt;title&gt;Talon cusp: A clinically significant anomaly&lt;/title&gt;&lt;secondary-title&gt;Oral Surg Oral Med Oral Pathol &lt;/secondary-title&gt;&lt;/titles&gt;&lt;periodical&gt;&lt;full-title&gt;Oral Surg Oral Med Oral Pathol&lt;/full-title&gt;&lt;abbr-1&gt;Oral surgery, oral medicine, and oral pathology&lt;/abbr-1&gt;&lt;/periodical&gt;&lt;pages&gt;225-228&lt;/pages&gt;&lt;volume&gt;29&lt;/volume&gt;&lt;dates&gt;&lt;year&gt;1970&lt;/year&gt;&lt;/dates&gt;&lt;urls&gt;&lt;/urls&gt;&lt;/record&gt;&lt;/Cite&gt;&lt;/EndNote&gt;</w:instrText>
      </w:r>
      <w:r w:rsidRPr="00184046">
        <w:rPr>
          <w:rFonts w:ascii="Baskerville Old Face" w:hAnsi="Baskerville Old Face" w:cstheme="majorBidi"/>
          <w:color w:val="000000"/>
          <w:sz w:val="28"/>
          <w:szCs w:val="28"/>
        </w:rPr>
        <w:fldChar w:fldCharType="separate"/>
      </w:r>
      <w:r w:rsidRPr="00184046">
        <w:rPr>
          <w:rFonts w:ascii="Baskerville Old Face" w:hAnsi="Baskerville Old Face" w:cstheme="majorBidi"/>
          <w:noProof/>
          <w:color w:val="000000"/>
          <w:sz w:val="28"/>
          <w:szCs w:val="28"/>
        </w:rPr>
        <w:t>[</w:t>
      </w:r>
      <w:hyperlink w:anchor="_ENREF_2" w:tooltip="Mellor JK, 1970 #113" w:history="1">
        <w:r w:rsidRPr="00184046">
          <w:rPr>
            <w:rFonts w:ascii="Baskerville Old Face" w:hAnsi="Baskerville Old Face" w:cstheme="majorBidi"/>
            <w:noProof/>
            <w:color w:val="000000"/>
            <w:sz w:val="28"/>
            <w:szCs w:val="28"/>
          </w:rPr>
          <w:t>2</w:t>
        </w:r>
      </w:hyperlink>
      <w:r w:rsidRPr="00184046">
        <w:rPr>
          <w:rFonts w:ascii="Baskerville Old Face" w:hAnsi="Baskerville Old Face" w:cstheme="majorBidi"/>
          <w:noProof/>
          <w:color w:val="000000"/>
          <w:sz w:val="28"/>
          <w:szCs w:val="28"/>
        </w:rPr>
        <w:t>]</w:t>
      </w:r>
      <w:r w:rsidRPr="00184046">
        <w:rPr>
          <w:rFonts w:ascii="Baskerville Old Face" w:hAnsi="Baskerville Old Face" w:cstheme="majorBidi"/>
          <w:color w:val="000000"/>
          <w:sz w:val="28"/>
          <w:szCs w:val="28"/>
        </w:rPr>
        <w:fldChar w:fldCharType="end"/>
      </w:r>
    </w:p>
    <w:p w:rsidR="00FE551A" w:rsidRPr="00184046" w:rsidRDefault="00FE551A" w:rsidP="00FE551A">
      <w:pPr>
        <w:rPr>
          <w:rFonts w:ascii="Baskerville Old Face" w:hAnsi="Baskerville Old Face"/>
          <w:color w:val="000000"/>
          <w:sz w:val="28"/>
          <w:szCs w:val="28"/>
        </w:rPr>
      </w:pPr>
      <w:r w:rsidRPr="00184046">
        <w:rPr>
          <w:rFonts w:ascii="Baskerville Old Face" w:hAnsi="Baskerville Old Face"/>
          <w:color w:val="000000"/>
          <w:sz w:val="28"/>
          <w:szCs w:val="28"/>
        </w:rPr>
        <w:t xml:space="preserve">A 25-year-old male presented to the University Students’ Clinic with Talon cusp in all upper anterior teeth. In addition to rare incidence of Talon cusp, this case has a unique presentation.  The shape of the anomaly, the family history and patient race make this case relatively different from previous cases of Talon cusp reported in literature. Both central incisors presented with large heart shaped tubercles which is unfamiliar appearance. However, lateral incisors and canines have the common shape of Talon cusp. </w:t>
      </w:r>
    </w:p>
    <w:p w:rsidR="00FE551A" w:rsidRPr="00184046" w:rsidRDefault="00FE551A" w:rsidP="00FE551A">
      <w:pPr>
        <w:rPr>
          <w:rFonts w:ascii="Baskerville Old Face" w:hAnsi="Baskerville Old Face"/>
          <w:color w:val="000000"/>
          <w:sz w:val="28"/>
          <w:szCs w:val="28"/>
        </w:rPr>
      </w:pPr>
      <w:r w:rsidRPr="00184046">
        <w:rPr>
          <w:rFonts w:ascii="Baskerville Old Face" w:hAnsi="Baskerville Old Face"/>
          <w:color w:val="000000"/>
          <w:sz w:val="28"/>
          <w:szCs w:val="28"/>
        </w:rPr>
        <w:t>Family history reveals four of his siblings has the same anomaly. This case is regarded as a first case of Talon cusp reported in literature in which five siblings have this anomaly.</w:t>
      </w:r>
    </w:p>
    <w:p w:rsidR="00FE551A" w:rsidRPr="00184046" w:rsidRDefault="00FE551A" w:rsidP="00FE551A">
      <w:pPr>
        <w:rPr>
          <w:rFonts w:ascii="Baskerville Old Face" w:hAnsi="Baskerville Old Face"/>
          <w:color w:val="000000"/>
          <w:sz w:val="28"/>
          <w:szCs w:val="28"/>
        </w:rPr>
      </w:pPr>
      <w:r w:rsidRPr="00184046">
        <w:rPr>
          <w:rFonts w:ascii="Baskerville Old Face" w:hAnsi="Baskerville Old Face"/>
          <w:color w:val="000000"/>
          <w:sz w:val="28"/>
          <w:szCs w:val="28"/>
        </w:rPr>
        <w:t xml:space="preserve">Regarding racial incidence of this anomaly, </w:t>
      </w:r>
      <w:r w:rsidRPr="00184046">
        <w:rPr>
          <w:rStyle w:val="fontstyle01"/>
          <w:rFonts w:ascii="Baskerville Old Face" w:hAnsi="Baskerville Old Face"/>
          <w:i w:val="0"/>
          <w:iCs w:val="0"/>
          <w:sz w:val="28"/>
          <w:szCs w:val="28"/>
        </w:rPr>
        <w:t>Literature reported occurrence of this anomaly in</w:t>
      </w:r>
      <w:r w:rsidRPr="00184046">
        <w:rPr>
          <w:rStyle w:val="fontstyle01"/>
          <w:rFonts w:ascii="Baskerville Old Face" w:hAnsi="Baskerville Old Face"/>
          <w:sz w:val="28"/>
          <w:szCs w:val="28"/>
        </w:rPr>
        <w:t xml:space="preserve"> </w:t>
      </w:r>
      <w:r w:rsidRPr="00184046">
        <w:rPr>
          <w:rStyle w:val="fontstyle01"/>
          <w:rFonts w:ascii="Baskerville Old Face" w:hAnsi="Baskerville Old Face"/>
          <w:i w:val="0"/>
          <w:iCs w:val="0"/>
          <w:sz w:val="28"/>
          <w:szCs w:val="28"/>
        </w:rPr>
        <w:t>certain population</w:t>
      </w:r>
      <w:r w:rsidRPr="00184046">
        <w:rPr>
          <w:rFonts w:ascii="Baskerville Old Face" w:hAnsi="Baskerville Old Face"/>
          <w:i/>
          <w:iCs/>
          <w:color w:val="000000"/>
          <w:sz w:val="28"/>
          <w:szCs w:val="28"/>
        </w:rPr>
        <w:t xml:space="preserve"> </w:t>
      </w:r>
      <w:r w:rsidRPr="00184046">
        <w:rPr>
          <w:rStyle w:val="fontstyle01"/>
          <w:rFonts w:ascii="Baskerville Old Face" w:hAnsi="Baskerville Old Face"/>
          <w:i w:val="0"/>
          <w:iCs w:val="0"/>
          <w:sz w:val="28"/>
          <w:szCs w:val="28"/>
        </w:rPr>
        <w:t>like</w:t>
      </w:r>
      <w:r w:rsidRPr="00184046">
        <w:rPr>
          <w:rStyle w:val="fontstyle01"/>
          <w:rFonts w:ascii="Baskerville Old Face" w:hAnsi="Baskerville Old Face"/>
          <w:sz w:val="28"/>
          <w:szCs w:val="28"/>
        </w:rPr>
        <w:t xml:space="preserve"> </w:t>
      </w:r>
      <w:r w:rsidRPr="00184046">
        <w:rPr>
          <w:rFonts w:ascii="Baskerville Old Face" w:hAnsi="Baskerville Old Face"/>
          <w:color w:val="000000"/>
          <w:sz w:val="28"/>
          <w:szCs w:val="28"/>
        </w:rPr>
        <w:t>Asians, Eskimo and American Indian populations</w:t>
      </w:r>
      <w:r w:rsidRPr="00184046">
        <w:rPr>
          <w:rFonts w:ascii="Baskerville Old Face" w:hAnsi="Baskerville Old Face"/>
          <w:color w:val="000000"/>
          <w:sz w:val="28"/>
          <w:szCs w:val="28"/>
        </w:rPr>
        <w:fldChar w:fldCharType="begin"/>
      </w:r>
      <w:r w:rsidRPr="00184046">
        <w:rPr>
          <w:rFonts w:ascii="Baskerville Old Face" w:hAnsi="Baskerville Old Face"/>
          <w:color w:val="000000"/>
          <w:sz w:val="28"/>
          <w:szCs w:val="28"/>
        </w:rPr>
        <w:instrText xml:space="preserve"> ADDIN EN.CITE &lt;EndNote&gt;&lt;Cite&gt;&lt;Author&gt;Levitan&lt;/Author&gt;&lt;Year&gt;2006&lt;/Year&gt;&lt;RecNum&gt;28&lt;/RecNum&gt;&lt;DisplayText&gt;[3]&lt;/DisplayText&gt;&lt;record&gt;&lt;rec-number&gt;28&lt;/rec-number&gt;&lt;foreign-keys&gt;&lt;key app="EN" db-id="txzezepda5xzroeezd6vper7r0zxf2drertw"&gt;28&lt;/key&gt;&lt;/foreign-keys&gt;&lt;ref-type name="Journal Article"&gt;17&lt;/ref-type&gt;&lt;contributors&gt;&lt;authors&gt;&lt;author&gt;Levitan, M. E.&lt;/author&gt;&lt;author&gt;Himel, V. T.&lt;/author&gt;&lt;/authors&gt;&lt;/contributors&gt;&lt;auth-address&gt;Department of Biologic and Diagnostic Sciences, University of Tennessee Health Science Center, College of Dentistry, 875 Union Avenue, Memphis, TN 38163, USA. mlevitan@utmem.edu&lt;/auth-address&gt;&lt;titles&gt;&lt;title&gt;Dens evaginatus: literature review, pathophysiology, and comprehensive treatment regimen&lt;/title&gt;&lt;secondary-title&gt;J Endod&lt;/secondary-title&gt;&lt;alt-title&gt;Journal of endodontics&lt;/alt-title&gt;&lt;/titles&gt;&lt;periodical&gt;&lt;full-title&gt;J Endod&lt;/full-title&gt;&lt;abbr-1&gt;Journal of endodontics&lt;/abbr-1&gt;&lt;/periodical&gt;&lt;alt-periodical&gt;&lt;full-title&gt;J Endod&lt;/full-title&gt;&lt;abbr-1&gt;Journal of endodontics&lt;/abbr-1&gt;&lt;/alt-periodical&gt;&lt;pages&gt;1-9&lt;/pages&gt;&lt;volume&gt;32&lt;/volume&gt;&lt;number&gt;1&lt;/number&gt;&lt;edition&gt;2006/01/18&lt;/edition&gt;&lt;keywords&gt;&lt;keyword&gt;Adolescent&lt;/keyword&gt;&lt;keyword&gt;Bicuspid/*abnormalities&lt;/keyword&gt;&lt;keyword&gt;Dental Occlusion, Traumatic/prevention &amp;amp; control&lt;/keyword&gt;&lt;keyword&gt;Enamel Organ/embryology&lt;/keyword&gt;&lt;keyword&gt;Female&lt;/keyword&gt;&lt;keyword&gt;Humans&lt;/keyword&gt;&lt;keyword&gt;Mandible&lt;/keyword&gt;&lt;keyword&gt;Occlusal Adjustment&lt;/keyword&gt;&lt;keyword&gt;Pulpotomy&lt;/keyword&gt;&lt;keyword&gt;Root Canal Therapy&lt;/keyword&gt;&lt;keyword&gt;Tooth Abnormalities/therapy&lt;/keyword&gt;&lt;keyword&gt;Tooth Crown/*abnormalities&lt;/keyword&gt;&lt;/keywords&gt;&lt;dates&gt;&lt;year&gt;2006&lt;/year&gt;&lt;pub-dates&gt;&lt;date&gt;Jan&lt;/date&gt;&lt;/pub-dates&gt;&lt;/dates&gt;&lt;isbn&gt;0099-2399 (Print)&amp;#xD;0099-2399 (Linking)&lt;/isbn&gt;&lt;accession-num&gt;16410059&lt;/accession-num&gt;&lt;work-type&gt;Case Reports&amp;#xD;Review&lt;/work-type&gt;&lt;urls&gt;&lt;related-urls&gt;&lt;url&gt;http://www.ncbi.nlm.nih.gov/pubmed/16410059&lt;/url&gt;&lt;/related-urls&gt;&lt;/urls&gt;&lt;electronic-resource-num&gt;10.1016/j.joen.2005.10.009&lt;/electronic-resource-num&gt;&lt;language&gt;eng&lt;/language&gt;&lt;/record&gt;&lt;/Cite&gt;&lt;/EndNote&gt;</w:instrText>
      </w:r>
      <w:r w:rsidRPr="00184046">
        <w:rPr>
          <w:rFonts w:ascii="Baskerville Old Face" w:hAnsi="Baskerville Old Face"/>
          <w:color w:val="000000"/>
          <w:sz w:val="28"/>
          <w:szCs w:val="28"/>
        </w:rPr>
        <w:fldChar w:fldCharType="separate"/>
      </w:r>
      <w:r w:rsidRPr="00184046">
        <w:rPr>
          <w:rFonts w:ascii="Baskerville Old Face" w:hAnsi="Baskerville Old Face"/>
          <w:noProof/>
          <w:color w:val="000000"/>
          <w:sz w:val="28"/>
          <w:szCs w:val="28"/>
        </w:rPr>
        <w:t>[</w:t>
      </w:r>
      <w:hyperlink w:anchor="_ENREF_3" w:tooltip="Levitan, 2006 #28" w:history="1">
        <w:r w:rsidRPr="00184046">
          <w:rPr>
            <w:rFonts w:ascii="Baskerville Old Face" w:hAnsi="Baskerville Old Face"/>
            <w:noProof/>
            <w:color w:val="000000"/>
            <w:sz w:val="28"/>
            <w:szCs w:val="28"/>
          </w:rPr>
          <w:t>3</w:t>
        </w:r>
      </w:hyperlink>
      <w:r w:rsidRPr="00184046">
        <w:rPr>
          <w:rFonts w:ascii="Baskerville Old Face" w:hAnsi="Baskerville Old Face"/>
          <w:noProof/>
          <w:color w:val="000000"/>
          <w:sz w:val="28"/>
          <w:szCs w:val="28"/>
        </w:rPr>
        <w:t>]</w:t>
      </w:r>
      <w:r w:rsidRPr="00184046">
        <w:rPr>
          <w:rFonts w:ascii="Baskerville Old Face" w:hAnsi="Baskerville Old Face"/>
          <w:color w:val="000000"/>
          <w:sz w:val="28"/>
          <w:szCs w:val="28"/>
        </w:rPr>
        <w:fldChar w:fldCharType="end"/>
      </w:r>
      <w:r w:rsidRPr="00184046">
        <w:rPr>
          <w:rFonts w:ascii="Baskerville Old Face" w:hAnsi="Baskerville Old Face"/>
          <w:color w:val="000000"/>
          <w:sz w:val="28"/>
          <w:szCs w:val="28"/>
        </w:rPr>
        <w:t xml:space="preserve"> This report is one of few reports refer to incidence of this anomaly in an Arab and African population.   </w:t>
      </w:r>
    </w:p>
    <w:p w:rsidR="00FE551A" w:rsidRPr="00184046" w:rsidRDefault="00FE551A" w:rsidP="00FE551A">
      <w:pPr>
        <w:rPr>
          <w:rFonts w:ascii="Baskerville Old Face" w:hAnsi="Baskerville Old Face"/>
          <w:sz w:val="28"/>
          <w:szCs w:val="28"/>
        </w:rPr>
      </w:pPr>
      <w:r w:rsidRPr="00184046">
        <w:rPr>
          <w:rFonts w:ascii="Baskerville Old Face" w:hAnsi="Baskerville Old Face"/>
          <w:color w:val="000000"/>
          <w:sz w:val="28"/>
          <w:szCs w:val="28"/>
        </w:rPr>
        <w:t xml:space="preserve">Siblings have been contacted and invited for dental examination. They have poor oral hygiene, gingivitis and multiple carious teeth. Free dental treatment has been offered in the university clinic. </w:t>
      </w:r>
      <w:r w:rsidRPr="00184046">
        <w:rPr>
          <w:rFonts w:ascii="Baskerville Old Face" w:hAnsi="Baskerville Old Face"/>
          <w:sz w:val="28"/>
          <w:szCs w:val="28"/>
        </w:rPr>
        <w:t xml:space="preserve">However, they live in remote rural areas making it difficult to follow up with treatment. </w:t>
      </w:r>
    </w:p>
    <w:p w:rsidR="00FE551A" w:rsidRPr="00184046" w:rsidRDefault="00FE551A" w:rsidP="00FE551A">
      <w:pPr>
        <w:rPr>
          <w:rFonts w:ascii="Baskerville Old Face" w:hAnsi="Baskerville Old Face"/>
          <w:b/>
          <w:bCs/>
          <w:sz w:val="28"/>
          <w:szCs w:val="28"/>
        </w:rPr>
      </w:pPr>
      <w:r w:rsidRPr="00184046">
        <w:rPr>
          <w:rFonts w:ascii="Baskerville Old Face" w:hAnsi="Baskerville Old Face"/>
          <w:b/>
          <w:bCs/>
          <w:sz w:val="28"/>
          <w:szCs w:val="28"/>
        </w:rPr>
        <w:t>References:</w:t>
      </w:r>
    </w:p>
    <w:p w:rsidR="00FE551A" w:rsidRPr="00716FDD" w:rsidRDefault="00FE551A" w:rsidP="00FE551A">
      <w:pPr>
        <w:spacing w:after="0" w:line="240" w:lineRule="auto"/>
        <w:ind w:left="720" w:hanging="720"/>
        <w:rPr>
          <w:rFonts w:ascii="Baskerville Old Face" w:hAnsi="Baskerville Old Face"/>
          <w:noProof/>
          <w:szCs w:val="28"/>
        </w:rPr>
      </w:pPr>
      <w:r w:rsidRPr="00716FDD">
        <w:rPr>
          <w:rFonts w:ascii="Baskerville Old Face" w:hAnsi="Baskerville Old Face"/>
          <w:sz w:val="28"/>
          <w:szCs w:val="28"/>
        </w:rPr>
        <w:fldChar w:fldCharType="begin"/>
      </w:r>
      <w:r w:rsidRPr="00716FDD">
        <w:rPr>
          <w:rFonts w:ascii="Baskerville Old Face" w:hAnsi="Baskerville Old Face"/>
          <w:sz w:val="28"/>
          <w:szCs w:val="28"/>
        </w:rPr>
        <w:instrText xml:space="preserve"> ADDIN EN.REFLIST </w:instrText>
      </w:r>
      <w:r w:rsidRPr="00716FDD">
        <w:rPr>
          <w:rFonts w:ascii="Baskerville Old Face" w:hAnsi="Baskerville Old Face"/>
          <w:sz w:val="28"/>
          <w:szCs w:val="28"/>
        </w:rPr>
        <w:fldChar w:fldCharType="separate"/>
      </w:r>
      <w:bookmarkStart w:id="0" w:name="_ENREF_1"/>
      <w:r w:rsidRPr="00716FDD">
        <w:rPr>
          <w:rFonts w:ascii="Baskerville Old Face" w:hAnsi="Baskerville Old Face"/>
          <w:noProof/>
          <w:szCs w:val="28"/>
        </w:rPr>
        <w:t>1.</w:t>
      </w:r>
      <w:r w:rsidRPr="00716FDD">
        <w:rPr>
          <w:rFonts w:ascii="Baskerville Old Face" w:hAnsi="Baskerville Old Face"/>
          <w:noProof/>
          <w:szCs w:val="28"/>
        </w:rPr>
        <w:tab/>
        <w:t xml:space="preserve">Segura-Egea, J.J., et al., </w:t>
      </w:r>
      <w:r w:rsidRPr="00716FDD">
        <w:rPr>
          <w:rFonts w:ascii="Baskerville Old Face" w:hAnsi="Baskerville Old Face"/>
          <w:i/>
          <w:noProof/>
          <w:szCs w:val="28"/>
        </w:rPr>
        <w:t>Dens evaginatus of anterior teeth (talon cusp): report of five cases.</w:t>
      </w:r>
      <w:r w:rsidRPr="00716FDD">
        <w:rPr>
          <w:rFonts w:ascii="Baskerville Old Face" w:hAnsi="Baskerville Old Face"/>
          <w:noProof/>
          <w:szCs w:val="28"/>
        </w:rPr>
        <w:t xml:space="preserve"> Quintessence Int, 2003. </w:t>
      </w:r>
      <w:r w:rsidRPr="00716FDD">
        <w:rPr>
          <w:rFonts w:ascii="Baskerville Old Face" w:hAnsi="Baskerville Old Face"/>
          <w:b/>
          <w:noProof/>
          <w:szCs w:val="28"/>
        </w:rPr>
        <w:t>34</w:t>
      </w:r>
      <w:r w:rsidRPr="00716FDD">
        <w:rPr>
          <w:rFonts w:ascii="Baskerville Old Face" w:hAnsi="Baskerville Old Face"/>
          <w:noProof/>
          <w:szCs w:val="28"/>
        </w:rPr>
        <w:t>(4): p. 272-7.</w:t>
      </w:r>
      <w:bookmarkEnd w:id="0"/>
    </w:p>
    <w:p w:rsidR="00FE551A" w:rsidRPr="00716FDD" w:rsidRDefault="00FE551A" w:rsidP="00FE551A">
      <w:pPr>
        <w:spacing w:after="0" w:line="240" w:lineRule="auto"/>
        <w:ind w:left="720" w:hanging="720"/>
        <w:rPr>
          <w:rFonts w:ascii="Baskerville Old Face" w:hAnsi="Baskerville Old Face"/>
          <w:noProof/>
          <w:szCs w:val="28"/>
        </w:rPr>
      </w:pPr>
      <w:bookmarkStart w:id="1" w:name="_ENREF_2"/>
      <w:r w:rsidRPr="00716FDD">
        <w:rPr>
          <w:rFonts w:ascii="Baskerville Old Face" w:hAnsi="Baskerville Old Face"/>
          <w:noProof/>
          <w:szCs w:val="28"/>
        </w:rPr>
        <w:t>2.</w:t>
      </w:r>
      <w:r w:rsidRPr="00716FDD">
        <w:rPr>
          <w:rFonts w:ascii="Baskerville Old Face" w:hAnsi="Baskerville Old Face"/>
          <w:noProof/>
          <w:szCs w:val="28"/>
        </w:rPr>
        <w:tab/>
        <w:t xml:space="preserve">Mellor JK and Ripa LW, </w:t>
      </w:r>
      <w:r w:rsidRPr="00716FDD">
        <w:rPr>
          <w:rFonts w:ascii="Baskerville Old Face" w:hAnsi="Baskerville Old Face"/>
          <w:i/>
          <w:noProof/>
          <w:szCs w:val="28"/>
        </w:rPr>
        <w:t>Talon cusp: A clinically significant anomaly.</w:t>
      </w:r>
      <w:r w:rsidRPr="00716FDD">
        <w:rPr>
          <w:rFonts w:ascii="Baskerville Old Face" w:hAnsi="Baskerville Old Face"/>
          <w:noProof/>
          <w:szCs w:val="28"/>
        </w:rPr>
        <w:t xml:space="preserve"> Oral Surg Oral Med Oral Pathol 1970. </w:t>
      </w:r>
      <w:r w:rsidRPr="00716FDD">
        <w:rPr>
          <w:rFonts w:ascii="Baskerville Old Face" w:hAnsi="Baskerville Old Face"/>
          <w:b/>
          <w:noProof/>
          <w:szCs w:val="28"/>
        </w:rPr>
        <w:t>29</w:t>
      </w:r>
      <w:r w:rsidRPr="00716FDD">
        <w:rPr>
          <w:rFonts w:ascii="Baskerville Old Face" w:hAnsi="Baskerville Old Face"/>
          <w:noProof/>
          <w:szCs w:val="28"/>
        </w:rPr>
        <w:t>: p. 225-228.</w:t>
      </w:r>
      <w:bookmarkEnd w:id="1"/>
    </w:p>
    <w:p w:rsidR="00FE551A" w:rsidRPr="00716FDD" w:rsidRDefault="00FE551A" w:rsidP="00FE551A">
      <w:pPr>
        <w:spacing w:line="240" w:lineRule="auto"/>
        <w:ind w:left="720" w:hanging="720"/>
        <w:rPr>
          <w:rFonts w:ascii="Baskerville Old Face" w:hAnsi="Baskerville Old Face"/>
          <w:noProof/>
          <w:szCs w:val="28"/>
        </w:rPr>
      </w:pPr>
      <w:bookmarkStart w:id="2" w:name="_ENREF_3"/>
      <w:r w:rsidRPr="00716FDD">
        <w:rPr>
          <w:rFonts w:ascii="Baskerville Old Face" w:hAnsi="Baskerville Old Face"/>
          <w:noProof/>
          <w:szCs w:val="28"/>
        </w:rPr>
        <w:t>3.</w:t>
      </w:r>
      <w:r w:rsidRPr="00716FDD">
        <w:rPr>
          <w:rFonts w:ascii="Baskerville Old Face" w:hAnsi="Baskerville Old Face"/>
          <w:noProof/>
          <w:szCs w:val="28"/>
        </w:rPr>
        <w:tab/>
        <w:t xml:space="preserve">Levitan, M.E. and V.T. Himel, </w:t>
      </w:r>
      <w:r w:rsidRPr="00716FDD">
        <w:rPr>
          <w:rFonts w:ascii="Baskerville Old Face" w:hAnsi="Baskerville Old Face"/>
          <w:i/>
          <w:noProof/>
          <w:szCs w:val="28"/>
        </w:rPr>
        <w:t>Dens evaginatus: literature review, pathophysiology, and comprehensive treatment regimen.</w:t>
      </w:r>
      <w:r w:rsidRPr="00716FDD">
        <w:rPr>
          <w:rFonts w:ascii="Baskerville Old Face" w:hAnsi="Baskerville Old Face"/>
          <w:noProof/>
          <w:szCs w:val="28"/>
        </w:rPr>
        <w:t xml:space="preserve"> J Endod, 2006. </w:t>
      </w:r>
      <w:r w:rsidRPr="00716FDD">
        <w:rPr>
          <w:rFonts w:ascii="Baskerville Old Face" w:hAnsi="Baskerville Old Face"/>
          <w:b/>
          <w:noProof/>
          <w:szCs w:val="28"/>
        </w:rPr>
        <w:t>32</w:t>
      </w:r>
      <w:r w:rsidRPr="00716FDD">
        <w:rPr>
          <w:rFonts w:ascii="Baskerville Old Face" w:hAnsi="Baskerville Old Face"/>
          <w:noProof/>
          <w:szCs w:val="28"/>
        </w:rPr>
        <w:t>(1): p. 1-9.</w:t>
      </w:r>
      <w:bookmarkEnd w:id="2"/>
    </w:p>
    <w:p w:rsidR="00FE551A" w:rsidRPr="00716FDD" w:rsidRDefault="00FE551A" w:rsidP="00FE551A">
      <w:pPr>
        <w:spacing w:line="240" w:lineRule="auto"/>
        <w:rPr>
          <w:rFonts w:ascii="Baskerville Old Face" w:hAnsi="Baskerville Old Face"/>
          <w:noProof/>
          <w:sz w:val="28"/>
          <w:szCs w:val="28"/>
        </w:rPr>
      </w:pPr>
    </w:p>
    <w:p w:rsidR="0009456E" w:rsidRPr="0009456E" w:rsidRDefault="00FE551A" w:rsidP="002C488C">
      <w:pPr>
        <w:spacing w:line="259" w:lineRule="auto"/>
        <w:rPr>
          <w:rFonts w:ascii="Baskerville Old Face" w:hAnsi="Baskerville Old Face"/>
          <w:b/>
          <w:bCs/>
          <w:sz w:val="28"/>
          <w:szCs w:val="28"/>
        </w:rPr>
      </w:pPr>
      <w:r w:rsidRPr="00716FDD">
        <w:rPr>
          <w:rFonts w:ascii="Baskerville Old Face" w:hAnsi="Baskerville Old Face"/>
          <w:sz w:val="28"/>
          <w:szCs w:val="28"/>
        </w:rPr>
        <w:fldChar w:fldCharType="end"/>
      </w:r>
      <w:bookmarkStart w:id="3" w:name="_GoBack"/>
      <w:bookmarkEnd w:id="3"/>
      <w:r w:rsidR="0009456E" w:rsidRPr="0009456E">
        <w:rPr>
          <w:rFonts w:ascii="Baskerville Old Face" w:hAnsi="Baskerville Old Face"/>
          <w:b/>
          <w:bCs/>
          <w:sz w:val="28"/>
          <w:szCs w:val="28"/>
        </w:rPr>
        <w:t>Biography:</w:t>
      </w:r>
    </w:p>
    <w:p w:rsidR="0009456E" w:rsidRPr="0009456E" w:rsidRDefault="0009456E" w:rsidP="0009456E">
      <w:pPr>
        <w:spacing w:line="259" w:lineRule="auto"/>
        <w:rPr>
          <w:rFonts w:ascii="Baskerville Old Face" w:hAnsi="Baskerville Old Face"/>
          <w:sz w:val="28"/>
          <w:szCs w:val="28"/>
        </w:rPr>
      </w:pPr>
      <w:r w:rsidRPr="0009456E">
        <w:rPr>
          <w:rFonts w:ascii="Baskerville Old Face" w:hAnsi="Baskerville Old Face"/>
          <w:sz w:val="28"/>
          <w:szCs w:val="28"/>
        </w:rPr>
        <w:t xml:space="preserve">Nuha </w:t>
      </w:r>
      <w:proofErr w:type="spellStart"/>
      <w:r w:rsidRPr="0009456E">
        <w:rPr>
          <w:rFonts w:ascii="Baskerville Old Face" w:hAnsi="Baskerville Old Face"/>
          <w:sz w:val="28"/>
          <w:szCs w:val="28"/>
        </w:rPr>
        <w:t>Elmubarak</w:t>
      </w:r>
      <w:proofErr w:type="spellEnd"/>
      <w:r w:rsidRPr="0009456E">
        <w:rPr>
          <w:rFonts w:ascii="Baskerville Old Face" w:hAnsi="Baskerville Old Face"/>
          <w:sz w:val="28"/>
          <w:szCs w:val="28"/>
        </w:rPr>
        <w:t xml:space="preserve"> is a </w:t>
      </w:r>
      <w:r w:rsidR="00AF66C2" w:rsidRPr="00184046">
        <w:rPr>
          <w:rFonts w:ascii="Baskerville Old Face" w:hAnsi="Baskerville Old Face"/>
          <w:sz w:val="28"/>
          <w:szCs w:val="28"/>
        </w:rPr>
        <w:t>practicing Restorative</w:t>
      </w:r>
      <w:r w:rsidRPr="0009456E">
        <w:rPr>
          <w:rFonts w:ascii="Baskerville Old Face" w:hAnsi="Baskerville Old Face"/>
          <w:sz w:val="28"/>
          <w:szCs w:val="28"/>
        </w:rPr>
        <w:t xml:space="preserve"> dentist and </w:t>
      </w:r>
      <w:r w:rsidR="00AF66C2" w:rsidRPr="00184046">
        <w:rPr>
          <w:rFonts w:ascii="Baskerville Old Face" w:hAnsi="Baskerville Old Face"/>
          <w:sz w:val="28"/>
          <w:szCs w:val="28"/>
        </w:rPr>
        <w:t>a staff faculty member</w:t>
      </w:r>
      <w:r w:rsidRPr="0009456E">
        <w:rPr>
          <w:rFonts w:ascii="Baskerville Old Face" w:hAnsi="Baskerville Old Face"/>
          <w:sz w:val="28"/>
          <w:szCs w:val="28"/>
        </w:rPr>
        <w:t xml:space="preserve"> living and working in Khartoum, Sudan.  At the University of </w:t>
      </w:r>
      <w:r w:rsidR="0037220D" w:rsidRPr="00184046">
        <w:rPr>
          <w:rFonts w:ascii="Baskerville Old Face" w:hAnsi="Baskerville Old Face"/>
          <w:sz w:val="28"/>
          <w:szCs w:val="28"/>
        </w:rPr>
        <w:t>Khartoum,</w:t>
      </w:r>
      <w:r w:rsidRPr="0009456E">
        <w:rPr>
          <w:rFonts w:ascii="Baskerville Old Face" w:hAnsi="Baskerville Old Face"/>
          <w:sz w:val="28"/>
          <w:szCs w:val="28"/>
        </w:rPr>
        <w:t xml:space="preserve"> she studied “dentistry”</w:t>
      </w:r>
      <w:r w:rsidR="00AF66C2" w:rsidRPr="00184046">
        <w:rPr>
          <w:rFonts w:ascii="Baskerville Old Face" w:hAnsi="Baskerville Old Face"/>
          <w:sz w:val="28"/>
          <w:szCs w:val="28"/>
        </w:rPr>
        <w:t xml:space="preserve">. </w:t>
      </w:r>
      <w:r w:rsidRPr="0009456E">
        <w:rPr>
          <w:rFonts w:ascii="Baskerville Old Face" w:hAnsi="Baskerville Old Face"/>
          <w:sz w:val="28"/>
          <w:szCs w:val="28"/>
        </w:rPr>
        <w:t>She completed her Master of “</w:t>
      </w:r>
      <w:r w:rsidR="00AF66C2" w:rsidRPr="00184046">
        <w:rPr>
          <w:rFonts w:ascii="Baskerville Old Face" w:hAnsi="Baskerville Old Face"/>
          <w:sz w:val="28"/>
          <w:szCs w:val="28"/>
        </w:rPr>
        <w:t>Restorative</w:t>
      </w:r>
      <w:r w:rsidRPr="0009456E">
        <w:rPr>
          <w:rFonts w:ascii="Baskerville Old Face" w:hAnsi="Baskerville Old Face"/>
          <w:sz w:val="28"/>
          <w:szCs w:val="28"/>
        </w:rPr>
        <w:t xml:space="preserve"> dentistry” at University of Khartoum in 2011. She was awarded </w:t>
      </w:r>
      <w:r w:rsidR="00AF66C2" w:rsidRPr="00184046">
        <w:rPr>
          <w:rFonts w:ascii="Baskerville Old Face" w:hAnsi="Baskerville Old Face"/>
          <w:sz w:val="28"/>
          <w:szCs w:val="28"/>
        </w:rPr>
        <w:t xml:space="preserve">the </w:t>
      </w:r>
      <w:r w:rsidRPr="0009456E">
        <w:rPr>
          <w:rFonts w:ascii="Baskerville Old Face" w:hAnsi="Baskerville Old Face"/>
          <w:sz w:val="28"/>
          <w:szCs w:val="28"/>
        </w:rPr>
        <w:t xml:space="preserve">membership of royal college of surgeons (Ireland) in 2013.  Afterwards, she held a position of head of department of </w:t>
      </w:r>
      <w:r w:rsidR="00AF66C2" w:rsidRPr="00184046">
        <w:rPr>
          <w:rFonts w:ascii="Baskerville Old Face" w:hAnsi="Baskerville Old Face"/>
          <w:sz w:val="28"/>
          <w:szCs w:val="28"/>
        </w:rPr>
        <w:t>Restorative</w:t>
      </w:r>
      <w:r w:rsidRPr="0009456E">
        <w:rPr>
          <w:rFonts w:ascii="Baskerville Old Face" w:hAnsi="Baskerville Old Face"/>
          <w:sz w:val="28"/>
          <w:szCs w:val="28"/>
        </w:rPr>
        <w:t xml:space="preserve"> </w:t>
      </w:r>
      <w:r w:rsidR="00AF66C2" w:rsidRPr="00184046">
        <w:rPr>
          <w:rFonts w:ascii="Baskerville Old Face" w:hAnsi="Baskerville Old Face"/>
          <w:sz w:val="28"/>
          <w:szCs w:val="28"/>
        </w:rPr>
        <w:t>D</w:t>
      </w:r>
      <w:r w:rsidR="0037220D" w:rsidRPr="00184046">
        <w:rPr>
          <w:rFonts w:ascii="Baskerville Old Face" w:hAnsi="Baskerville Old Face"/>
          <w:sz w:val="28"/>
          <w:szCs w:val="28"/>
        </w:rPr>
        <w:t>entistry at</w:t>
      </w:r>
      <w:r w:rsidRPr="0009456E">
        <w:rPr>
          <w:rFonts w:ascii="Baskerville Old Face" w:hAnsi="Baskerville Old Face"/>
          <w:sz w:val="28"/>
          <w:szCs w:val="28"/>
        </w:rPr>
        <w:t xml:space="preserve"> the National </w:t>
      </w:r>
      <w:proofErr w:type="spellStart"/>
      <w:r w:rsidRPr="0009456E">
        <w:rPr>
          <w:rFonts w:ascii="Baskerville Old Face" w:hAnsi="Baskerville Old Face"/>
          <w:sz w:val="28"/>
          <w:szCs w:val="28"/>
        </w:rPr>
        <w:t>Ribat</w:t>
      </w:r>
      <w:proofErr w:type="spellEnd"/>
      <w:r w:rsidRPr="0009456E">
        <w:rPr>
          <w:rFonts w:ascii="Baskerville Old Face" w:hAnsi="Baskerville Old Face"/>
          <w:sz w:val="28"/>
          <w:szCs w:val="28"/>
        </w:rPr>
        <w:t xml:space="preserve"> University (2014</w:t>
      </w:r>
      <w:r w:rsidR="0037220D" w:rsidRPr="00184046">
        <w:rPr>
          <w:rFonts w:ascii="Baskerville Old Face" w:hAnsi="Baskerville Old Face"/>
          <w:sz w:val="28"/>
          <w:szCs w:val="28"/>
        </w:rPr>
        <w:t>). Her</w:t>
      </w:r>
      <w:r w:rsidRPr="0009456E">
        <w:rPr>
          <w:rFonts w:ascii="Baskerville Old Face" w:hAnsi="Baskerville Old Face"/>
          <w:sz w:val="28"/>
          <w:szCs w:val="28"/>
        </w:rPr>
        <w:t xml:space="preserve"> research work has been published in </w:t>
      </w:r>
      <w:r w:rsidR="00AF66C2" w:rsidRPr="00184046">
        <w:rPr>
          <w:rFonts w:ascii="Baskerville Old Face" w:hAnsi="Baskerville Old Face"/>
          <w:sz w:val="28"/>
          <w:szCs w:val="28"/>
        </w:rPr>
        <w:t>2012 in the (O</w:t>
      </w:r>
      <w:r w:rsidRPr="0009456E">
        <w:rPr>
          <w:rFonts w:ascii="Baskerville Old Face" w:hAnsi="Baskerville Old Face"/>
          <w:sz w:val="28"/>
          <w:szCs w:val="28"/>
        </w:rPr>
        <w:t>pen</w:t>
      </w:r>
      <w:r w:rsidR="00AF66C2" w:rsidRPr="00184046">
        <w:rPr>
          <w:rFonts w:ascii="Baskerville Old Face" w:hAnsi="Baskerville Old Face"/>
          <w:sz w:val="28"/>
          <w:szCs w:val="28"/>
        </w:rPr>
        <w:t xml:space="preserve"> Journal </w:t>
      </w:r>
      <w:r w:rsidR="0021332A" w:rsidRPr="00184046">
        <w:rPr>
          <w:rFonts w:ascii="Baskerville Old Face" w:hAnsi="Baskerville Old Face"/>
          <w:sz w:val="28"/>
          <w:szCs w:val="28"/>
        </w:rPr>
        <w:t>of</w:t>
      </w:r>
      <w:r w:rsidR="00AF66C2" w:rsidRPr="00184046">
        <w:rPr>
          <w:rFonts w:ascii="Baskerville Old Face" w:hAnsi="Baskerville Old Face"/>
          <w:sz w:val="28"/>
          <w:szCs w:val="28"/>
        </w:rPr>
        <w:t xml:space="preserve"> S</w:t>
      </w:r>
      <w:r w:rsidRPr="0009456E">
        <w:rPr>
          <w:rFonts w:ascii="Baskerville Old Face" w:hAnsi="Baskerville Old Face"/>
          <w:sz w:val="28"/>
          <w:szCs w:val="28"/>
        </w:rPr>
        <w:t>tomatology</w:t>
      </w:r>
      <w:r w:rsidR="00AF66C2" w:rsidRPr="00184046">
        <w:rPr>
          <w:rFonts w:ascii="Baskerville Old Face" w:hAnsi="Baskerville Old Face"/>
          <w:sz w:val="28"/>
          <w:szCs w:val="28"/>
        </w:rPr>
        <w:t>),</w:t>
      </w:r>
      <w:r w:rsidRPr="0009456E">
        <w:rPr>
          <w:rFonts w:ascii="Baskerville Old Face" w:hAnsi="Baskerville Old Face"/>
          <w:sz w:val="28"/>
          <w:szCs w:val="28"/>
        </w:rPr>
        <w:t xml:space="preserve"> and</w:t>
      </w:r>
      <w:r w:rsidR="00AF66C2" w:rsidRPr="00184046">
        <w:rPr>
          <w:rFonts w:ascii="Baskerville Old Face" w:hAnsi="Baskerville Old Face"/>
          <w:sz w:val="28"/>
          <w:szCs w:val="28"/>
        </w:rPr>
        <w:t xml:space="preserve"> presented in the European Prosthodontic A</w:t>
      </w:r>
      <w:r w:rsidRPr="0009456E">
        <w:rPr>
          <w:rFonts w:ascii="Baskerville Old Face" w:hAnsi="Baskerville Old Face"/>
          <w:sz w:val="28"/>
          <w:szCs w:val="28"/>
        </w:rPr>
        <w:t xml:space="preserve">ssociation </w:t>
      </w:r>
      <w:r w:rsidR="00AF66C2" w:rsidRPr="00184046">
        <w:rPr>
          <w:rFonts w:ascii="Baskerville Old Face" w:hAnsi="Baskerville Old Face"/>
          <w:sz w:val="28"/>
          <w:szCs w:val="28"/>
        </w:rPr>
        <w:t>C</w:t>
      </w:r>
      <w:r w:rsidRPr="0009456E">
        <w:rPr>
          <w:rFonts w:ascii="Baskerville Old Face" w:hAnsi="Baskerville Old Face"/>
          <w:sz w:val="28"/>
          <w:szCs w:val="28"/>
        </w:rPr>
        <w:t>onference (Turkey-2014).  She is currently enrolled in a Ph.D. program at the University of Khartoum.</w:t>
      </w:r>
    </w:p>
    <w:p w:rsidR="000F7772" w:rsidRPr="00184046" w:rsidRDefault="000F7772" w:rsidP="000F7772">
      <w:pPr>
        <w:rPr>
          <w:rFonts w:ascii="Baskerville Old Face" w:hAnsi="Baskerville Old Face"/>
          <w:b/>
          <w:bCs/>
          <w:sz w:val="28"/>
          <w:szCs w:val="28"/>
        </w:rPr>
      </w:pPr>
      <w:r w:rsidRPr="00184046">
        <w:rPr>
          <w:rFonts w:ascii="Baskerville Old Face" w:hAnsi="Baskerville Old Face"/>
          <w:b/>
          <w:bCs/>
          <w:sz w:val="28"/>
          <w:szCs w:val="28"/>
        </w:rPr>
        <w:t>Presenting author details:</w:t>
      </w:r>
    </w:p>
    <w:p w:rsidR="000F7772" w:rsidRPr="000F7772" w:rsidRDefault="000F7772" w:rsidP="000F7772">
      <w:pPr>
        <w:spacing w:line="259" w:lineRule="auto"/>
        <w:rPr>
          <w:rFonts w:ascii="Baskerville Old Face" w:hAnsi="Baskerville Old Face"/>
          <w:sz w:val="28"/>
          <w:szCs w:val="28"/>
        </w:rPr>
      </w:pPr>
      <w:r w:rsidRPr="000F7772">
        <w:rPr>
          <w:rFonts w:ascii="Baskerville Old Face" w:hAnsi="Baskerville Old Face"/>
          <w:sz w:val="28"/>
          <w:szCs w:val="28"/>
        </w:rPr>
        <w:t xml:space="preserve">Full name: Nuha Abdel-Rahman </w:t>
      </w:r>
      <w:proofErr w:type="spellStart"/>
      <w:r w:rsidRPr="000F7772">
        <w:rPr>
          <w:rFonts w:ascii="Baskerville Old Face" w:hAnsi="Baskerville Old Face"/>
          <w:sz w:val="28"/>
          <w:szCs w:val="28"/>
        </w:rPr>
        <w:t>Elmubarak</w:t>
      </w:r>
      <w:proofErr w:type="spellEnd"/>
    </w:p>
    <w:p w:rsidR="000F7772" w:rsidRPr="000F7772" w:rsidRDefault="000F7772" w:rsidP="000F7772">
      <w:pPr>
        <w:spacing w:line="259" w:lineRule="auto"/>
        <w:rPr>
          <w:rFonts w:ascii="Baskerville Old Face" w:hAnsi="Baskerville Old Face"/>
          <w:sz w:val="28"/>
          <w:szCs w:val="28"/>
        </w:rPr>
      </w:pPr>
      <w:r w:rsidRPr="000F7772">
        <w:rPr>
          <w:rFonts w:ascii="Baskerville Old Face" w:hAnsi="Baskerville Old Face"/>
          <w:sz w:val="28"/>
          <w:szCs w:val="28"/>
        </w:rPr>
        <w:t>Contact number: +249 (912292945)</w:t>
      </w:r>
    </w:p>
    <w:p w:rsidR="000F7772" w:rsidRPr="000F7772" w:rsidRDefault="000F7772" w:rsidP="000F7772">
      <w:pPr>
        <w:spacing w:line="259" w:lineRule="auto"/>
        <w:rPr>
          <w:rFonts w:ascii="Baskerville Old Face" w:hAnsi="Baskerville Old Face"/>
          <w:sz w:val="28"/>
          <w:szCs w:val="28"/>
        </w:rPr>
      </w:pPr>
      <w:r w:rsidRPr="000F7772">
        <w:rPr>
          <w:rFonts w:ascii="Baskerville Old Face" w:hAnsi="Baskerville Old Face"/>
          <w:sz w:val="28"/>
          <w:szCs w:val="28"/>
        </w:rPr>
        <w:t>Facebook account: Nuha Abdel-</w:t>
      </w:r>
      <w:proofErr w:type="gramStart"/>
      <w:r w:rsidRPr="000F7772">
        <w:rPr>
          <w:rFonts w:ascii="Baskerville Old Face" w:hAnsi="Baskerville Old Face"/>
          <w:sz w:val="28"/>
          <w:szCs w:val="28"/>
        </w:rPr>
        <w:t>Rahman  “</w:t>
      </w:r>
      <w:proofErr w:type="gramEnd"/>
      <w:r w:rsidRPr="000F7772">
        <w:rPr>
          <w:rFonts w:ascii="Baskerville Old Face" w:hAnsi="Baskerville Old Face"/>
          <w:sz w:val="28"/>
          <w:szCs w:val="28"/>
        </w:rPr>
        <w:t>naina82000@hotmail.com”</w:t>
      </w:r>
    </w:p>
    <w:p w:rsidR="000F7772" w:rsidRPr="000F7772" w:rsidRDefault="000F7772" w:rsidP="000F7772">
      <w:pPr>
        <w:spacing w:line="259" w:lineRule="auto"/>
        <w:rPr>
          <w:rFonts w:ascii="Baskerville Old Face" w:hAnsi="Baskerville Old Face"/>
          <w:sz w:val="28"/>
          <w:szCs w:val="28"/>
        </w:rPr>
      </w:pPr>
      <w:r w:rsidRPr="000F7772">
        <w:rPr>
          <w:rFonts w:ascii="Baskerville Old Face" w:hAnsi="Baskerville Old Face"/>
          <w:sz w:val="28"/>
          <w:szCs w:val="28"/>
        </w:rPr>
        <w:t>Linked In account: Nuha Abdel-</w:t>
      </w:r>
      <w:proofErr w:type="gramStart"/>
      <w:r w:rsidRPr="000F7772">
        <w:rPr>
          <w:rFonts w:ascii="Baskerville Old Face" w:hAnsi="Baskerville Old Face"/>
          <w:sz w:val="28"/>
          <w:szCs w:val="28"/>
        </w:rPr>
        <w:t>Rahman  “</w:t>
      </w:r>
      <w:proofErr w:type="gramEnd"/>
      <w:r w:rsidRPr="000F7772">
        <w:rPr>
          <w:rFonts w:ascii="Baskerville Old Face" w:hAnsi="Baskerville Old Face"/>
          <w:sz w:val="28"/>
          <w:szCs w:val="28"/>
        </w:rPr>
        <w:t>naina82000@yahoo.com”</w:t>
      </w:r>
    </w:p>
    <w:p w:rsidR="000F7772" w:rsidRPr="000F7772" w:rsidRDefault="006B45C8" w:rsidP="000F7772">
      <w:pPr>
        <w:spacing w:line="259" w:lineRule="auto"/>
        <w:rPr>
          <w:rFonts w:ascii="Baskerville Old Face" w:hAnsi="Baskerville Old Face"/>
          <w:sz w:val="28"/>
          <w:szCs w:val="28"/>
        </w:rPr>
      </w:pPr>
      <w:r>
        <w:rPr>
          <w:rFonts w:ascii="Baskerville Old Face" w:hAnsi="Baskerville Old Face"/>
          <w:sz w:val="28"/>
          <w:szCs w:val="28"/>
        </w:rPr>
        <w:t>Session name</w:t>
      </w:r>
      <w:r w:rsidR="000F7772" w:rsidRPr="000F7772">
        <w:rPr>
          <w:rFonts w:ascii="Baskerville Old Face" w:hAnsi="Baskerville Old Face"/>
          <w:sz w:val="28"/>
          <w:szCs w:val="28"/>
        </w:rPr>
        <w:t>:</w:t>
      </w:r>
      <w:r>
        <w:rPr>
          <w:rFonts w:ascii="Baskerville Old Face" w:hAnsi="Baskerville Old Face"/>
          <w:sz w:val="28"/>
          <w:szCs w:val="28"/>
        </w:rPr>
        <w:t xml:space="preserve"> Case Reports on Dentistry </w:t>
      </w:r>
    </w:p>
    <w:p w:rsidR="000F7772" w:rsidRPr="000F7772" w:rsidRDefault="000F7772" w:rsidP="000F7772">
      <w:pPr>
        <w:spacing w:line="259" w:lineRule="auto"/>
        <w:rPr>
          <w:rFonts w:ascii="Baskerville Old Face" w:hAnsi="Baskerville Old Face"/>
          <w:sz w:val="28"/>
          <w:szCs w:val="28"/>
        </w:rPr>
      </w:pPr>
      <w:r w:rsidRPr="000F7772">
        <w:rPr>
          <w:rFonts w:ascii="Baskerville Old Face" w:hAnsi="Baskerville Old Face"/>
          <w:sz w:val="28"/>
          <w:szCs w:val="28"/>
        </w:rPr>
        <w:t>Category: Oral presentation</w:t>
      </w:r>
    </w:p>
    <w:p w:rsidR="0075689B" w:rsidRPr="00184046" w:rsidRDefault="0075689B" w:rsidP="007D4BC3">
      <w:pPr>
        <w:rPr>
          <w:rFonts w:ascii="Baskerville Old Face" w:hAnsi="Baskerville Old Face"/>
          <w:sz w:val="28"/>
          <w:szCs w:val="28"/>
        </w:rPr>
      </w:pPr>
    </w:p>
    <w:sectPr w:rsidR="0075689B" w:rsidRPr="001840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Italic">
    <w:altName w:val="Times New Roman"/>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xzezepda5xzroeezd6vper7r0zxf2drertw&quot;&gt;nuha dens&lt;record-ids&gt;&lt;item&gt;28&lt;/item&gt;&lt;item&gt;36&lt;/item&gt;&lt;item&gt;113&lt;/item&gt;&lt;/record-ids&gt;&lt;/item&gt;&lt;/Libraries&gt;"/>
  </w:docVars>
  <w:rsids>
    <w:rsidRoot w:val="00712A1F"/>
    <w:rsid w:val="0009456E"/>
    <w:rsid w:val="000F7772"/>
    <w:rsid w:val="00184046"/>
    <w:rsid w:val="0021332A"/>
    <w:rsid w:val="002A0821"/>
    <w:rsid w:val="002C488C"/>
    <w:rsid w:val="002E54FC"/>
    <w:rsid w:val="0037220D"/>
    <w:rsid w:val="006B45C8"/>
    <w:rsid w:val="00712A1F"/>
    <w:rsid w:val="00716FDD"/>
    <w:rsid w:val="0075689B"/>
    <w:rsid w:val="00783B8B"/>
    <w:rsid w:val="007D4BC3"/>
    <w:rsid w:val="00AF66C2"/>
    <w:rsid w:val="00C57039"/>
    <w:rsid w:val="00FE55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941C1"/>
  <w15:chartTrackingRefBased/>
  <w15:docId w15:val="{8115E36D-4AE1-4071-8BAB-B4E286B3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BC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D4BC3"/>
    <w:rPr>
      <w:rFonts w:ascii="Times-Italic" w:hAnsi="Times-Italic" w:hint="default"/>
      <w:b w:val="0"/>
      <w:bCs w:val="0"/>
      <w:i/>
      <w:iCs/>
      <w:color w:val="000000"/>
      <w:sz w:val="16"/>
      <w:szCs w:val="16"/>
    </w:rPr>
  </w:style>
  <w:style w:type="character" w:styleId="Hyperlink">
    <w:name w:val="Hyperlink"/>
    <w:basedOn w:val="DefaultParagraphFont"/>
    <w:uiPriority w:val="99"/>
    <w:unhideWhenUsed/>
    <w:rsid w:val="007D4BC3"/>
    <w:rPr>
      <w:color w:val="0000FF"/>
      <w:u w:val="single"/>
    </w:rPr>
  </w:style>
  <w:style w:type="character" w:styleId="UnresolvedMention">
    <w:name w:val="Unresolved Mention"/>
    <w:basedOn w:val="DefaultParagraphFont"/>
    <w:uiPriority w:val="99"/>
    <w:semiHidden/>
    <w:unhideWhenUsed/>
    <w:rsid w:val="007D4B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57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2</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Nuha Abdel-Rahman</dc:creator>
  <cp:keywords/>
  <dc:description/>
  <cp:lastModifiedBy>Nuha Abdel-Rahman</cp:lastModifiedBy>
  <cp:revision>11</cp:revision>
  <dcterms:created xsi:type="dcterms:W3CDTF">2017-08-19T14:55:00Z</dcterms:created>
  <dcterms:modified xsi:type="dcterms:W3CDTF">2017-08-19T19:42:00Z</dcterms:modified>
</cp:coreProperties>
</file>