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C0F2B" w:rsidRDefault="002C0F2B" w:rsidP="001F414A">
      <w:pPr>
        <w:jc w:val="both"/>
        <w:rPr>
          <w:sz w:val="22"/>
          <w:szCs w:val="22"/>
          <w:lang w:val="en-GB"/>
        </w:rPr>
      </w:pPr>
      <w:r>
        <w:rPr>
          <w:sz w:val="22"/>
          <w:szCs w:val="22"/>
          <w:lang w:val="en-GB"/>
        </w:rPr>
        <w:t xml:space="preserve">                                                                                                                       </w:t>
      </w:r>
    </w:p>
    <w:p w:rsidR="00C45F79" w:rsidRPr="00C45F79" w:rsidRDefault="00AC3BCD" w:rsidP="00C45F79">
      <w:pPr>
        <w:spacing w:after="160" w:line="259" w:lineRule="auto"/>
        <w:rPr>
          <w:rFonts w:eastAsia="MS PGothic"/>
          <w:b/>
          <w:color w:val="000000"/>
          <w:sz w:val="28"/>
          <w:lang w:val="en-IN"/>
        </w:rPr>
      </w:pPr>
      <w:r>
        <w:rPr>
          <w:rFonts w:eastAsia="MS PGothic"/>
          <w:b/>
          <w:color w:val="000000"/>
          <w:sz w:val="28"/>
          <w:szCs w:val="28"/>
        </w:rPr>
        <w:t xml:space="preserve">Title: </w:t>
      </w:r>
      <w:r w:rsidR="00C45F79" w:rsidRPr="00C45F79">
        <w:rPr>
          <w:rFonts w:eastAsia="MS PGothic"/>
          <w:b/>
          <w:color w:val="000000"/>
          <w:sz w:val="28"/>
          <w:lang w:val="en-IN"/>
        </w:rPr>
        <w:t>Adherence of Rheumatic Heart Disease Patients to Secondary Prophylaxis and Main Reasons for Poor Adherence at Jimma Medical Center</w:t>
      </w:r>
    </w:p>
    <w:p w:rsidR="00AC3BCD" w:rsidRDefault="00AC3BCD" w:rsidP="00AC3BCD">
      <w:pPr>
        <w:rPr>
          <w:rFonts w:eastAsia="MS PGothic"/>
          <w:b/>
          <w:color w:val="000000"/>
          <w:sz w:val="28"/>
          <w:szCs w:val="28"/>
        </w:rPr>
      </w:pPr>
    </w:p>
    <w:p w:rsidR="00C45F79" w:rsidRPr="00C45F79" w:rsidRDefault="00AC3BCD" w:rsidP="00C45F79">
      <w:pPr>
        <w:spacing w:after="160" w:line="259" w:lineRule="auto"/>
        <w:rPr>
          <w:rFonts w:eastAsia="MS PGothic"/>
          <w:color w:val="000000"/>
          <w:lang w:val="en-IN"/>
        </w:rPr>
      </w:pPr>
      <w:r>
        <w:rPr>
          <w:rFonts w:eastAsia="MS PGothic" w:hAnsi="Arial"/>
          <w:color w:val="000000"/>
        </w:rPr>
        <w:br/>
      </w:r>
      <w:r>
        <w:rPr>
          <w:b/>
          <w:sz w:val="28"/>
          <w:szCs w:val="28"/>
        </w:rPr>
        <w:t xml:space="preserve">                                            </w:t>
      </w:r>
      <w:r>
        <w:rPr>
          <w:rFonts w:eastAsia="MS PGothic" w:hAnsi="Arial"/>
          <w:color w:val="000000"/>
        </w:rPr>
        <w:t xml:space="preserve">Name: </w:t>
      </w:r>
      <w:r w:rsidR="00C45F79" w:rsidRPr="00C45F79">
        <w:rPr>
          <w:rFonts w:eastAsia="MS PGothic"/>
          <w:color w:val="000000"/>
          <w:lang w:val="en-IN"/>
        </w:rPr>
        <w:t>Wondu</w:t>
      </w:r>
      <w:r w:rsidR="00C45F79">
        <w:rPr>
          <w:rFonts w:eastAsia="MS PGothic"/>
          <w:color w:val="000000"/>
          <w:lang w:val="en-IN"/>
        </w:rPr>
        <w:t xml:space="preserve"> </w:t>
      </w:r>
      <w:r w:rsidR="00C45F79" w:rsidRPr="00C45F79">
        <w:rPr>
          <w:rFonts w:eastAsia="MS PGothic"/>
          <w:color w:val="000000"/>
          <w:lang w:val="en-IN"/>
        </w:rPr>
        <w:t>Reta</w:t>
      </w:r>
      <w:r w:rsidR="00C45F79">
        <w:rPr>
          <w:rFonts w:eastAsia="MS PGothic"/>
          <w:color w:val="000000"/>
          <w:lang w:val="en-IN"/>
        </w:rPr>
        <w:t xml:space="preserve"> </w:t>
      </w:r>
      <w:r w:rsidR="00C45F79" w:rsidRPr="00C45F79">
        <w:rPr>
          <w:rFonts w:eastAsia="MS PGothic"/>
          <w:color w:val="000000"/>
          <w:lang w:val="en-IN"/>
        </w:rPr>
        <w:t>Demissie</w:t>
      </w:r>
    </w:p>
    <w:p w:rsidR="00AC3BCD" w:rsidRPr="00C45F79" w:rsidRDefault="00C45F79" w:rsidP="00C45F79">
      <w:pPr>
        <w:spacing w:after="160" w:line="259" w:lineRule="auto"/>
        <w:jc w:val="center"/>
        <w:rPr>
          <w:rFonts w:eastAsia="MS PGothic"/>
          <w:lang w:val="en-IN"/>
        </w:rPr>
      </w:pPr>
      <w:r w:rsidRPr="00C45F79">
        <w:rPr>
          <w:rFonts w:eastAsia="MS PGothic"/>
          <w:color w:val="000000"/>
          <w:lang w:val="en-IN"/>
        </w:rPr>
        <w:t>Jimma University, Institute of health, Faculty of medical science, Department of biomedical sciences, Jimma, Ethiopia</w:t>
      </w:r>
      <w:r>
        <w:rPr>
          <w:rFonts w:eastAsia="MS PGothic"/>
          <w:color w:val="000000"/>
          <w:lang w:val="en-IN"/>
        </w:rPr>
        <w:t>.</w:t>
      </w:r>
    </w:p>
    <w:p w:rsidR="0085474B" w:rsidRDefault="0085474B" w:rsidP="00AC3BCD">
      <w:pPr>
        <w:rPr>
          <w:rFonts w:eastAsia="MS PGothic" w:hAnsi="Arial"/>
          <w:color w:val="000000"/>
        </w:rPr>
      </w:pPr>
    </w:p>
    <w:p w:rsidR="0085474B" w:rsidRDefault="0085474B" w:rsidP="0085474B">
      <w:pPr>
        <w:jc w:val="both"/>
        <w:rPr>
          <w:rFonts w:eastAsia="MS PGothic" w:hAnsi="Arial"/>
          <w:color w:val="000000"/>
        </w:rPr>
      </w:pPr>
    </w:p>
    <w:p w:rsidR="00C45F79" w:rsidRPr="00C45F79" w:rsidRDefault="00C45F79" w:rsidP="00C45F79">
      <w:pPr>
        <w:spacing w:after="160" w:line="259" w:lineRule="auto"/>
        <w:jc w:val="both"/>
        <w:rPr>
          <w:rFonts w:eastAsia="MS PGothic"/>
          <w:color w:val="000000"/>
          <w:szCs w:val="32"/>
          <w:lang w:val="en-IN"/>
        </w:rPr>
      </w:pPr>
      <w:r w:rsidRPr="00C45F79">
        <w:rPr>
          <w:rFonts w:eastAsia="MS PGothic"/>
          <w:color w:val="000000"/>
          <w:szCs w:val="32"/>
          <w:lang w:val="en-IN"/>
        </w:rPr>
        <w:t xml:space="preserve">Rheumatic heart disease (RHD) is the major long-term sequel of acute rheumatic fever (ARF), which involves the cardiac valves leading to stenosis or regurgitation with resultant hemodynamic disturbance. The incidence of ARF and prevalence RHD in the sub-Saharan Africa including Ethiopia are amongst the highest in the world. The main priority of long-term management of ARF or RHD is to ensure that patients are adherent to the secondary prophylaxis which is monthly benzathine penicillin injection to prevent recurrent attacks of ARF. A cross-sectional study was conducted among sampled 241 RHD patients having at least one year follow-up at cardiac clinic of Jimma Medical Center who appointed every month to receive antibiotic prophylaxis. The data was collected for 4 months (from June 1-September 30, 2018) by asking their follow-up status of last one year retrospectively and assessing related variables. After the data was collected using structured questionnaires, it was coded, entered into Epi data and exported to SPSS for further analysis. The adherence rate of RHD patients was determined by frequency of annual injections of prophylaxis. </w:t>
      </w:r>
      <w:r>
        <w:rPr>
          <w:rFonts w:eastAsia="MS PGothic"/>
          <w:color w:val="000000"/>
          <w:szCs w:val="32"/>
          <w:lang w:val="en-IN"/>
        </w:rPr>
        <w:t xml:space="preserve"> </w:t>
      </w:r>
      <w:r w:rsidRPr="00C45F79">
        <w:rPr>
          <w:rFonts w:eastAsia="MS PGothic"/>
          <w:color w:val="000000"/>
          <w:szCs w:val="32"/>
          <w:lang w:val="en-IN"/>
        </w:rPr>
        <w:t>A total of 241 patients with RHD were interviewed, among those 224 (93.0%) were received the secondary prophylaxis at least once within last one year, despite frequency differs while 17 (7.0%) of them didn’t initiate the prophylaxis yet. The adherence rate RHD patients to secondary prophylaxis was 55.2% while the left 108 RHD patients (44.8%) were generalized as non-adhered to the prophylaxis [can be who either don’t start the prophylaxis 17 (7.0%) or who missed the prophylaxis more than three times annually 86 (35.6%)]. The main reasons for poor adherence were lack of money 41 (38%), far distance from hospital 28 (26%), fear of medication side effects and painful injection 25 (23%), and lack of knowledge about the disease and prevention 14 (13%).</w:t>
      </w:r>
    </w:p>
    <w:p w:rsidR="0085474B" w:rsidRDefault="0085474B" w:rsidP="00AC3BCD">
      <w:pPr>
        <w:rPr>
          <w:rFonts w:eastAsia="MS PGothic" w:hAnsi="Arial"/>
          <w:color w:val="000000"/>
        </w:rPr>
      </w:pPr>
    </w:p>
    <w:p w:rsidR="0085474B" w:rsidRDefault="0085474B" w:rsidP="00AC3BCD">
      <w:pPr>
        <w:rPr>
          <w:rFonts w:eastAsia="MS PGothic" w:hAnsi="Arial"/>
          <w:color w:val="000000"/>
        </w:rPr>
      </w:pPr>
    </w:p>
    <w:p w:rsidR="00AC3BCD" w:rsidRDefault="00AC3BCD" w:rsidP="00AC3BCD">
      <w:pPr>
        <w:jc w:val="both"/>
        <w:rPr>
          <w:b/>
        </w:rPr>
      </w:pPr>
      <w:r>
        <w:rPr>
          <w:b/>
        </w:rPr>
        <w:t>Biography</w:t>
      </w:r>
    </w:p>
    <w:p w:rsidR="00AC3BCD" w:rsidRDefault="00AC3BCD" w:rsidP="00AC3BCD">
      <w:pPr>
        <w:jc w:val="both"/>
        <w:rPr>
          <w:b/>
        </w:rPr>
      </w:pPr>
    </w:p>
    <w:p w:rsidR="00EF3BA3" w:rsidRPr="00EF3BA3" w:rsidRDefault="00EF3BA3" w:rsidP="00EF3BA3">
      <w:pPr>
        <w:spacing w:after="160" w:line="259" w:lineRule="auto"/>
        <w:jc w:val="both"/>
        <w:rPr>
          <w:rFonts w:eastAsia="Calibri"/>
          <w:highlight w:val="cyan"/>
          <w:lang w:val="en-IN"/>
        </w:rPr>
      </w:pPr>
      <w:r w:rsidRPr="00EF3BA3">
        <w:rPr>
          <w:rFonts w:eastAsia="Calibri"/>
          <w:lang w:val="en-IN"/>
        </w:rPr>
        <w:t>Wondu</w:t>
      </w:r>
      <w:r w:rsidR="005378C7">
        <w:rPr>
          <w:rFonts w:eastAsia="Calibri"/>
          <w:lang w:val="en-IN"/>
        </w:rPr>
        <w:t xml:space="preserve"> </w:t>
      </w:r>
      <w:r w:rsidRPr="00EF3BA3">
        <w:rPr>
          <w:rFonts w:eastAsia="Calibri"/>
          <w:lang w:val="en-IN"/>
        </w:rPr>
        <w:t>Reta</w:t>
      </w:r>
      <w:r w:rsidR="005378C7">
        <w:rPr>
          <w:rFonts w:eastAsia="Calibri"/>
          <w:lang w:val="en-IN"/>
        </w:rPr>
        <w:t>Demissie</w:t>
      </w:r>
      <w:r w:rsidRPr="00EF3BA3">
        <w:rPr>
          <w:rFonts w:eastAsia="Calibri"/>
          <w:lang w:val="en-IN"/>
        </w:rPr>
        <w:t xml:space="preserve"> was graduated from Jimma University, Institute of Health in BSc degree in Junior Anesthesiology professional in June 2012 and Master’s degree in Medical Physiology in October 2017. He was currently serving Jimma University, Institute of health as Anesthesia care provider, researcher and lecturer of Medical Physiology and Anesthesiology. He was also reviewing and editing different papers related to his professionals on different journals. He was also active member of Ethiopian association of anesthetists.</w:t>
      </w:r>
    </w:p>
    <w:p w:rsidR="0085474B" w:rsidRDefault="0085474B" w:rsidP="0077336B">
      <w:pPr>
        <w:autoSpaceDE w:val="0"/>
        <w:autoSpaceDN w:val="0"/>
        <w:adjustRightInd w:val="0"/>
      </w:pPr>
    </w:p>
    <w:p w:rsidR="0077336B" w:rsidRPr="0085474B" w:rsidRDefault="0085474B" w:rsidP="0077336B">
      <w:pPr>
        <w:autoSpaceDE w:val="0"/>
        <w:autoSpaceDN w:val="0"/>
        <w:adjustRightInd w:val="0"/>
      </w:pPr>
      <w:r>
        <w:rPr>
          <w:b/>
          <w:lang w:val="en-NZ"/>
        </w:rPr>
        <w:lastRenderedPageBreak/>
        <w:t xml:space="preserve">   </w:t>
      </w:r>
      <w:r w:rsidR="001E0CE9">
        <w:rPr>
          <w:b/>
          <w:lang w:val="en-NZ"/>
        </w:rPr>
        <w:t xml:space="preserve">                              </w:t>
      </w:r>
      <w:r>
        <w:rPr>
          <w:b/>
          <w:lang w:val="en-NZ"/>
        </w:rPr>
        <w:t xml:space="preserve">                                               </w:t>
      </w:r>
      <w:r w:rsidR="00EF3BA3" w:rsidRPr="00EF3BA3">
        <w:rPr>
          <w:noProof/>
          <w:sz w:val="22"/>
          <w:szCs w:val="22"/>
          <w:lang w:val="en-US" w:eastAsia="en-US"/>
        </w:rPr>
        <w:drawing>
          <wp:inline distT="0" distB="0" distL="0" distR="0">
            <wp:extent cx="2529840" cy="1511935"/>
            <wp:effectExtent l="0" t="0" r="381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529840" cy="1511935"/>
                    </a:xfrm>
                    <a:prstGeom prst="rect">
                      <a:avLst/>
                    </a:prstGeom>
                    <a:noFill/>
                  </pic:spPr>
                </pic:pic>
              </a:graphicData>
            </a:graphic>
          </wp:inline>
        </w:drawing>
      </w:r>
      <w:r w:rsidR="00072E30" w:rsidRPr="008A690F">
        <w:rPr>
          <w:b/>
          <w:lang w:val="en-NZ"/>
        </w:rPr>
        <w:br/>
      </w:r>
      <w:r w:rsidR="0077336B" w:rsidRPr="0077336B">
        <w:rPr>
          <w:lang w:val="en-NZ"/>
        </w:rPr>
        <w:t xml:space="preserve">Full name : </w:t>
      </w:r>
      <w:r w:rsidR="00EF3BA3">
        <w:rPr>
          <w:lang w:val="en-NZ"/>
        </w:rPr>
        <w:t>Wondu Reta Demissie</w:t>
      </w:r>
    </w:p>
    <w:p w:rsidR="0077336B" w:rsidRPr="0077336B" w:rsidRDefault="0077336B" w:rsidP="0077336B">
      <w:pPr>
        <w:autoSpaceDE w:val="0"/>
        <w:autoSpaceDN w:val="0"/>
        <w:adjustRightInd w:val="0"/>
        <w:rPr>
          <w:lang w:val="en-NZ"/>
        </w:rPr>
      </w:pPr>
      <w:r w:rsidRPr="0077336B">
        <w:rPr>
          <w:lang w:val="en-NZ"/>
        </w:rPr>
        <w:t>Mobile Number :</w:t>
      </w:r>
      <w:r w:rsidR="00EF3BA3">
        <w:rPr>
          <w:lang w:val="en-NZ"/>
        </w:rPr>
        <w:t xml:space="preserve"> +251913988722</w:t>
      </w:r>
      <w:r w:rsidR="0085474B">
        <w:rPr>
          <w:lang w:val="en-NZ"/>
        </w:rPr>
        <w:t xml:space="preserve"> </w:t>
      </w:r>
    </w:p>
    <w:p w:rsidR="0077336B" w:rsidRPr="0077336B" w:rsidRDefault="0077336B" w:rsidP="0077336B">
      <w:pPr>
        <w:autoSpaceDE w:val="0"/>
        <w:autoSpaceDN w:val="0"/>
        <w:adjustRightInd w:val="0"/>
        <w:rPr>
          <w:lang w:val="en-NZ"/>
        </w:rPr>
      </w:pPr>
      <w:r w:rsidRPr="0077336B">
        <w:rPr>
          <w:lang w:val="en-NZ"/>
        </w:rPr>
        <w:t xml:space="preserve">Category: </w:t>
      </w:r>
      <w:r w:rsidR="00704372">
        <w:rPr>
          <w:lang w:val="en-NZ"/>
        </w:rPr>
        <w:t>Poster presentation</w:t>
      </w:r>
    </w:p>
    <w:p w:rsidR="00AD6315" w:rsidRDefault="0077336B" w:rsidP="00AC3BCD">
      <w:pPr>
        <w:autoSpaceDE w:val="0"/>
        <w:autoSpaceDN w:val="0"/>
        <w:adjustRightInd w:val="0"/>
        <w:rPr>
          <w:lang w:val="en-NZ"/>
        </w:rPr>
      </w:pPr>
      <w:r w:rsidRPr="0077336B">
        <w:rPr>
          <w:lang w:val="en-NZ"/>
        </w:rPr>
        <w:t>Date of Birth :</w:t>
      </w:r>
      <w:r w:rsidR="00704372">
        <w:rPr>
          <w:lang w:val="en-NZ"/>
        </w:rPr>
        <w:t xml:space="preserve"> 28/05/1988</w:t>
      </w:r>
    </w:p>
    <w:p w:rsidR="00AD6315" w:rsidRDefault="00AD6315" w:rsidP="00AC3BCD">
      <w:pPr>
        <w:autoSpaceDE w:val="0"/>
        <w:autoSpaceDN w:val="0"/>
        <w:adjustRightInd w:val="0"/>
        <w:rPr>
          <w:lang w:val="en-NZ"/>
        </w:rPr>
      </w:pPr>
    </w:p>
    <w:p w:rsidR="00AC3BCD" w:rsidRDefault="00780445" w:rsidP="00780445">
      <w:pPr>
        <w:autoSpaceDE w:val="0"/>
        <w:autoSpaceDN w:val="0"/>
        <w:adjustRightInd w:val="0"/>
        <w:rPr>
          <w:lang w:val="en-NZ"/>
        </w:rPr>
      </w:pPr>
      <w:r>
        <w:rPr>
          <w:lang w:val="en-NZ"/>
        </w:rPr>
        <w:t>Recent Publications (if any)</w:t>
      </w:r>
    </w:p>
    <w:p w:rsidR="00704372" w:rsidRPr="00FB14CA" w:rsidRDefault="00704372" w:rsidP="00704372">
      <w:pPr>
        <w:pStyle w:val="ListParagraph"/>
        <w:numPr>
          <w:ilvl w:val="0"/>
          <w:numId w:val="4"/>
        </w:numPr>
        <w:spacing w:line="360" w:lineRule="auto"/>
        <w:jc w:val="both"/>
        <w:rPr>
          <w:rFonts w:ascii="Times New Roman" w:hAnsi="Times New Roman" w:cs="Times New Roman"/>
          <w:sz w:val="24"/>
          <w:szCs w:val="24"/>
        </w:rPr>
      </w:pPr>
      <w:r w:rsidRPr="00FB14CA">
        <w:rPr>
          <w:rFonts w:ascii="Times New Roman" w:hAnsi="Times New Roman" w:cs="Times New Roman"/>
          <w:sz w:val="24"/>
          <w:szCs w:val="24"/>
        </w:rPr>
        <w:t xml:space="preserve">Reta W, Tadessa S, Tegene E. The value of individual variables of BODE index and GOLD spirometry in stratifying the severity of COPD. PulmonolRespir Res. 2018;6(1):1–9. </w:t>
      </w:r>
    </w:p>
    <w:p w:rsidR="00704372" w:rsidRPr="00FB14CA" w:rsidRDefault="00704372" w:rsidP="00704372">
      <w:pPr>
        <w:pStyle w:val="ListParagraph"/>
        <w:numPr>
          <w:ilvl w:val="0"/>
          <w:numId w:val="4"/>
        </w:numPr>
        <w:spacing w:line="360" w:lineRule="auto"/>
        <w:jc w:val="both"/>
        <w:rPr>
          <w:rFonts w:ascii="Times New Roman" w:hAnsi="Times New Roman" w:cs="Times New Roman"/>
          <w:sz w:val="24"/>
          <w:szCs w:val="24"/>
        </w:rPr>
      </w:pPr>
      <w:r w:rsidRPr="00FB14CA">
        <w:rPr>
          <w:rFonts w:ascii="Times New Roman" w:hAnsi="Times New Roman" w:cs="Times New Roman"/>
          <w:sz w:val="24"/>
          <w:szCs w:val="24"/>
        </w:rPr>
        <w:t xml:space="preserve">Reta W, Biomed D, Sci J, Res T. Prevalence of Cardiac Arrhythmias among Chronic Obstructive Pulmonary Disease Patients Admitted to Jimma University Medical Center. BJSTR. 2018;10(5):1–6. </w:t>
      </w:r>
    </w:p>
    <w:p w:rsidR="00704372" w:rsidRPr="00FB14CA" w:rsidRDefault="00704372" w:rsidP="00704372">
      <w:pPr>
        <w:pStyle w:val="ListParagraph"/>
        <w:numPr>
          <w:ilvl w:val="0"/>
          <w:numId w:val="4"/>
        </w:numPr>
        <w:spacing w:line="360" w:lineRule="auto"/>
        <w:jc w:val="both"/>
        <w:rPr>
          <w:rFonts w:ascii="Times New Roman" w:hAnsi="Times New Roman" w:cs="Times New Roman"/>
          <w:sz w:val="24"/>
          <w:szCs w:val="24"/>
        </w:rPr>
      </w:pPr>
      <w:r w:rsidRPr="00FB14CA">
        <w:rPr>
          <w:rFonts w:ascii="Times New Roman" w:hAnsi="Times New Roman" w:cs="Times New Roman"/>
          <w:sz w:val="24"/>
          <w:szCs w:val="24"/>
        </w:rPr>
        <w:t xml:space="preserve">Mohammed K, Demissie WR, Gare MB. Adherence of Rheumatic Heart Disease Patients to Secondary Prophylaxis and Main Reasons for Poor Adherence at Jimma Medical Center. e-JournalCardiovasc Med. 2019;7(1):22–27. </w:t>
      </w:r>
    </w:p>
    <w:p w:rsidR="00704372" w:rsidRPr="00FB14CA" w:rsidRDefault="00704372" w:rsidP="00704372">
      <w:pPr>
        <w:pStyle w:val="ListParagraph"/>
        <w:numPr>
          <w:ilvl w:val="0"/>
          <w:numId w:val="4"/>
        </w:numPr>
        <w:spacing w:line="360" w:lineRule="auto"/>
        <w:jc w:val="both"/>
        <w:rPr>
          <w:rFonts w:ascii="Times New Roman" w:hAnsi="Times New Roman" w:cs="Times New Roman"/>
          <w:sz w:val="24"/>
          <w:szCs w:val="24"/>
        </w:rPr>
      </w:pPr>
      <w:r w:rsidRPr="00FB14CA">
        <w:rPr>
          <w:rFonts w:ascii="Times New Roman" w:hAnsi="Times New Roman" w:cs="Times New Roman"/>
          <w:sz w:val="24"/>
          <w:szCs w:val="24"/>
        </w:rPr>
        <w:t xml:space="preserve">Tareke AA, Demissie WR, Gare MB. The Role of Omega 3 Fatty Acids in Memory Improvement: Possible Mechanisms and Therapeutic Potential. J Med PhysiolBiophys. 2019;54:1–12. </w:t>
      </w:r>
    </w:p>
    <w:p w:rsidR="00704372" w:rsidRPr="00FB14CA" w:rsidRDefault="00704372" w:rsidP="00704372">
      <w:pPr>
        <w:pStyle w:val="ListParagraph"/>
        <w:numPr>
          <w:ilvl w:val="0"/>
          <w:numId w:val="4"/>
        </w:numPr>
        <w:spacing w:line="360" w:lineRule="auto"/>
        <w:jc w:val="both"/>
        <w:rPr>
          <w:rFonts w:ascii="Times New Roman" w:hAnsi="Times New Roman" w:cs="Times New Roman"/>
          <w:sz w:val="24"/>
          <w:szCs w:val="24"/>
        </w:rPr>
      </w:pPr>
      <w:r w:rsidRPr="00FB14CA">
        <w:rPr>
          <w:rFonts w:ascii="Times New Roman" w:hAnsi="Times New Roman" w:cs="Times New Roman"/>
          <w:sz w:val="24"/>
          <w:szCs w:val="24"/>
        </w:rPr>
        <w:t xml:space="preserve">Fentie D, Mariam TG, Mulat E. Prevalence of Respiratory Disorders among Woodworkers in JimmaTown , Southwest. HSOA J Pulm Med Respir Res. 2019;5:1–6. </w:t>
      </w:r>
    </w:p>
    <w:p w:rsidR="00704372" w:rsidRPr="00FB14CA" w:rsidRDefault="00704372" w:rsidP="00704372">
      <w:pPr>
        <w:pStyle w:val="ListParagraph"/>
        <w:numPr>
          <w:ilvl w:val="0"/>
          <w:numId w:val="4"/>
        </w:numPr>
        <w:spacing w:line="360" w:lineRule="auto"/>
        <w:jc w:val="both"/>
        <w:rPr>
          <w:rFonts w:ascii="Times New Roman" w:hAnsi="Times New Roman" w:cs="Times New Roman"/>
          <w:sz w:val="24"/>
          <w:szCs w:val="24"/>
        </w:rPr>
      </w:pPr>
      <w:r w:rsidRPr="00FB14CA">
        <w:rPr>
          <w:rFonts w:ascii="Times New Roman" w:hAnsi="Times New Roman" w:cs="Times New Roman"/>
          <w:sz w:val="24"/>
          <w:szCs w:val="24"/>
        </w:rPr>
        <w:t xml:space="preserve">Fentie D, Mariam TG, Mulat E, Reta W, Mariam G, Mulat E, et al. Assessment of Respiratory Symptoms among Woodworkers in Jimma Town , Southwest Ethiopia , A Comparative Cross-Sectional Study. Biomed J Sci Tech Res. 2019;18(2):1–6. </w:t>
      </w:r>
    </w:p>
    <w:p w:rsidR="00704372" w:rsidRPr="00FB14CA" w:rsidRDefault="00704372" w:rsidP="00704372">
      <w:pPr>
        <w:pStyle w:val="ListParagraph"/>
        <w:numPr>
          <w:ilvl w:val="0"/>
          <w:numId w:val="4"/>
        </w:numPr>
        <w:spacing w:line="360" w:lineRule="auto"/>
        <w:jc w:val="both"/>
        <w:rPr>
          <w:rFonts w:ascii="Times New Roman" w:hAnsi="Times New Roman" w:cs="Times New Roman"/>
          <w:sz w:val="24"/>
          <w:szCs w:val="24"/>
        </w:rPr>
      </w:pPr>
      <w:r w:rsidRPr="00FB14CA">
        <w:rPr>
          <w:rFonts w:ascii="Times New Roman" w:hAnsi="Times New Roman" w:cs="Times New Roman"/>
          <w:sz w:val="24"/>
          <w:szCs w:val="24"/>
        </w:rPr>
        <w:t xml:space="preserve">WonduRetaDemissie; Samuel Tadessa; ElsahTegene; Tewodros G. Mariam. Changes on Electrocardiographic Patterns and Associated Factors among Chronic Obstructive Pulmonary Disease Patients. Hear Res Open J. 2019;6(1):4-14. </w:t>
      </w:r>
    </w:p>
    <w:p w:rsidR="00704372" w:rsidRPr="00FB14CA" w:rsidRDefault="00704372" w:rsidP="00704372">
      <w:pPr>
        <w:pStyle w:val="ListParagraph"/>
        <w:numPr>
          <w:ilvl w:val="0"/>
          <w:numId w:val="4"/>
        </w:numPr>
        <w:spacing w:line="360" w:lineRule="auto"/>
        <w:rPr>
          <w:rFonts w:ascii="Times New Roman" w:hAnsi="Times New Roman" w:cs="Times New Roman"/>
          <w:sz w:val="24"/>
          <w:szCs w:val="24"/>
        </w:rPr>
      </w:pPr>
      <w:r w:rsidRPr="00FB14CA">
        <w:rPr>
          <w:rFonts w:ascii="Times New Roman" w:hAnsi="Times New Roman" w:cs="Times New Roman"/>
          <w:sz w:val="24"/>
          <w:szCs w:val="24"/>
        </w:rPr>
        <w:t xml:space="preserve">DilnessaFentie, Tewodros G/Mariam, Elias Mulat, WonduRetaDemissie. Effect of Occupational Wood Dust on Pulmonary Function among Woodworkers in Jimma Town, Southwest Ethiopia, A Comparative Cross Sectional Study. EC PulmonolRespir Med. 2019;8:587–593. </w:t>
      </w:r>
      <w:bookmarkStart w:id="0" w:name="_GoBack"/>
      <w:bookmarkEnd w:id="0"/>
    </w:p>
    <w:p w:rsidR="00704372" w:rsidRPr="001E0CE9" w:rsidRDefault="00704372" w:rsidP="001E0CE9">
      <w:pPr>
        <w:pStyle w:val="ListParagraph"/>
        <w:numPr>
          <w:ilvl w:val="0"/>
          <w:numId w:val="4"/>
        </w:numPr>
        <w:spacing w:line="360" w:lineRule="auto"/>
        <w:rPr>
          <w:rFonts w:ascii="Times New Roman" w:hAnsi="Times New Roman" w:cs="Times New Roman"/>
          <w:sz w:val="24"/>
          <w:szCs w:val="24"/>
        </w:rPr>
      </w:pPr>
      <w:r w:rsidRPr="00FB14CA">
        <w:rPr>
          <w:rFonts w:ascii="Times New Roman" w:hAnsi="Times New Roman" w:cs="Times New Roman"/>
          <w:spacing w:val="-2"/>
          <w:sz w:val="24"/>
        </w:rPr>
        <w:t xml:space="preserve">Arefayne Alenko, Hiwot Berhanu, Amare Abera Tareke, Wondu Reta, Moyeta Bariso, Elias Mulat, et al. Posttraumatic Stress Disorder and Associated Factors Among Drivers Surviving Road Traffic Crashes in Southwest Ethiopia. Neuropsychiatric Disease and Treatment. 2019;15:3501–9. </w:t>
      </w:r>
    </w:p>
    <w:sectPr w:rsidR="00704372" w:rsidRPr="001E0CE9" w:rsidSect="001F414A">
      <w:pgSz w:w="11906" w:h="16838"/>
      <w:pgMar w:top="851" w:right="1134" w:bottom="1134"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F753D" w:rsidRDefault="00CF753D" w:rsidP="00671A59">
      <w:r>
        <w:separator/>
      </w:r>
    </w:p>
  </w:endnote>
  <w:endnote w:type="continuationSeparator" w:id="1">
    <w:p w:rsidR="00CF753D" w:rsidRDefault="00CF753D" w:rsidP="00671A59">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Gautami">
    <w:altName w:val="Cambria Math"/>
    <w:panose1 w:val="02000500000000000000"/>
    <w:charset w:val="01"/>
    <w:family w:val="roman"/>
    <w:notTrueType/>
    <w:pitch w:val="variable"/>
    <w:sig w:usb0="00000000" w:usb1="00000000" w:usb2="00000000" w:usb3="00000000" w:csb0="0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 w:name="Arial">
    <w:panose1 w:val="020B0604020202020204"/>
    <w:charset w:val="00"/>
    <w:family w:val="swiss"/>
    <w:pitch w:val="variable"/>
    <w:sig w:usb0="E0002EFF" w:usb1="C0007843"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F753D" w:rsidRDefault="00CF753D" w:rsidP="00671A59">
      <w:r>
        <w:separator/>
      </w:r>
    </w:p>
  </w:footnote>
  <w:footnote w:type="continuationSeparator" w:id="1">
    <w:p w:rsidR="00CF753D" w:rsidRDefault="00CF753D" w:rsidP="00671A59">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ACC2DF0"/>
    <w:multiLevelType w:val="hybridMultilevel"/>
    <w:tmpl w:val="7EFC2A2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
    <w:nsid w:val="2E6E67F8"/>
    <w:multiLevelType w:val="hybridMultilevel"/>
    <w:tmpl w:val="D8C6D19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nsid w:val="54102345"/>
    <w:multiLevelType w:val="hybridMultilevel"/>
    <w:tmpl w:val="8A7E95E8"/>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3">
    <w:nsid w:val="59B77F95"/>
    <w:multiLevelType w:val="multilevel"/>
    <w:tmpl w:val="7EFC2A2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3"/>
  </w:num>
  <w:num w:numId="3">
    <w:abstractNumId w:val="2"/>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removePersonalInformation/>
  <w:removeDateAndTime/>
  <w:embedSystemFonts/>
  <w:hideSpellingErrors/>
  <w:hideGrammaticalErrors/>
  <w:stylePaneFormatFilter w:val="3F01"/>
  <w:defaultTabStop w:val="708"/>
  <w:hyphenationZone w:val="283"/>
  <w:evenAndOddHeaders/>
  <w:drawingGridHorizontalSpacing w:val="120"/>
  <w:displayHorizontalDrawingGridEvery w:val="2"/>
  <w:characterSpacingControl w:val="doNotCompress"/>
  <w:hdrShapeDefaults>
    <o:shapedefaults v:ext="edit" spidmax="18434"/>
  </w:hdrShapeDefaults>
  <w:footnotePr>
    <w:footnote w:id="0"/>
    <w:footnote w:id="1"/>
  </w:footnotePr>
  <w:endnotePr>
    <w:endnote w:id="0"/>
    <w:endnote w:id="1"/>
  </w:endnotePr>
  <w:compat/>
  <w:rsids>
    <w:rsidRoot w:val="00BF5676"/>
    <w:rsid w:val="000162F4"/>
    <w:rsid w:val="00023D76"/>
    <w:rsid w:val="00072E30"/>
    <w:rsid w:val="00085B88"/>
    <w:rsid w:val="00090564"/>
    <w:rsid w:val="00097CA5"/>
    <w:rsid w:val="000A4C72"/>
    <w:rsid w:val="000E7A02"/>
    <w:rsid w:val="00101A04"/>
    <w:rsid w:val="00106952"/>
    <w:rsid w:val="001216E5"/>
    <w:rsid w:val="0013563F"/>
    <w:rsid w:val="00145878"/>
    <w:rsid w:val="001859F1"/>
    <w:rsid w:val="001A411C"/>
    <w:rsid w:val="001B1336"/>
    <w:rsid w:val="001B6DE6"/>
    <w:rsid w:val="001E0CE9"/>
    <w:rsid w:val="001F414A"/>
    <w:rsid w:val="00205354"/>
    <w:rsid w:val="00241883"/>
    <w:rsid w:val="002659F1"/>
    <w:rsid w:val="00270EC9"/>
    <w:rsid w:val="00282A0B"/>
    <w:rsid w:val="00290742"/>
    <w:rsid w:val="00292DC0"/>
    <w:rsid w:val="002B18D5"/>
    <w:rsid w:val="002C0F2B"/>
    <w:rsid w:val="00346391"/>
    <w:rsid w:val="003753DD"/>
    <w:rsid w:val="003A4429"/>
    <w:rsid w:val="003C56DC"/>
    <w:rsid w:val="004775E3"/>
    <w:rsid w:val="0049217F"/>
    <w:rsid w:val="004A262E"/>
    <w:rsid w:val="004A2CA1"/>
    <w:rsid w:val="004B3B30"/>
    <w:rsid w:val="00505DA1"/>
    <w:rsid w:val="005378C7"/>
    <w:rsid w:val="005408D9"/>
    <w:rsid w:val="00555DAD"/>
    <w:rsid w:val="005712D3"/>
    <w:rsid w:val="005B168A"/>
    <w:rsid w:val="005C2EA1"/>
    <w:rsid w:val="005C3848"/>
    <w:rsid w:val="005D43ED"/>
    <w:rsid w:val="00605142"/>
    <w:rsid w:val="00612C13"/>
    <w:rsid w:val="006511AA"/>
    <w:rsid w:val="00671A59"/>
    <w:rsid w:val="00691F82"/>
    <w:rsid w:val="006B463C"/>
    <w:rsid w:val="006C51B8"/>
    <w:rsid w:val="006F0C5C"/>
    <w:rsid w:val="00704372"/>
    <w:rsid w:val="007258AA"/>
    <w:rsid w:val="00743CCA"/>
    <w:rsid w:val="00746319"/>
    <w:rsid w:val="0077336B"/>
    <w:rsid w:val="00780445"/>
    <w:rsid w:val="0078187C"/>
    <w:rsid w:val="007875D1"/>
    <w:rsid w:val="00790C29"/>
    <w:rsid w:val="007F0333"/>
    <w:rsid w:val="00800D58"/>
    <w:rsid w:val="00834D93"/>
    <w:rsid w:val="0085474B"/>
    <w:rsid w:val="00862283"/>
    <w:rsid w:val="008875E0"/>
    <w:rsid w:val="008A3E9A"/>
    <w:rsid w:val="008A690F"/>
    <w:rsid w:val="008C41D7"/>
    <w:rsid w:val="00901E5B"/>
    <w:rsid w:val="00970E67"/>
    <w:rsid w:val="009821B4"/>
    <w:rsid w:val="009A6AD9"/>
    <w:rsid w:val="009B0CCF"/>
    <w:rsid w:val="009B7F4F"/>
    <w:rsid w:val="009D3EA4"/>
    <w:rsid w:val="009E6632"/>
    <w:rsid w:val="009E6C61"/>
    <w:rsid w:val="00A31D17"/>
    <w:rsid w:val="00A37F0C"/>
    <w:rsid w:val="00A41107"/>
    <w:rsid w:val="00A50066"/>
    <w:rsid w:val="00A668A1"/>
    <w:rsid w:val="00A76E81"/>
    <w:rsid w:val="00A83688"/>
    <w:rsid w:val="00A83863"/>
    <w:rsid w:val="00AC3BCD"/>
    <w:rsid w:val="00AD6315"/>
    <w:rsid w:val="00AF4356"/>
    <w:rsid w:val="00B26097"/>
    <w:rsid w:val="00B27625"/>
    <w:rsid w:val="00B675D9"/>
    <w:rsid w:val="00BF5676"/>
    <w:rsid w:val="00C35E52"/>
    <w:rsid w:val="00C45F79"/>
    <w:rsid w:val="00CB69AC"/>
    <w:rsid w:val="00CE08A2"/>
    <w:rsid w:val="00CF753D"/>
    <w:rsid w:val="00D367E3"/>
    <w:rsid w:val="00DA2249"/>
    <w:rsid w:val="00DA581F"/>
    <w:rsid w:val="00DC29A1"/>
    <w:rsid w:val="00DC7405"/>
    <w:rsid w:val="00DD3006"/>
    <w:rsid w:val="00DE2102"/>
    <w:rsid w:val="00E119D1"/>
    <w:rsid w:val="00E21174"/>
    <w:rsid w:val="00E713DA"/>
    <w:rsid w:val="00E74E8C"/>
    <w:rsid w:val="00E85CF8"/>
    <w:rsid w:val="00EB353E"/>
    <w:rsid w:val="00ED51D7"/>
    <w:rsid w:val="00EE1DF0"/>
    <w:rsid w:val="00EF3BA3"/>
    <w:rsid w:val="00F003AE"/>
    <w:rsid w:val="00F01887"/>
    <w:rsid w:val="00F215A7"/>
    <w:rsid w:val="00F42DCF"/>
    <w:rsid w:val="00F444FA"/>
    <w:rsid w:val="00F4731C"/>
    <w:rsid w:val="00F709F5"/>
    <w:rsid w:val="00F90AE2"/>
    <w:rsid w:val="00FA5CBE"/>
    <w:rsid w:val="00FA6ECE"/>
    <w:rsid w:val="00FB5D70"/>
    <w:rsid w:val="00FB641C"/>
    <w:rsid w:val="00FC1073"/>
    <w:rsid w:val="00FC2212"/>
    <w:rsid w:val="00FF16A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43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IN" w:eastAsia="en-I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B5D70"/>
    <w:rPr>
      <w:sz w:val="24"/>
      <w:szCs w:val="24"/>
      <w:lang w:val="it-IT" w:eastAsia="it-IT"/>
    </w:rPr>
  </w:style>
  <w:style w:type="paragraph" w:styleId="Heading1">
    <w:name w:val="heading 1"/>
    <w:aliases w:val="title"/>
    <w:basedOn w:val="Normal"/>
    <w:next w:val="Normal"/>
    <w:link w:val="Heading1Char"/>
    <w:uiPriority w:val="9"/>
    <w:qFormat/>
    <w:rsid w:val="00FC1073"/>
    <w:pPr>
      <w:keepNext/>
      <w:jc w:val="center"/>
      <w:outlineLvl w:val="0"/>
    </w:pPr>
    <w:rPr>
      <w:rFonts w:ascii="Cambria" w:hAnsi="Cambria" w:cs="Gautami"/>
      <w:b/>
      <w:bCs/>
      <w:kern w:val="32"/>
      <w:sz w:val="32"/>
      <w:szCs w:val="32"/>
      <w:lang w:bidi="te-IN"/>
    </w:rPr>
  </w:style>
  <w:style w:type="paragraph" w:styleId="Heading3">
    <w:name w:val="heading 3"/>
    <w:aliases w:val="Authors"/>
    <w:basedOn w:val="Normal"/>
    <w:next w:val="Normal"/>
    <w:link w:val="Heading3Char"/>
    <w:uiPriority w:val="9"/>
    <w:qFormat/>
    <w:rsid w:val="00FC1073"/>
    <w:pPr>
      <w:keepNext/>
      <w:spacing w:before="240" w:after="60"/>
      <w:outlineLvl w:val="2"/>
    </w:pPr>
    <w:rPr>
      <w:rFonts w:ascii="Cambria" w:hAnsi="Cambria" w:cs="Gautami"/>
      <w:b/>
      <w:bCs/>
      <w:sz w:val="26"/>
      <w:szCs w:val="26"/>
      <w:lang w:bidi="te-IN"/>
    </w:rPr>
  </w:style>
  <w:style w:type="paragraph" w:styleId="Heading4">
    <w:name w:val="heading 4"/>
    <w:basedOn w:val="Normal"/>
    <w:next w:val="Normal"/>
    <w:link w:val="Heading4Char"/>
    <w:uiPriority w:val="9"/>
    <w:semiHidden/>
    <w:unhideWhenUsed/>
    <w:qFormat/>
    <w:rsid w:val="0085474B"/>
    <w:pPr>
      <w:keepNext/>
      <w:spacing w:before="240" w:after="60"/>
      <w:outlineLvl w:val="3"/>
    </w:pPr>
    <w:rPr>
      <w:rFonts w:ascii="Calibri" w:hAnsi="Calibri"/>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itle Char"/>
    <w:link w:val="Heading1"/>
    <w:uiPriority w:val="9"/>
    <w:rsid w:val="00FB5D70"/>
    <w:rPr>
      <w:rFonts w:ascii="Cambria" w:eastAsia="Times New Roman" w:hAnsi="Cambria" w:cs="Times New Roman"/>
      <w:b/>
      <w:bCs/>
      <w:kern w:val="32"/>
      <w:sz w:val="32"/>
      <w:szCs w:val="32"/>
    </w:rPr>
  </w:style>
  <w:style w:type="character" w:customStyle="1" w:styleId="Heading3Char">
    <w:name w:val="Heading 3 Char"/>
    <w:aliases w:val="Authors Char"/>
    <w:link w:val="Heading3"/>
    <w:uiPriority w:val="9"/>
    <w:semiHidden/>
    <w:rsid w:val="00FB5D70"/>
    <w:rPr>
      <w:rFonts w:ascii="Cambria" w:eastAsia="Times New Roman" w:hAnsi="Cambria" w:cs="Times New Roman"/>
      <w:b/>
      <w:bCs/>
      <w:sz w:val="26"/>
      <w:szCs w:val="26"/>
    </w:rPr>
  </w:style>
  <w:style w:type="character" w:styleId="Hyperlink">
    <w:name w:val="Hyperlink"/>
    <w:uiPriority w:val="99"/>
    <w:rsid w:val="007258AA"/>
    <w:rPr>
      <w:rFonts w:cs="Times New Roman"/>
      <w:color w:val="0000FF"/>
      <w:u w:val="single"/>
    </w:rPr>
  </w:style>
  <w:style w:type="paragraph" w:styleId="BodyText">
    <w:name w:val="Body Text"/>
    <w:basedOn w:val="Normal"/>
    <w:link w:val="BodyTextChar"/>
    <w:uiPriority w:val="99"/>
    <w:rsid w:val="007258AA"/>
    <w:pPr>
      <w:suppressAutoHyphens/>
      <w:jc w:val="center"/>
    </w:pPr>
    <w:rPr>
      <w:rFonts w:cs="Gautami"/>
      <w:lang w:bidi="te-IN"/>
    </w:rPr>
  </w:style>
  <w:style w:type="character" w:customStyle="1" w:styleId="BodyTextChar">
    <w:name w:val="Body Text Char"/>
    <w:link w:val="BodyText"/>
    <w:uiPriority w:val="99"/>
    <w:semiHidden/>
    <w:rsid w:val="00FB5D70"/>
    <w:rPr>
      <w:sz w:val="24"/>
      <w:szCs w:val="24"/>
    </w:rPr>
  </w:style>
  <w:style w:type="character" w:styleId="CommentReference">
    <w:name w:val="annotation reference"/>
    <w:uiPriority w:val="99"/>
    <w:semiHidden/>
    <w:rsid w:val="00205354"/>
    <w:rPr>
      <w:rFonts w:cs="Times New Roman"/>
      <w:sz w:val="16"/>
      <w:szCs w:val="16"/>
    </w:rPr>
  </w:style>
  <w:style w:type="paragraph" w:styleId="CommentText">
    <w:name w:val="annotation text"/>
    <w:basedOn w:val="Normal"/>
    <w:link w:val="CommentTextChar"/>
    <w:uiPriority w:val="99"/>
    <w:semiHidden/>
    <w:rsid w:val="00205354"/>
    <w:rPr>
      <w:rFonts w:cs="Gautami"/>
      <w:sz w:val="20"/>
      <w:szCs w:val="20"/>
      <w:lang w:bidi="te-IN"/>
    </w:rPr>
  </w:style>
  <w:style w:type="character" w:customStyle="1" w:styleId="CommentTextChar">
    <w:name w:val="Comment Text Char"/>
    <w:link w:val="CommentText"/>
    <w:uiPriority w:val="99"/>
    <w:semiHidden/>
    <w:rsid w:val="00FB5D70"/>
    <w:rPr>
      <w:sz w:val="20"/>
      <w:szCs w:val="20"/>
    </w:rPr>
  </w:style>
  <w:style w:type="paragraph" w:styleId="CommentSubject">
    <w:name w:val="annotation subject"/>
    <w:basedOn w:val="CommentText"/>
    <w:next w:val="CommentText"/>
    <w:link w:val="CommentSubjectChar"/>
    <w:uiPriority w:val="99"/>
    <w:semiHidden/>
    <w:rsid w:val="00205354"/>
    <w:rPr>
      <w:b/>
      <w:bCs/>
    </w:rPr>
  </w:style>
  <w:style w:type="character" w:customStyle="1" w:styleId="CommentSubjectChar">
    <w:name w:val="Comment Subject Char"/>
    <w:link w:val="CommentSubject"/>
    <w:uiPriority w:val="99"/>
    <w:semiHidden/>
    <w:rsid w:val="00FB5D70"/>
    <w:rPr>
      <w:b/>
      <w:bCs/>
      <w:sz w:val="20"/>
      <w:szCs w:val="20"/>
    </w:rPr>
  </w:style>
  <w:style w:type="paragraph" w:styleId="BalloonText">
    <w:name w:val="Balloon Text"/>
    <w:basedOn w:val="Normal"/>
    <w:link w:val="BalloonTextChar"/>
    <w:uiPriority w:val="99"/>
    <w:semiHidden/>
    <w:rsid w:val="00205354"/>
    <w:rPr>
      <w:rFonts w:ascii="Tahoma" w:hAnsi="Tahoma" w:cs="Gautami"/>
      <w:sz w:val="16"/>
      <w:szCs w:val="16"/>
      <w:lang w:bidi="te-IN"/>
    </w:rPr>
  </w:style>
  <w:style w:type="character" w:customStyle="1" w:styleId="BalloonTextChar">
    <w:name w:val="Balloon Text Char"/>
    <w:link w:val="BalloonText"/>
    <w:uiPriority w:val="99"/>
    <w:semiHidden/>
    <w:rsid w:val="00FB5D70"/>
    <w:rPr>
      <w:rFonts w:ascii="Tahoma" w:hAnsi="Tahoma" w:cs="Tahoma"/>
      <w:sz w:val="16"/>
      <w:szCs w:val="16"/>
    </w:rPr>
  </w:style>
  <w:style w:type="paragraph" w:styleId="BodyTextIndent">
    <w:name w:val="Body Text Indent"/>
    <w:basedOn w:val="Normal"/>
    <w:link w:val="BodyTextIndentChar"/>
    <w:uiPriority w:val="99"/>
    <w:rsid w:val="00FC1073"/>
    <w:pPr>
      <w:spacing w:after="120"/>
      <w:ind w:left="283"/>
    </w:pPr>
    <w:rPr>
      <w:rFonts w:cs="Gautami"/>
      <w:lang w:bidi="te-IN"/>
    </w:rPr>
  </w:style>
  <w:style w:type="character" w:customStyle="1" w:styleId="BodyTextIndentChar">
    <w:name w:val="Body Text Indent Char"/>
    <w:link w:val="BodyTextIndent"/>
    <w:uiPriority w:val="99"/>
    <w:semiHidden/>
    <w:rsid w:val="00FB5D70"/>
    <w:rPr>
      <w:sz w:val="24"/>
      <w:szCs w:val="24"/>
    </w:rPr>
  </w:style>
  <w:style w:type="paragraph" w:styleId="Header">
    <w:name w:val="header"/>
    <w:basedOn w:val="Normal"/>
    <w:link w:val="HeaderChar"/>
    <w:uiPriority w:val="99"/>
    <w:unhideWhenUsed/>
    <w:rsid w:val="00671A59"/>
    <w:pPr>
      <w:tabs>
        <w:tab w:val="center" w:pos="4819"/>
        <w:tab w:val="right" w:pos="9638"/>
      </w:tabs>
    </w:pPr>
    <w:rPr>
      <w:rFonts w:cs="Gautami"/>
      <w:lang w:bidi="te-IN"/>
    </w:rPr>
  </w:style>
  <w:style w:type="character" w:customStyle="1" w:styleId="HeaderChar">
    <w:name w:val="Header Char"/>
    <w:link w:val="Header"/>
    <w:uiPriority w:val="99"/>
    <w:rsid w:val="00671A59"/>
    <w:rPr>
      <w:sz w:val="24"/>
      <w:szCs w:val="24"/>
    </w:rPr>
  </w:style>
  <w:style w:type="paragraph" w:styleId="Footer">
    <w:name w:val="footer"/>
    <w:basedOn w:val="Normal"/>
    <w:link w:val="FooterChar"/>
    <w:uiPriority w:val="99"/>
    <w:semiHidden/>
    <w:unhideWhenUsed/>
    <w:rsid w:val="00671A59"/>
    <w:pPr>
      <w:tabs>
        <w:tab w:val="center" w:pos="4819"/>
        <w:tab w:val="right" w:pos="9638"/>
      </w:tabs>
    </w:pPr>
    <w:rPr>
      <w:rFonts w:cs="Gautami"/>
      <w:lang w:bidi="te-IN"/>
    </w:rPr>
  </w:style>
  <w:style w:type="character" w:customStyle="1" w:styleId="FooterChar">
    <w:name w:val="Footer Char"/>
    <w:link w:val="Footer"/>
    <w:uiPriority w:val="99"/>
    <w:semiHidden/>
    <w:rsid w:val="00671A59"/>
    <w:rPr>
      <w:sz w:val="24"/>
      <w:szCs w:val="24"/>
    </w:rPr>
  </w:style>
  <w:style w:type="paragraph" w:customStyle="1" w:styleId="xmsonormal">
    <w:name w:val="x_msonormal"/>
    <w:basedOn w:val="Normal"/>
    <w:rsid w:val="00A76E81"/>
  </w:style>
  <w:style w:type="paragraph" w:styleId="NormalWeb">
    <w:name w:val="Normal (Web)"/>
    <w:basedOn w:val="Normal"/>
    <w:rsid w:val="00A76E81"/>
  </w:style>
  <w:style w:type="paragraph" w:customStyle="1" w:styleId="xmsonormal0">
    <w:name w:val="xmsonormal"/>
    <w:basedOn w:val="Normal"/>
    <w:rsid w:val="00A76E81"/>
  </w:style>
  <w:style w:type="character" w:customStyle="1" w:styleId="Heading4Char">
    <w:name w:val="Heading 4 Char"/>
    <w:link w:val="Heading4"/>
    <w:uiPriority w:val="9"/>
    <w:semiHidden/>
    <w:rsid w:val="0085474B"/>
    <w:rPr>
      <w:rFonts w:ascii="Calibri" w:eastAsia="Times New Roman" w:hAnsi="Calibri" w:cs="Times New Roman"/>
      <w:b/>
      <w:bCs/>
      <w:sz w:val="28"/>
      <w:szCs w:val="28"/>
      <w:lang w:val="it-IT" w:eastAsia="it-IT"/>
    </w:rPr>
  </w:style>
  <w:style w:type="paragraph" w:styleId="ListParagraph">
    <w:name w:val="List Paragraph"/>
    <w:basedOn w:val="Normal"/>
    <w:uiPriority w:val="34"/>
    <w:qFormat/>
    <w:rsid w:val="00704372"/>
    <w:pPr>
      <w:spacing w:after="200" w:line="276" w:lineRule="auto"/>
      <w:ind w:left="720"/>
      <w:contextualSpacing/>
    </w:pPr>
    <w:rPr>
      <w:rFonts w:asciiTheme="minorHAnsi" w:eastAsiaTheme="minorHAnsi" w:hAnsiTheme="minorHAnsi" w:cstheme="minorBidi"/>
      <w:sz w:val="22"/>
      <w:szCs w:val="22"/>
      <w:lang w:val="en-US" w:eastAsia="en-US"/>
    </w:rPr>
  </w:style>
  <w:style w:type="paragraph" w:styleId="Bibliography">
    <w:name w:val="Bibliography"/>
    <w:basedOn w:val="Normal"/>
    <w:next w:val="Normal"/>
    <w:uiPriority w:val="37"/>
    <w:unhideWhenUsed/>
    <w:rsid w:val="00704372"/>
    <w:pPr>
      <w:spacing w:after="200" w:line="276" w:lineRule="auto"/>
    </w:pPr>
    <w:rPr>
      <w:rFonts w:asciiTheme="minorHAnsi" w:eastAsiaTheme="minorHAnsi" w:hAnsiTheme="minorHAnsi" w:cstheme="minorBidi"/>
      <w:sz w:val="22"/>
      <w:szCs w:val="22"/>
      <w:lang w:val="en-US" w:eastAsia="en-US"/>
    </w:rPr>
  </w:style>
</w:styles>
</file>

<file path=word/webSettings.xml><?xml version="1.0" encoding="utf-8"?>
<w:webSettings xmlns:r="http://schemas.openxmlformats.org/officeDocument/2006/relationships" xmlns:w="http://schemas.openxmlformats.org/wordprocessingml/2006/main">
  <w:divs>
    <w:div w:id="114368564">
      <w:bodyDiv w:val="1"/>
      <w:marLeft w:val="0"/>
      <w:marRight w:val="0"/>
      <w:marTop w:val="0"/>
      <w:marBottom w:val="0"/>
      <w:divBdr>
        <w:top w:val="none" w:sz="0" w:space="0" w:color="auto"/>
        <w:left w:val="none" w:sz="0" w:space="0" w:color="auto"/>
        <w:bottom w:val="none" w:sz="0" w:space="0" w:color="auto"/>
        <w:right w:val="none" w:sz="0" w:space="0" w:color="auto"/>
      </w:divBdr>
    </w:div>
    <w:div w:id="700864167">
      <w:bodyDiv w:val="1"/>
      <w:marLeft w:val="0"/>
      <w:marRight w:val="0"/>
      <w:marTop w:val="0"/>
      <w:marBottom w:val="0"/>
      <w:divBdr>
        <w:top w:val="none" w:sz="0" w:space="0" w:color="auto"/>
        <w:left w:val="none" w:sz="0" w:space="0" w:color="auto"/>
        <w:bottom w:val="none" w:sz="0" w:space="0" w:color="auto"/>
        <w:right w:val="none" w:sz="0" w:space="0" w:color="auto"/>
      </w:divBdr>
      <w:divsChild>
        <w:div w:id="1146749429">
          <w:marLeft w:val="0"/>
          <w:marRight w:val="0"/>
          <w:marTop w:val="0"/>
          <w:marBottom w:val="0"/>
          <w:divBdr>
            <w:top w:val="none" w:sz="0" w:space="0" w:color="auto"/>
            <w:left w:val="none" w:sz="0" w:space="0" w:color="auto"/>
            <w:bottom w:val="none" w:sz="0" w:space="0" w:color="auto"/>
            <w:right w:val="none" w:sz="0" w:space="0" w:color="auto"/>
          </w:divBdr>
        </w:div>
      </w:divsChild>
    </w:div>
    <w:div w:id="735739388">
      <w:bodyDiv w:val="1"/>
      <w:marLeft w:val="0"/>
      <w:marRight w:val="0"/>
      <w:marTop w:val="0"/>
      <w:marBottom w:val="0"/>
      <w:divBdr>
        <w:top w:val="none" w:sz="0" w:space="0" w:color="auto"/>
        <w:left w:val="none" w:sz="0" w:space="0" w:color="auto"/>
        <w:bottom w:val="none" w:sz="0" w:space="0" w:color="auto"/>
        <w:right w:val="none" w:sz="0" w:space="0" w:color="auto"/>
      </w:divBdr>
    </w:div>
    <w:div w:id="744450180">
      <w:bodyDiv w:val="1"/>
      <w:marLeft w:val="0"/>
      <w:marRight w:val="0"/>
      <w:marTop w:val="0"/>
      <w:marBottom w:val="0"/>
      <w:divBdr>
        <w:top w:val="none" w:sz="0" w:space="0" w:color="auto"/>
        <w:left w:val="none" w:sz="0" w:space="0" w:color="auto"/>
        <w:bottom w:val="none" w:sz="0" w:space="0" w:color="auto"/>
        <w:right w:val="none" w:sz="0" w:space="0" w:color="auto"/>
      </w:divBdr>
      <w:divsChild>
        <w:div w:id="342783813">
          <w:marLeft w:val="0"/>
          <w:marRight w:val="0"/>
          <w:marTop w:val="0"/>
          <w:marBottom w:val="0"/>
          <w:divBdr>
            <w:top w:val="none" w:sz="0" w:space="0" w:color="auto"/>
            <w:left w:val="none" w:sz="0" w:space="0" w:color="auto"/>
            <w:bottom w:val="none" w:sz="0" w:space="0" w:color="auto"/>
            <w:right w:val="none" w:sz="0" w:space="0" w:color="auto"/>
          </w:divBdr>
          <w:divsChild>
            <w:div w:id="666982333">
              <w:marLeft w:val="0"/>
              <w:marRight w:val="0"/>
              <w:marTop w:val="0"/>
              <w:marBottom w:val="0"/>
              <w:divBdr>
                <w:top w:val="none" w:sz="0" w:space="0" w:color="auto"/>
                <w:left w:val="none" w:sz="0" w:space="0" w:color="auto"/>
                <w:bottom w:val="none" w:sz="0" w:space="0" w:color="auto"/>
                <w:right w:val="none" w:sz="0" w:space="0" w:color="auto"/>
              </w:divBdr>
              <w:divsChild>
                <w:div w:id="805052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5899036">
      <w:bodyDiv w:val="1"/>
      <w:marLeft w:val="0"/>
      <w:marRight w:val="0"/>
      <w:marTop w:val="0"/>
      <w:marBottom w:val="0"/>
      <w:divBdr>
        <w:top w:val="none" w:sz="0" w:space="0" w:color="auto"/>
        <w:left w:val="none" w:sz="0" w:space="0" w:color="auto"/>
        <w:bottom w:val="none" w:sz="0" w:space="0" w:color="auto"/>
        <w:right w:val="none" w:sz="0" w:space="0" w:color="auto"/>
      </w:divBdr>
    </w:div>
    <w:div w:id="1219711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C277E95-0131-4048-AEB0-F9C62653E7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747</Words>
  <Characters>4261</Characters>
  <Application>Microsoft Office Word</Application>
  <DocSecurity>0</DocSecurity>
  <Lines>35</Lines>
  <Paragraphs>9</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lpstr>
    </vt:vector>
  </TitlesOfParts>
  <LinksUpToDate>false</LinksUpToDate>
  <CharactersWithSpaces>4999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2020-03-06T16:50:00Z</dcterms:created>
  <dcterms:modified xsi:type="dcterms:W3CDTF">2020-03-07T21:23:00Z</dcterms:modified>
</cp:coreProperties>
</file>