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52E" w:rsidRPr="0033252E" w:rsidRDefault="0033252E" w:rsidP="0033252E">
      <w:pPr>
        <w:spacing w:after="0" w:line="480" w:lineRule="auto"/>
        <w:jc w:val="center"/>
        <w:rPr>
          <w:rFonts w:ascii="Arial" w:hAnsi="Arial" w:cs="Arial"/>
          <w:b/>
          <w:sz w:val="24"/>
          <w:szCs w:val="24"/>
        </w:rPr>
      </w:pPr>
      <w:r w:rsidRPr="0033252E">
        <w:rPr>
          <w:rFonts w:ascii="Arial" w:hAnsi="Arial" w:cs="Arial"/>
          <w:b/>
          <w:sz w:val="24"/>
          <w:szCs w:val="24"/>
        </w:rPr>
        <w:t xml:space="preserve">Blood Filled Cyst </w:t>
      </w:r>
      <w:proofErr w:type="gramStart"/>
      <w:r w:rsidRPr="0033252E">
        <w:rPr>
          <w:rFonts w:ascii="Arial" w:hAnsi="Arial" w:cs="Arial"/>
          <w:b/>
          <w:sz w:val="24"/>
          <w:szCs w:val="24"/>
        </w:rPr>
        <w:t>Of</w:t>
      </w:r>
      <w:proofErr w:type="gramEnd"/>
      <w:r w:rsidRPr="0033252E">
        <w:rPr>
          <w:rFonts w:ascii="Arial" w:hAnsi="Arial" w:cs="Arial"/>
          <w:b/>
          <w:sz w:val="24"/>
          <w:szCs w:val="24"/>
        </w:rPr>
        <w:t xml:space="preserve"> The Anterior Mitral Valve </w:t>
      </w:r>
      <w:proofErr w:type="spellStart"/>
      <w:r w:rsidRPr="0033252E">
        <w:rPr>
          <w:rFonts w:ascii="Arial" w:hAnsi="Arial" w:cs="Arial"/>
          <w:b/>
          <w:sz w:val="24"/>
          <w:szCs w:val="24"/>
        </w:rPr>
        <w:t>Chordae</w:t>
      </w:r>
      <w:proofErr w:type="spellEnd"/>
      <w:r w:rsidRPr="0033252E">
        <w:rPr>
          <w:rFonts w:ascii="Arial" w:hAnsi="Arial" w:cs="Arial"/>
          <w:b/>
          <w:sz w:val="24"/>
          <w:szCs w:val="24"/>
        </w:rPr>
        <w:t xml:space="preserve"> </w:t>
      </w:r>
      <w:proofErr w:type="spellStart"/>
      <w:r w:rsidRPr="0033252E">
        <w:rPr>
          <w:rFonts w:ascii="Arial" w:hAnsi="Arial" w:cs="Arial"/>
          <w:b/>
          <w:sz w:val="24"/>
          <w:szCs w:val="24"/>
        </w:rPr>
        <w:t>Tendinae</w:t>
      </w:r>
      <w:proofErr w:type="spellEnd"/>
      <w:r w:rsidRPr="0033252E">
        <w:rPr>
          <w:rFonts w:ascii="Arial" w:hAnsi="Arial" w:cs="Arial"/>
          <w:b/>
          <w:sz w:val="24"/>
          <w:szCs w:val="24"/>
        </w:rPr>
        <w:t xml:space="preserve">: </w:t>
      </w:r>
      <w:r>
        <w:rPr>
          <w:rFonts w:ascii="Arial" w:hAnsi="Arial" w:cs="Arial"/>
          <w:b/>
          <w:sz w:val="24"/>
          <w:szCs w:val="24"/>
        </w:rPr>
        <w:t xml:space="preserve"> </w:t>
      </w:r>
      <w:r w:rsidRPr="0033252E">
        <w:rPr>
          <w:rFonts w:ascii="Arial" w:hAnsi="Arial" w:cs="Arial"/>
          <w:b/>
          <w:sz w:val="24"/>
          <w:szCs w:val="24"/>
        </w:rPr>
        <w:t>A Case Report</w:t>
      </w:r>
    </w:p>
    <w:p w:rsidR="0033252E" w:rsidRDefault="0033252E" w:rsidP="0033252E">
      <w:pPr>
        <w:spacing w:after="0" w:line="480" w:lineRule="auto"/>
        <w:jc w:val="center"/>
        <w:rPr>
          <w:rFonts w:ascii="Arial" w:hAnsi="Arial" w:cs="Arial"/>
          <w:b/>
          <w:sz w:val="24"/>
          <w:szCs w:val="24"/>
        </w:rPr>
      </w:pPr>
    </w:p>
    <w:p w:rsidR="00F24A29" w:rsidRPr="0033252E" w:rsidRDefault="00141A2A" w:rsidP="0033252E">
      <w:pPr>
        <w:spacing w:after="0" w:line="480" w:lineRule="auto"/>
        <w:jc w:val="center"/>
        <w:rPr>
          <w:rFonts w:ascii="Arial" w:hAnsi="Arial" w:cs="Arial"/>
          <w:b/>
          <w:sz w:val="24"/>
          <w:szCs w:val="24"/>
        </w:rPr>
      </w:pPr>
      <w:r w:rsidRPr="0033252E">
        <w:rPr>
          <w:rFonts w:ascii="Arial" w:hAnsi="Arial" w:cs="Arial"/>
          <w:b/>
          <w:sz w:val="24"/>
          <w:szCs w:val="24"/>
        </w:rPr>
        <w:t>ABSTRACT</w:t>
      </w:r>
      <w:bookmarkStart w:id="0" w:name="_GoBack"/>
      <w:bookmarkEnd w:id="0"/>
    </w:p>
    <w:p w:rsidR="00E319C7" w:rsidRPr="0033252E" w:rsidRDefault="00C812DC" w:rsidP="0033252E">
      <w:pPr>
        <w:spacing w:after="0" w:line="480" w:lineRule="auto"/>
        <w:jc w:val="both"/>
        <w:rPr>
          <w:rFonts w:ascii="Arial" w:hAnsi="Arial" w:cs="Arial"/>
          <w:b/>
          <w:sz w:val="24"/>
          <w:szCs w:val="24"/>
        </w:rPr>
      </w:pPr>
      <w:r w:rsidRPr="0033252E">
        <w:rPr>
          <w:rFonts w:ascii="Arial" w:hAnsi="Arial" w:cs="Arial"/>
          <w:b/>
          <w:sz w:val="24"/>
          <w:szCs w:val="24"/>
        </w:rPr>
        <w:t>INTRODUCTION</w:t>
      </w:r>
      <w:r w:rsidR="0033252E">
        <w:rPr>
          <w:rFonts w:ascii="Arial" w:hAnsi="Arial" w:cs="Arial"/>
          <w:b/>
          <w:sz w:val="24"/>
          <w:szCs w:val="24"/>
        </w:rPr>
        <w:t xml:space="preserve">: </w:t>
      </w:r>
      <w:proofErr w:type="spellStart"/>
      <w:r w:rsidR="00F24A29" w:rsidRPr="0033252E">
        <w:rPr>
          <w:rFonts w:ascii="Arial" w:hAnsi="Arial" w:cs="Arial"/>
          <w:sz w:val="24"/>
          <w:szCs w:val="24"/>
        </w:rPr>
        <w:t>Intracardiac</w:t>
      </w:r>
      <w:proofErr w:type="spellEnd"/>
      <w:r w:rsidR="00F24A29" w:rsidRPr="0033252E">
        <w:rPr>
          <w:rFonts w:ascii="Arial" w:hAnsi="Arial" w:cs="Arial"/>
          <w:sz w:val="24"/>
          <w:szCs w:val="24"/>
        </w:rPr>
        <w:t xml:space="preserve"> blood filled cyst are uncommon primary cardiac tumors. They are frequently encountered in pediatric patients and are extremely rare when found in adults</w:t>
      </w:r>
      <w:r w:rsidR="00A83696" w:rsidRPr="0033252E">
        <w:rPr>
          <w:rFonts w:ascii="Arial" w:hAnsi="Arial" w:cs="Arial"/>
          <w:sz w:val="24"/>
          <w:szCs w:val="24"/>
        </w:rPr>
        <w:t>.</w:t>
      </w:r>
      <w:r w:rsidR="00F24A29" w:rsidRPr="0033252E">
        <w:rPr>
          <w:rFonts w:ascii="Arial" w:hAnsi="Arial" w:cs="Arial"/>
          <w:sz w:val="24"/>
          <w:szCs w:val="24"/>
        </w:rPr>
        <w:t xml:space="preserve"> Blood cysts are often asymptomatic but a few cases resulting in embolization and valvular dysfunction have been reported. </w:t>
      </w:r>
    </w:p>
    <w:p w:rsidR="0033252E" w:rsidRDefault="0033252E" w:rsidP="0033252E">
      <w:pPr>
        <w:spacing w:after="0" w:line="480" w:lineRule="auto"/>
        <w:jc w:val="both"/>
        <w:rPr>
          <w:rFonts w:ascii="Arial" w:hAnsi="Arial" w:cs="Arial"/>
          <w:b/>
          <w:sz w:val="24"/>
          <w:szCs w:val="24"/>
        </w:rPr>
      </w:pPr>
    </w:p>
    <w:p w:rsidR="00E319C7" w:rsidRPr="0033252E" w:rsidRDefault="00C812DC" w:rsidP="0033252E">
      <w:pPr>
        <w:spacing w:after="0" w:line="480" w:lineRule="auto"/>
        <w:jc w:val="both"/>
        <w:rPr>
          <w:rFonts w:ascii="Arial" w:hAnsi="Arial" w:cs="Arial"/>
          <w:b/>
          <w:sz w:val="24"/>
          <w:szCs w:val="24"/>
        </w:rPr>
      </w:pPr>
      <w:r w:rsidRPr="0033252E">
        <w:rPr>
          <w:rFonts w:ascii="Arial" w:hAnsi="Arial" w:cs="Arial"/>
          <w:b/>
          <w:sz w:val="24"/>
          <w:szCs w:val="24"/>
        </w:rPr>
        <w:t>CASE</w:t>
      </w:r>
      <w:r w:rsidR="0033252E">
        <w:rPr>
          <w:rFonts w:ascii="Arial" w:hAnsi="Arial" w:cs="Arial"/>
          <w:b/>
          <w:sz w:val="24"/>
          <w:szCs w:val="24"/>
        </w:rPr>
        <w:t xml:space="preserve">: </w:t>
      </w:r>
      <w:r w:rsidR="00F5467F" w:rsidRPr="0033252E">
        <w:rPr>
          <w:rFonts w:ascii="Arial" w:hAnsi="Arial" w:cs="Arial"/>
          <w:sz w:val="24"/>
          <w:szCs w:val="24"/>
        </w:rPr>
        <w:t xml:space="preserve">This report highlights a </w:t>
      </w:r>
      <w:r w:rsidR="00F24A29" w:rsidRPr="0033252E">
        <w:rPr>
          <w:rFonts w:ascii="Arial" w:hAnsi="Arial" w:cs="Arial"/>
          <w:sz w:val="24"/>
          <w:szCs w:val="24"/>
        </w:rPr>
        <w:t>19-year old asymptomatic female who presented with an incidental finding of an intracardiac mass</w:t>
      </w:r>
      <w:r w:rsidR="00F5467F" w:rsidRPr="0033252E">
        <w:rPr>
          <w:rFonts w:ascii="Arial" w:hAnsi="Arial" w:cs="Arial"/>
          <w:sz w:val="24"/>
          <w:szCs w:val="24"/>
        </w:rPr>
        <w:t xml:space="preserve">. A two dimensional echocardiogram revealed a </w:t>
      </w:r>
      <w:r w:rsidR="00AC5FF2" w:rsidRPr="0033252E">
        <w:rPr>
          <w:rFonts w:ascii="Arial" w:hAnsi="Arial" w:cs="Arial"/>
          <w:sz w:val="24"/>
          <w:szCs w:val="24"/>
        </w:rPr>
        <w:t>well-defined movable cystic structure measuring</w:t>
      </w:r>
      <w:r w:rsidR="0067770F" w:rsidRPr="0033252E">
        <w:rPr>
          <w:rFonts w:ascii="Arial" w:hAnsi="Arial" w:cs="Arial"/>
          <w:sz w:val="24"/>
          <w:szCs w:val="24"/>
        </w:rPr>
        <w:t xml:space="preserve"> </w:t>
      </w:r>
      <w:r w:rsidR="00AC5FF2" w:rsidRPr="0033252E">
        <w:rPr>
          <w:rFonts w:ascii="Arial" w:hAnsi="Arial" w:cs="Arial"/>
          <w:sz w:val="24"/>
          <w:szCs w:val="24"/>
        </w:rPr>
        <w:t xml:space="preserve">2.1cm2 in area attached to the </w:t>
      </w:r>
      <w:proofErr w:type="spellStart"/>
      <w:r w:rsidR="00AC5FF2" w:rsidRPr="0033252E">
        <w:rPr>
          <w:rFonts w:ascii="Arial" w:hAnsi="Arial" w:cs="Arial"/>
          <w:sz w:val="24"/>
          <w:szCs w:val="24"/>
        </w:rPr>
        <w:t>chordae</w:t>
      </w:r>
      <w:proofErr w:type="spellEnd"/>
      <w:r w:rsidR="00AC5FF2" w:rsidRPr="0033252E">
        <w:rPr>
          <w:rFonts w:ascii="Arial" w:hAnsi="Arial" w:cs="Arial"/>
          <w:sz w:val="24"/>
          <w:szCs w:val="24"/>
        </w:rPr>
        <w:t xml:space="preserve"> </w:t>
      </w:r>
      <w:proofErr w:type="spellStart"/>
      <w:r w:rsidR="00AC5FF2" w:rsidRPr="0033252E">
        <w:rPr>
          <w:rFonts w:ascii="Arial" w:hAnsi="Arial" w:cs="Arial"/>
          <w:sz w:val="24"/>
          <w:szCs w:val="24"/>
        </w:rPr>
        <w:t>tendinae</w:t>
      </w:r>
      <w:proofErr w:type="spellEnd"/>
      <w:r w:rsidR="00AC5FF2" w:rsidRPr="0033252E">
        <w:rPr>
          <w:rFonts w:ascii="Arial" w:hAnsi="Arial" w:cs="Arial"/>
          <w:sz w:val="24"/>
          <w:szCs w:val="24"/>
        </w:rPr>
        <w:t xml:space="preserve"> of the anterior mitral valve. On the fourth </w:t>
      </w:r>
      <w:r w:rsidR="0067770F" w:rsidRPr="0033252E">
        <w:rPr>
          <w:rFonts w:ascii="Arial" w:hAnsi="Arial" w:cs="Arial"/>
          <w:sz w:val="24"/>
          <w:szCs w:val="24"/>
        </w:rPr>
        <w:t xml:space="preserve">hospital stay patient </w:t>
      </w:r>
      <w:r w:rsidR="00AC5FF2" w:rsidRPr="0033252E">
        <w:rPr>
          <w:rFonts w:ascii="Arial" w:hAnsi="Arial" w:cs="Arial"/>
          <w:sz w:val="24"/>
          <w:szCs w:val="24"/>
        </w:rPr>
        <w:t xml:space="preserve">underwent excision biopsy of the mitral valve </w:t>
      </w:r>
      <w:proofErr w:type="spellStart"/>
      <w:r w:rsidR="00AC5FF2" w:rsidRPr="0033252E">
        <w:rPr>
          <w:rFonts w:ascii="Arial" w:hAnsi="Arial" w:cs="Arial"/>
          <w:sz w:val="24"/>
          <w:szCs w:val="24"/>
        </w:rPr>
        <w:t>chordae</w:t>
      </w:r>
      <w:proofErr w:type="spellEnd"/>
      <w:r w:rsidR="00AC5FF2" w:rsidRPr="0033252E">
        <w:rPr>
          <w:rFonts w:ascii="Arial" w:hAnsi="Arial" w:cs="Arial"/>
          <w:sz w:val="24"/>
          <w:szCs w:val="24"/>
        </w:rPr>
        <w:t xml:space="preserve"> </w:t>
      </w:r>
      <w:proofErr w:type="spellStart"/>
      <w:r w:rsidR="00AC5FF2" w:rsidRPr="0033252E">
        <w:rPr>
          <w:rFonts w:ascii="Arial" w:hAnsi="Arial" w:cs="Arial"/>
          <w:sz w:val="24"/>
          <w:szCs w:val="24"/>
        </w:rPr>
        <w:t>tendinae</w:t>
      </w:r>
      <w:proofErr w:type="spellEnd"/>
      <w:r w:rsidR="00AC5FF2" w:rsidRPr="0033252E">
        <w:rPr>
          <w:rFonts w:ascii="Arial" w:hAnsi="Arial" w:cs="Arial"/>
          <w:sz w:val="24"/>
          <w:szCs w:val="24"/>
        </w:rPr>
        <w:t xml:space="preserve"> cyst with mitral valve repair and mitral valve annuloplasty. Histopathologic finding revealed an endothelial lined cyst compatible with a blood filled cyst. She was</w:t>
      </w:r>
      <w:r w:rsidR="0067770F" w:rsidRPr="0033252E">
        <w:rPr>
          <w:rFonts w:ascii="Arial" w:hAnsi="Arial" w:cs="Arial"/>
          <w:sz w:val="24"/>
          <w:szCs w:val="24"/>
        </w:rPr>
        <w:t xml:space="preserve"> discharged on her </w:t>
      </w:r>
      <w:r w:rsidR="00AC5FF2" w:rsidRPr="0033252E">
        <w:rPr>
          <w:rFonts w:ascii="Arial" w:hAnsi="Arial" w:cs="Arial"/>
          <w:sz w:val="24"/>
          <w:szCs w:val="24"/>
        </w:rPr>
        <w:t xml:space="preserve">8th hospital stay stable and improved. </w:t>
      </w:r>
    </w:p>
    <w:p w:rsidR="0033252E" w:rsidRDefault="0033252E" w:rsidP="0033252E">
      <w:pPr>
        <w:spacing w:after="0" w:line="480" w:lineRule="auto"/>
        <w:jc w:val="both"/>
        <w:rPr>
          <w:rFonts w:ascii="Arial" w:hAnsi="Arial" w:cs="Arial"/>
          <w:b/>
          <w:sz w:val="24"/>
          <w:szCs w:val="24"/>
        </w:rPr>
      </w:pPr>
    </w:p>
    <w:p w:rsidR="00C812DC" w:rsidRPr="0033252E" w:rsidRDefault="00C812DC" w:rsidP="0033252E">
      <w:pPr>
        <w:spacing w:after="0" w:line="480" w:lineRule="auto"/>
        <w:jc w:val="both"/>
        <w:rPr>
          <w:rFonts w:ascii="Arial" w:hAnsi="Arial" w:cs="Arial"/>
          <w:b/>
          <w:sz w:val="24"/>
          <w:szCs w:val="24"/>
        </w:rPr>
      </w:pPr>
      <w:r w:rsidRPr="0033252E">
        <w:rPr>
          <w:rFonts w:ascii="Arial" w:hAnsi="Arial" w:cs="Arial"/>
          <w:b/>
          <w:sz w:val="24"/>
          <w:szCs w:val="24"/>
        </w:rPr>
        <w:t>CONCLUSION</w:t>
      </w:r>
      <w:r w:rsidR="0033252E">
        <w:rPr>
          <w:rFonts w:ascii="Arial" w:hAnsi="Arial" w:cs="Arial"/>
          <w:b/>
          <w:sz w:val="24"/>
          <w:szCs w:val="24"/>
        </w:rPr>
        <w:t xml:space="preserve">: </w:t>
      </w:r>
      <w:r w:rsidRPr="0033252E">
        <w:rPr>
          <w:rFonts w:ascii="Arial" w:hAnsi="Arial" w:cs="Arial"/>
          <w:noProof/>
          <w:sz w:val="24"/>
          <w:szCs w:val="24"/>
        </w:rPr>
        <w:t xml:space="preserve">Intracardiac blood-filled cysts are rare in adults. Most of them are asymptomatic. Taking the risks of rupture and embolization into consideration. Surgical removal of blood cysts in both symptomatic and asymptomatic patients should be the preferred option.  </w:t>
      </w:r>
    </w:p>
    <w:p w:rsidR="00C812DC" w:rsidRPr="0033252E" w:rsidRDefault="00C812DC" w:rsidP="0033252E">
      <w:pPr>
        <w:spacing w:after="0" w:line="480" w:lineRule="auto"/>
        <w:jc w:val="both"/>
        <w:rPr>
          <w:rFonts w:ascii="Arial" w:hAnsi="Arial" w:cs="Arial"/>
          <w:sz w:val="24"/>
          <w:szCs w:val="24"/>
        </w:rPr>
      </w:pPr>
    </w:p>
    <w:p w:rsidR="00141A2A" w:rsidRPr="0033252E" w:rsidRDefault="00141A2A" w:rsidP="0033252E">
      <w:pPr>
        <w:spacing w:after="0" w:line="480" w:lineRule="auto"/>
        <w:jc w:val="both"/>
        <w:rPr>
          <w:rFonts w:ascii="Arial" w:hAnsi="Arial" w:cs="Arial"/>
          <w:sz w:val="24"/>
          <w:szCs w:val="24"/>
        </w:rPr>
      </w:pPr>
    </w:p>
    <w:p w:rsidR="00141A2A" w:rsidRPr="0033252E" w:rsidRDefault="00141A2A" w:rsidP="0033252E">
      <w:pPr>
        <w:spacing w:after="0" w:line="480" w:lineRule="auto"/>
        <w:jc w:val="both"/>
        <w:rPr>
          <w:rFonts w:ascii="Arial" w:hAnsi="Arial" w:cs="Arial"/>
          <w:sz w:val="24"/>
          <w:szCs w:val="24"/>
        </w:rPr>
      </w:pPr>
    </w:p>
    <w:p w:rsidR="00141A2A" w:rsidRPr="0033252E" w:rsidRDefault="00141A2A" w:rsidP="0033252E">
      <w:pPr>
        <w:spacing w:after="0" w:line="480" w:lineRule="auto"/>
        <w:jc w:val="both"/>
        <w:rPr>
          <w:rFonts w:ascii="Arial" w:hAnsi="Arial" w:cs="Arial"/>
          <w:sz w:val="24"/>
          <w:szCs w:val="24"/>
        </w:rPr>
      </w:pPr>
      <w:r w:rsidRPr="0033252E">
        <w:rPr>
          <w:rFonts w:ascii="Arial" w:hAnsi="Arial" w:cs="Arial"/>
          <w:b/>
          <w:sz w:val="24"/>
          <w:szCs w:val="24"/>
        </w:rPr>
        <w:t>Key Words:</w:t>
      </w:r>
      <w:r w:rsidRPr="0033252E">
        <w:rPr>
          <w:rFonts w:ascii="Arial" w:hAnsi="Arial" w:cs="Arial"/>
          <w:sz w:val="24"/>
          <w:szCs w:val="24"/>
        </w:rPr>
        <w:t xml:space="preserve"> </w:t>
      </w:r>
      <w:r w:rsidR="00903C9B" w:rsidRPr="0033252E">
        <w:rPr>
          <w:rFonts w:ascii="Arial" w:hAnsi="Arial" w:cs="Arial"/>
          <w:sz w:val="24"/>
          <w:szCs w:val="24"/>
        </w:rPr>
        <w:t>Cardiac tumor, cardiac cyst, intracardiac blood filled cyst</w:t>
      </w:r>
    </w:p>
    <w:p w:rsidR="00645AA8" w:rsidRPr="0033252E" w:rsidRDefault="00645AA8" w:rsidP="0033252E">
      <w:pPr>
        <w:spacing w:after="0" w:line="480" w:lineRule="auto"/>
        <w:rPr>
          <w:rFonts w:ascii="Arial" w:hAnsi="Arial" w:cs="Arial"/>
          <w:sz w:val="24"/>
          <w:szCs w:val="24"/>
        </w:rPr>
      </w:pPr>
    </w:p>
    <w:p w:rsidR="00141A2A" w:rsidRPr="0033252E" w:rsidRDefault="00141A2A" w:rsidP="0033252E">
      <w:pPr>
        <w:spacing w:after="0" w:line="240" w:lineRule="auto"/>
        <w:rPr>
          <w:rFonts w:ascii="Arial" w:hAnsi="Arial" w:cs="Arial"/>
          <w:sz w:val="24"/>
          <w:szCs w:val="24"/>
        </w:rPr>
      </w:pPr>
    </w:p>
    <w:p w:rsidR="00141A2A" w:rsidRPr="0033252E" w:rsidRDefault="00141A2A" w:rsidP="0033252E">
      <w:pPr>
        <w:spacing w:after="0" w:line="240" w:lineRule="auto"/>
        <w:rPr>
          <w:rFonts w:ascii="Arial" w:hAnsi="Arial" w:cs="Arial"/>
          <w:sz w:val="24"/>
          <w:szCs w:val="24"/>
        </w:rPr>
      </w:pPr>
    </w:p>
    <w:p w:rsidR="00141A2A" w:rsidRPr="0033252E" w:rsidRDefault="00141A2A" w:rsidP="0033252E">
      <w:pPr>
        <w:spacing w:after="0" w:line="240" w:lineRule="auto"/>
        <w:rPr>
          <w:rFonts w:ascii="Arial" w:hAnsi="Arial" w:cs="Arial"/>
          <w:sz w:val="24"/>
          <w:szCs w:val="24"/>
        </w:rPr>
      </w:pPr>
    </w:p>
    <w:p w:rsidR="00F5467F" w:rsidRDefault="00F5467F" w:rsidP="00FB4EA5"/>
    <w:sectPr w:rsidR="00F5467F" w:rsidSect="0033252E">
      <w:pgSz w:w="12240" w:h="18720" w:code="9"/>
      <w:pgMar w:top="1440" w:right="1440" w:bottom="1440" w:left="1440"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4"/>
  <w:proofState w:spelling="clean" w:grammar="clean"/>
  <w:defaultTabStop w:val="720"/>
  <w:drawingGridHorizontalSpacing w:val="110"/>
  <w:displayHorizontalDrawingGridEvery w:val="2"/>
  <w:characterSpacingControl w:val="doNotCompress"/>
  <w:compat/>
  <w:rsids>
    <w:rsidRoot w:val="00FB4EA5"/>
    <w:rsid w:val="00077AEB"/>
    <w:rsid w:val="00141A2A"/>
    <w:rsid w:val="002265B4"/>
    <w:rsid w:val="00232D7F"/>
    <w:rsid w:val="0033252E"/>
    <w:rsid w:val="00400B56"/>
    <w:rsid w:val="004C4094"/>
    <w:rsid w:val="00530CF8"/>
    <w:rsid w:val="005F1482"/>
    <w:rsid w:val="00645AA8"/>
    <w:rsid w:val="0067770F"/>
    <w:rsid w:val="006E1CEA"/>
    <w:rsid w:val="00860896"/>
    <w:rsid w:val="00884C07"/>
    <w:rsid w:val="00903C9B"/>
    <w:rsid w:val="00A3425F"/>
    <w:rsid w:val="00A83696"/>
    <w:rsid w:val="00A943C6"/>
    <w:rsid w:val="00AC5FF2"/>
    <w:rsid w:val="00C45C9B"/>
    <w:rsid w:val="00C812DC"/>
    <w:rsid w:val="00E27D6E"/>
    <w:rsid w:val="00E319C7"/>
    <w:rsid w:val="00E76DBB"/>
    <w:rsid w:val="00E87F1D"/>
    <w:rsid w:val="00F24A29"/>
    <w:rsid w:val="00F5467F"/>
    <w:rsid w:val="00FB4EA5"/>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0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467F"/>
    <w:pPr>
      <w:spacing w:before="100" w:beforeAutospacing="1" w:after="100" w:afterAutospacing="1" w:line="240" w:lineRule="auto"/>
    </w:pPr>
    <w:rPr>
      <w:rFonts w:ascii="Times New Roman" w:eastAsia="Times New Roman" w:hAnsi="Times New Roman" w:cs="Times New Roman"/>
      <w:sz w:val="24"/>
      <w:szCs w:val="24"/>
      <w:lang w:eastAsia="en-PH"/>
    </w:rPr>
  </w:style>
</w:styles>
</file>

<file path=word/webSettings.xml><?xml version="1.0" encoding="utf-8"?>
<w:webSettings xmlns:r="http://schemas.openxmlformats.org/officeDocument/2006/relationships" xmlns:w="http://schemas.openxmlformats.org/wordprocessingml/2006/main">
  <w:divs>
    <w:div w:id="174728931">
      <w:bodyDiv w:val="1"/>
      <w:marLeft w:val="0"/>
      <w:marRight w:val="0"/>
      <w:marTop w:val="0"/>
      <w:marBottom w:val="0"/>
      <w:divBdr>
        <w:top w:val="none" w:sz="0" w:space="0" w:color="auto"/>
        <w:left w:val="none" w:sz="0" w:space="0" w:color="auto"/>
        <w:bottom w:val="none" w:sz="0" w:space="0" w:color="auto"/>
        <w:right w:val="none" w:sz="0" w:space="0" w:color="auto"/>
      </w:divBdr>
    </w:div>
    <w:div w:id="270864144">
      <w:bodyDiv w:val="1"/>
      <w:marLeft w:val="0"/>
      <w:marRight w:val="0"/>
      <w:marTop w:val="0"/>
      <w:marBottom w:val="0"/>
      <w:divBdr>
        <w:top w:val="none" w:sz="0" w:space="0" w:color="auto"/>
        <w:left w:val="none" w:sz="0" w:space="0" w:color="auto"/>
        <w:bottom w:val="none" w:sz="0" w:space="0" w:color="auto"/>
        <w:right w:val="none" w:sz="0" w:space="0" w:color="auto"/>
      </w:divBdr>
    </w:div>
    <w:div w:id="1561286254">
      <w:bodyDiv w:val="1"/>
      <w:marLeft w:val="0"/>
      <w:marRight w:val="0"/>
      <w:marTop w:val="0"/>
      <w:marBottom w:val="0"/>
      <w:divBdr>
        <w:top w:val="none" w:sz="0" w:space="0" w:color="auto"/>
        <w:left w:val="none" w:sz="0" w:space="0" w:color="auto"/>
        <w:bottom w:val="none" w:sz="0" w:space="0" w:color="auto"/>
        <w:right w:val="none" w:sz="0" w:space="0" w:color="auto"/>
      </w:divBdr>
      <w:divsChild>
        <w:div w:id="122622997">
          <w:marLeft w:val="0"/>
          <w:marRight w:val="0"/>
          <w:marTop w:val="0"/>
          <w:marBottom w:val="0"/>
          <w:divBdr>
            <w:top w:val="none" w:sz="0" w:space="0" w:color="auto"/>
            <w:left w:val="none" w:sz="0" w:space="0" w:color="auto"/>
            <w:bottom w:val="none" w:sz="0" w:space="0" w:color="auto"/>
            <w:right w:val="none" w:sz="0" w:space="0" w:color="auto"/>
          </w:divBdr>
        </w:div>
        <w:div w:id="1707288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204</Words>
  <Characters>1164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 Ryan Munoz</dc:creator>
  <cp:lastModifiedBy>biostatistician</cp:lastModifiedBy>
  <cp:revision>2</cp:revision>
  <cp:lastPrinted>2018-08-28T04:57:00Z</cp:lastPrinted>
  <dcterms:created xsi:type="dcterms:W3CDTF">2019-01-04T05:25:00Z</dcterms:created>
  <dcterms:modified xsi:type="dcterms:W3CDTF">2019-01-04T05:25:00Z</dcterms:modified>
</cp:coreProperties>
</file>