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E79" w:rsidRDefault="00D73F00">
      <w:r>
        <w:t>Acute Myocardial Infarction</w:t>
      </w:r>
      <w:r w:rsidR="005765D9">
        <w:t xml:space="preserve"> (MI)</w:t>
      </w:r>
      <w:r>
        <w:t xml:space="preserve"> following </w:t>
      </w:r>
      <w:r w:rsidR="00A87B6C">
        <w:t xml:space="preserve">m-RNA </w:t>
      </w:r>
      <w:r w:rsidR="006A0C37">
        <w:t>COVID-19 Vaccination</w:t>
      </w:r>
    </w:p>
    <w:p w:rsidR="00FC1182" w:rsidRDefault="00FC1182"/>
    <w:p w:rsidR="007C14F2" w:rsidRDefault="00FC1182">
      <w:r>
        <w:t xml:space="preserve">A 44-year-old fit and well gentleman presented with chest pain and ECG showed </w:t>
      </w:r>
      <w:proofErr w:type="spellStart"/>
      <w:r>
        <w:t>antero</w:t>
      </w:r>
      <w:proofErr w:type="spellEnd"/>
      <w:r>
        <w:t xml:space="preserve">-lateral ST elevation. He has no past medical history or family history of Ischaemic Heart Disease (IHD). He was rushed for Primary Percutaneous Coronary Intervention (PPCI) and his coronary angiogram showed </w:t>
      </w:r>
      <w:r w:rsidR="003E0FAC">
        <w:t>multi-vessel occlusions</w:t>
      </w:r>
      <w:r w:rsidR="004D14CD">
        <w:t xml:space="preserve"> </w:t>
      </w:r>
      <w:r w:rsidR="003E0FAC">
        <w:t>with no plaque evident</w:t>
      </w:r>
      <w:r w:rsidR="004D14CD">
        <w:t xml:space="preserve">. Multiple </w:t>
      </w:r>
      <w:proofErr w:type="spellStart"/>
      <w:r w:rsidR="004D14CD">
        <w:t>thrombectomy</w:t>
      </w:r>
      <w:proofErr w:type="spellEnd"/>
      <w:r w:rsidR="004D14CD">
        <w:t xml:space="preserve"> performed in LAD and </w:t>
      </w:r>
      <w:proofErr w:type="spellStart"/>
      <w:r w:rsidR="004D14CD">
        <w:t>LCx</w:t>
      </w:r>
      <w:proofErr w:type="spellEnd"/>
      <w:r w:rsidR="004D14CD">
        <w:t xml:space="preserve"> and </w:t>
      </w:r>
      <w:r w:rsidR="007F74A4">
        <w:t>Intravascular Ultrasound (</w:t>
      </w:r>
      <w:r w:rsidR="004D14CD">
        <w:t>IVUS</w:t>
      </w:r>
      <w:r w:rsidR="007F74A4">
        <w:t>)</w:t>
      </w:r>
      <w:r w:rsidR="004D14CD">
        <w:t xml:space="preserve"> confirmed normal vessel with no atheroma. </w:t>
      </w:r>
      <w:r w:rsidR="00561403">
        <w:t xml:space="preserve">He received his COVID-19 </w:t>
      </w:r>
      <w:r w:rsidR="007F74A4">
        <w:t xml:space="preserve">m-RNA </w:t>
      </w:r>
      <w:r w:rsidR="00561403">
        <w:t>booster dose 10 days back</w:t>
      </w:r>
      <w:r w:rsidR="007F74A4">
        <w:t xml:space="preserve">. </w:t>
      </w:r>
      <w:r w:rsidR="004D14CD">
        <w:t xml:space="preserve">He was started </w:t>
      </w:r>
      <w:r w:rsidR="00137812">
        <w:t xml:space="preserve">on </w:t>
      </w:r>
      <w:proofErr w:type="spellStart"/>
      <w:r w:rsidR="00137812">
        <w:t>Tirofib</w:t>
      </w:r>
      <w:r w:rsidR="004D14CD">
        <w:t>an</w:t>
      </w:r>
      <w:proofErr w:type="spellEnd"/>
      <w:r w:rsidR="00137812">
        <w:t xml:space="preserve"> infusion</w:t>
      </w:r>
      <w:r w:rsidR="004D14CD">
        <w:t xml:space="preserve"> for 72 hours and repeat coronary angiogram confirmed that the thrombus has resolved. His Transthoracic Echocardiogram showed severely impaired LV function with EF &lt;35% and </w:t>
      </w:r>
      <w:r w:rsidR="00281972">
        <w:t xml:space="preserve">multiple regional wall motion abnormality (RWMA). </w:t>
      </w:r>
      <w:r w:rsidR="00561403">
        <w:t xml:space="preserve">His 7 day tape showed sinus rhythm throughout with no arrhythmia and bubble ECHO was negative for cardiac shunt. He was discharged home with dual anti-platelets for 12 months. </w:t>
      </w:r>
      <w:r w:rsidR="007C14F2">
        <w:br/>
      </w:r>
    </w:p>
    <w:p w:rsidR="007C14F2" w:rsidRDefault="007C14F2">
      <w:r w:rsidRPr="007C14F2">
        <w:t>Vaccines are considered the most effective medications</w:t>
      </w:r>
      <w:r>
        <w:t xml:space="preserve"> in preventions of COVID-19. </w:t>
      </w:r>
      <w:proofErr w:type="spellStart"/>
      <w:r w:rsidRPr="007C14F2">
        <w:t>Kounis</w:t>
      </w:r>
      <w:proofErr w:type="spellEnd"/>
      <w:r w:rsidRPr="007C14F2">
        <w:t xml:space="preserve"> syndrome is an allergic reaction to various substances including excipients result</w:t>
      </w:r>
      <w:r>
        <w:t xml:space="preserve">ing in </w:t>
      </w:r>
      <w:r w:rsidR="005765D9">
        <w:t xml:space="preserve">MI and </w:t>
      </w:r>
      <w:r w:rsidRPr="007C14F2">
        <w:t xml:space="preserve">can be a potential explanation of myocardial infarction after COVID-19 vaccine. Another possible explanation was through a </w:t>
      </w:r>
      <w:proofErr w:type="spellStart"/>
      <w:r w:rsidRPr="007C14F2">
        <w:t>prothrombotic</w:t>
      </w:r>
      <w:proofErr w:type="spellEnd"/>
      <w:r w:rsidRPr="007C14F2">
        <w:t xml:space="preserve"> immune thrombocytopenia induced by vaccine which has similarity to heparin-induced thrombocytopenia lead</w:t>
      </w:r>
      <w:r w:rsidR="00C91BA3">
        <w:t xml:space="preserve">ing to thrombotic manifestation. </w:t>
      </w:r>
    </w:p>
    <w:p w:rsidR="003C0397" w:rsidRDefault="003C0397"/>
    <w:p w:rsidR="003C0397" w:rsidRDefault="003C0397">
      <w:r w:rsidRPr="003C0397">
        <w:rPr>
          <w:noProof/>
          <w:lang w:eastAsia="en-GB"/>
        </w:rPr>
        <w:lastRenderedPageBreak/>
        <w:drawing>
          <wp:inline distT="0" distB="0" distL="0" distR="0">
            <wp:extent cx="4876800" cy="4876800"/>
            <wp:effectExtent l="0" t="0" r="0" b="0"/>
            <wp:docPr id="1" name="Picture 1" descr="\\ips-cifs-01\Users2\SureshPr\Abstract\SingleImageStreamerAsynch4PNC3IZ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s-cifs-01\Users2\SureshPr\Abstract\SingleImageStreamerAsynch4PNC3IZR.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r>
        <w:br/>
        <w:t xml:space="preserve">Figure 1: Coronary angiogram showing occluded LAD and </w:t>
      </w:r>
      <w:proofErr w:type="spellStart"/>
      <w:r>
        <w:t>LCx</w:t>
      </w:r>
      <w:proofErr w:type="spellEnd"/>
    </w:p>
    <w:p w:rsidR="003C0397" w:rsidRDefault="003C0397"/>
    <w:p w:rsidR="003C0397" w:rsidRDefault="003C0397">
      <w:r w:rsidRPr="003C0397">
        <w:rPr>
          <w:noProof/>
          <w:lang w:eastAsia="en-GB"/>
        </w:rPr>
        <w:lastRenderedPageBreak/>
        <w:drawing>
          <wp:inline distT="0" distB="0" distL="0" distR="0">
            <wp:extent cx="4876800" cy="4876800"/>
            <wp:effectExtent l="0" t="0" r="0" b="0"/>
            <wp:docPr id="2" name="Picture 2" descr="\\ips-cifs-01\Users2\SureshPr\Abstract\SingleImageStreamerAsynchVLLZX6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ps-cifs-01\Users2\SureshPr\Abstract\SingleImageStreamerAsynchVLLZX6X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rsidR="003C0397" w:rsidRDefault="003C0397">
      <w:r>
        <w:t>Figure 2: Repeat angiogram post thrombectomy</w:t>
      </w:r>
      <w:bookmarkStart w:id="0" w:name="_GoBack"/>
      <w:bookmarkEnd w:id="0"/>
    </w:p>
    <w:sectPr w:rsidR="003C03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C37"/>
    <w:rsid w:val="00137812"/>
    <w:rsid w:val="00160EDD"/>
    <w:rsid w:val="00252B56"/>
    <w:rsid w:val="00281972"/>
    <w:rsid w:val="0036586F"/>
    <w:rsid w:val="003C0397"/>
    <w:rsid w:val="003E0FAC"/>
    <w:rsid w:val="004D14CD"/>
    <w:rsid w:val="00561403"/>
    <w:rsid w:val="005765D9"/>
    <w:rsid w:val="005B4D56"/>
    <w:rsid w:val="006A0C37"/>
    <w:rsid w:val="00751C92"/>
    <w:rsid w:val="007C14F2"/>
    <w:rsid w:val="007F74A4"/>
    <w:rsid w:val="00923CED"/>
    <w:rsid w:val="00A87B6C"/>
    <w:rsid w:val="00C91BA3"/>
    <w:rsid w:val="00D73F00"/>
    <w:rsid w:val="00E03A97"/>
    <w:rsid w:val="00FC11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882A9"/>
  <w15:chartTrackingRefBased/>
  <w15:docId w15:val="{EE15E5E8-9CED-4DF7-8A49-641F40F67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The Ipswich Hospital NHS Trust</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Suresh, Preethi</dc:creator>
  <cp:keywords/>
  <dc:description/>
  <cp:lastModifiedBy>Suresh, Preethi</cp:lastModifiedBy>
  <cp:revision>19</cp:revision>
  <dcterms:created xsi:type="dcterms:W3CDTF">2022-02-17T16:53:00Z</dcterms:created>
  <dcterms:modified xsi:type="dcterms:W3CDTF">2022-02-17T18:37:00Z</dcterms:modified>
</cp:coreProperties>
</file>