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7E0" w:rsidRPr="0031516A" w:rsidRDefault="00C125C4" w:rsidP="0031516A">
      <w:pPr>
        <w:jc w:val="both"/>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A b</w:t>
      </w:r>
      <w:r w:rsidR="00DE3291" w:rsidRPr="0031516A">
        <w:rPr>
          <w:rFonts w:ascii="Times New Roman" w:hAnsi="Times New Roman" w:cs="Times New Roman"/>
          <w:b/>
          <w:bCs/>
          <w:sz w:val="24"/>
          <w:szCs w:val="24"/>
        </w:rPr>
        <w:t xml:space="preserve">rief psychosis </w:t>
      </w:r>
      <w:r w:rsidR="006B67E0" w:rsidRPr="0031516A">
        <w:rPr>
          <w:rFonts w:ascii="Times New Roman" w:hAnsi="Times New Roman" w:cs="Times New Roman"/>
          <w:b/>
          <w:bCs/>
          <w:sz w:val="24"/>
          <w:szCs w:val="24"/>
        </w:rPr>
        <w:t>after successfully treated inferior ST-segment elevation myocardial infarction: A case Report</w:t>
      </w:r>
    </w:p>
    <w:p w:rsidR="006B67E0" w:rsidRPr="0031516A" w:rsidRDefault="006B67E0" w:rsidP="0031516A">
      <w:pPr>
        <w:jc w:val="both"/>
        <w:rPr>
          <w:rFonts w:ascii="Times New Roman" w:hAnsi="Times New Roman" w:cs="Times New Roman"/>
          <w:b/>
          <w:bCs/>
          <w:sz w:val="24"/>
          <w:szCs w:val="24"/>
        </w:rPr>
      </w:pPr>
    </w:p>
    <w:p w:rsidR="006B67E0" w:rsidRPr="0031516A" w:rsidRDefault="006B67E0" w:rsidP="0031516A">
      <w:pPr>
        <w:jc w:val="both"/>
        <w:rPr>
          <w:rFonts w:ascii="Times New Roman" w:hAnsi="Times New Roman" w:cs="Times New Roman"/>
          <w:b/>
          <w:bCs/>
          <w:sz w:val="24"/>
          <w:szCs w:val="24"/>
        </w:rPr>
      </w:pPr>
      <w:r w:rsidRPr="0031516A">
        <w:rPr>
          <w:rFonts w:ascii="Times New Roman" w:hAnsi="Times New Roman" w:cs="Times New Roman"/>
          <w:b/>
          <w:bCs/>
          <w:sz w:val="24"/>
          <w:szCs w:val="24"/>
        </w:rPr>
        <w:t>Abstract</w:t>
      </w:r>
    </w:p>
    <w:p w:rsidR="006B67E0" w:rsidRPr="0031516A" w:rsidRDefault="006B67E0" w:rsidP="0031516A">
      <w:pPr>
        <w:jc w:val="both"/>
        <w:rPr>
          <w:rFonts w:ascii="Times New Roman" w:hAnsi="Times New Roman" w:cs="Times New Roman"/>
          <w:sz w:val="24"/>
          <w:szCs w:val="24"/>
        </w:rPr>
      </w:pPr>
      <w:r w:rsidRPr="0031516A">
        <w:rPr>
          <w:rFonts w:ascii="Times New Roman" w:hAnsi="Times New Roman" w:cs="Times New Roman"/>
          <w:sz w:val="24"/>
          <w:szCs w:val="24"/>
        </w:rPr>
        <w:t xml:space="preserve">A 68-year old musician man with history of coronary artery disease (CAD), while playing fiddle presented to our cardiac emergency complaining of severe compressive retrosternal chest pain. His vital signs were as blood pressure 80/50mmHg and heart rate 40 beats/min. Initial electrocardiography (ECG) showed inferior ST-segment elevation MI as well as second-degree atrioventricular (AV) block (Wenckebach). Patient referred to catheterization laboratory (cath lab) and then discharged from cath lab by TIMI3 flow of right coronary artery and blood pressure 100/60mmHg. Three hours later he became agitated and very aggressive with nursing personnel. Twelve hours later in coronary care unit (CCU) he had delusion that the monitors are controlling his activities and some persons want to hurt him. His diagnosis was delusion of persecution and administered with Risperidone 1mg/day and the symptoms resolved after 2 weeks. </w:t>
      </w:r>
    </w:p>
    <w:p w:rsidR="006B67E0" w:rsidRPr="0031516A" w:rsidRDefault="006B67E0" w:rsidP="0031516A">
      <w:pPr>
        <w:jc w:val="both"/>
        <w:rPr>
          <w:rFonts w:ascii="Times New Roman" w:hAnsi="Times New Roman" w:cs="Times New Roman"/>
          <w:sz w:val="24"/>
          <w:szCs w:val="24"/>
        </w:rPr>
      </w:pPr>
      <w:r w:rsidRPr="0031516A">
        <w:rPr>
          <w:rFonts w:ascii="Times New Roman" w:hAnsi="Times New Roman" w:cs="Times New Roman"/>
          <w:b/>
          <w:bCs/>
          <w:sz w:val="24"/>
          <w:szCs w:val="24"/>
        </w:rPr>
        <w:t xml:space="preserve">Keywords: </w:t>
      </w:r>
      <w:r w:rsidRPr="0031516A">
        <w:rPr>
          <w:rFonts w:ascii="Times New Roman" w:hAnsi="Times New Roman" w:cs="Times New Roman"/>
          <w:sz w:val="24"/>
          <w:szCs w:val="24"/>
        </w:rPr>
        <w:t xml:space="preserve">myocardial infarction, ST elevation MI, persecutory delusion </w:t>
      </w:r>
    </w:p>
    <w:p w:rsidR="006B67E0" w:rsidRPr="0031516A" w:rsidRDefault="006B67E0" w:rsidP="0031516A">
      <w:pPr>
        <w:jc w:val="both"/>
        <w:rPr>
          <w:rFonts w:ascii="Times New Roman" w:hAnsi="Times New Roman" w:cs="Times New Roman"/>
          <w:b/>
          <w:bCs/>
          <w:sz w:val="24"/>
          <w:szCs w:val="24"/>
        </w:rPr>
      </w:pPr>
    </w:p>
    <w:p w:rsidR="006B67E0" w:rsidRPr="0031516A" w:rsidRDefault="0089688C" w:rsidP="0089688C">
      <w:pPr>
        <w:jc w:val="both"/>
        <w:rPr>
          <w:rFonts w:ascii="Times New Roman" w:hAnsi="Times New Roman" w:cs="Times New Roman"/>
          <w:sz w:val="24"/>
          <w:szCs w:val="24"/>
        </w:rPr>
      </w:pPr>
      <w:r>
        <w:rPr>
          <w:rFonts w:ascii="Times New Roman" w:hAnsi="Times New Roman" w:cs="Times New Roman"/>
          <w:b/>
          <w:bCs/>
          <w:sz w:val="24"/>
          <w:szCs w:val="24"/>
        </w:rPr>
        <w:t xml:space="preserve">    </w:t>
      </w:r>
      <w:r w:rsidR="006B67E0" w:rsidRPr="0031516A">
        <w:rPr>
          <w:rFonts w:ascii="Times New Roman" w:hAnsi="Times New Roman" w:cs="Times New Roman"/>
          <w:sz w:val="24"/>
          <w:szCs w:val="24"/>
        </w:rPr>
        <w:t xml:space="preserve">Myocardial infarction (MI) is a common is disease. Nowadays progresses in rapid management of acute coronary syndrome (ACS) resulted in time saving and reduction of MI complications </w:t>
      </w:r>
      <w:hyperlink w:anchor="_ENREF_1" w:tooltip="George, 2013 #1" w:history="1">
        <w:r w:rsidRPr="0031516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&lt;EndNote&gt;&lt;Cite&gt;&lt;Author&gt;George&lt;/Author&gt;&lt;Year&gt;2013&lt;/Year&gt;&lt;RecNum&gt;1&lt;/RecNum&gt;&lt;DisplayText&gt;&lt;style face="superscript"&gt;1&lt;/style&gt;&lt;/DisplayText&gt;&lt;record&gt;&lt;rec-number&gt;1&lt;/rec-number&gt;&lt;foreign-keys&gt;&lt;key app="EN" db-id="fa92pz0pw0vxryed99rxa5piwff0awfspe5r"&gt;1&lt;/key&gt;&lt;/foreign-keys&gt;&lt;ref-type name="Journal Article"&gt;17&lt;/ref-type&gt;&lt;contributors&gt;&lt;authors&gt;&lt;author&gt;George, Terry&lt;/author&gt;&lt;author&gt;Ashover, Sarah&lt;/author&gt;&lt;author&gt;Cullen, Louise&lt;/author&gt;&lt;author&gt;Larsen, Peter&lt;/author&gt;&lt;author&gt;Gibson, Jason&lt;/author&gt;&lt;author&gt;Bilesky, Jennifer&lt;/author&gt;&lt;author&gt;Coverdale, Steven&lt;/author&gt;&lt;author&gt;Parsonage, William&lt;/author&gt;&lt;/authors&gt;&lt;/contributors&gt;&lt;titles&gt;&lt;title&gt;Introduction of an accelerated diagnostic protocol in the assessment of emergency department patients with possible acute coronary syndrome: The N ambour S hort L ow</w:instrText>
        </w:r>
        <w:r>
          <w:rPr>
            <w:rFonts w:ascii="Cambria Math" w:hAnsi="Cambria Math" w:cs="Cambria Math"/>
            <w:sz w:val="24"/>
            <w:szCs w:val="24"/>
          </w:rPr>
          <w:instrText>‐</w:instrText>
        </w:r>
        <w:r>
          <w:rPr>
            <w:rFonts w:ascii="Times New Roman" w:hAnsi="Times New Roman" w:cs="Times New Roman"/>
            <w:sz w:val="24"/>
            <w:szCs w:val="24"/>
          </w:rPr>
          <w:instrText>I ntermediate C hest pain project&lt;/title&gt;&lt;secondary-title&gt;Emergency Medicine Australasia&lt;/secondary-title&gt;&lt;/titles&gt;&lt;periodical&gt;&lt;full-title&gt;Emergency Medicine Australasia&lt;/full-title&gt;&lt;/periodical&gt;&lt;pages&gt;340-344&lt;/pages&gt;&lt;volume&gt;25&lt;/volume&gt;&lt;number&gt;4&lt;/number&gt;&lt;dates&gt;&lt;year&gt;2013&lt;/year&gt;&lt;/dates&gt;&lt;isbn&gt;1742-6731&lt;/isbn&gt;&lt;urls&gt;&lt;/urls&gt;&lt;/record&gt;&lt;/Cite&gt;&lt;/EndNote&gt;</w:instrText>
        </w:r>
        <w:r w:rsidRPr="0031516A">
          <w:rPr>
            <w:rFonts w:ascii="Times New Roman" w:hAnsi="Times New Roman" w:cs="Times New Roman"/>
            <w:sz w:val="24"/>
            <w:szCs w:val="24"/>
          </w:rPr>
          <w:fldChar w:fldCharType="separate"/>
        </w:r>
        <w:r w:rsidRPr="0089688C">
          <w:rPr>
            <w:rFonts w:ascii="Times New Roman" w:hAnsi="Times New Roman" w:cs="Times New Roman"/>
            <w:noProof/>
            <w:sz w:val="24"/>
            <w:szCs w:val="24"/>
            <w:vertAlign w:val="superscript"/>
          </w:rPr>
          <w:t>1</w:t>
        </w:r>
        <w:r w:rsidRPr="0031516A">
          <w:rPr>
            <w:rFonts w:ascii="Times New Roman" w:hAnsi="Times New Roman" w:cs="Times New Roman"/>
            <w:sz w:val="24"/>
            <w:szCs w:val="24"/>
          </w:rPr>
          <w:fldChar w:fldCharType="end"/>
        </w:r>
      </w:hyperlink>
      <w:r w:rsidR="006B67E0" w:rsidRPr="0031516A">
        <w:rPr>
          <w:rFonts w:ascii="Times New Roman" w:hAnsi="Times New Roman" w:cs="Times New Roman"/>
          <w:sz w:val="24"/>
          <w:szCs w:val="24"/>
        </w:rPr>
        <w:t>. However in some patients some consequences may be occurred. In the present study we report a case of inferior ST-segment elevation MI with post angioplasty</w:t>
      </w:r>
      <w:r w:rsidR="006B67E0" w:rsidRPr="0031516A">
        <w:rPr>
          <w:rFonts w:ascii="Times New Roman" w:hAnsi="Times New Roman" w:cs="Times New Roman"/>
          <w:b/>
          <w:bCs/>
          <w:sz w:val="24"/>
          <w:szCs w:val="24"/>
        </w:rPr>
        <w:t xml:space="preserve"> </w:t>
      </w:r>
      <w:r w:rsidR="006B67E0" w:rsidRPr="0031516A">
        <w:rPr>
          <w:rFonts w:ascii="Times New Roman" w:hAnsi="Times New Roman" w:cs="Times New Roman"/>
          <w:sz w:val="24"/>
          <w:szCs w:val="24"/>
        </w:rPr>
        <w:t xml:space="preserve">delusion of persecution. </w:t>
      </w:r>
    </w:p>
    <w:p w:rsidR="006B67E0" w:rsidRPr="0031516A" w:rsidRDefault="0089688C" w:rsidP="0031516A">
      <w:pPr>
        <w:jc w:val="both"/>
        <w:rPr>
          <w:rFonts w:ascii="Times New Roman" w:hAnsi="Times New Roman" w:cs="Times New Roman"/>
          <w:sz w:val="24"/>
          <w:szCs w:val="24"/>
        </w:rPr>
      </w:pPr>
      <w:r>
        <w:rPr>
          <w:rFonts w:ascii="Times New Roman" w:hAnsi="Times New Roman" w:cs="Times New Roman"/>
          <w:sz w:val="24"/>
          <w:szCs w:val="24"/>
        </w:rPr>
        <w:t xml:space="preserve">    </w:t>
      </w:r>
      <w:r w:rsidR="006B67E0" w:rsidRPr="0031516A">
        <w:rPr>
          <w:rFonts w:ascii="Times New Roman" w:hAnsi="Times New Roman" w:cs="Times New Roman"/>
          <w:sz w:val="24"/>
          <w:szCs w:val="24"/>
        </w:rPr>
        <w:t xml:space="preserve">A 68-year old musician man, while playing fiddle presented to our cardiac emergency complaining of severe compressive retrosternal chest pain. His past medical history included coronary artery disease (CAD) and 5 years ago angiography was showed left anterior descending (LAD) artery was ostially cutoff but right coronary artery (RCA) and Left circumflex artery (LCX) was patent and patient's left ventricle ejection fraction (LVEF) was 40%. The patient receives Aspirin 80mg/day and Atorvastatin 20mg/day. He had not any other medical or psychological history.  He had a good family care and social relationships. His vital signs were as blood pressure 80/50mmHg and heart rate 40 beats/min. </w:t>
      </w:r>
    </w:p>
    <w:p w:rsidR="006B67E0" w:rsidRPr="0031516A" w:rsidRDefault="0089688C" w:rsidP="00366B19">
      <w:pPr>
        <w:jc w:val="both"/>
        <w:rPr>
          <w:rFonts w:ascii="Times New Roman" w:hAnsi="Times New Roman" w:cs="Times New Roman"/>
          <w:sz w:val="24"/>
          <w:szCs w:val="24"/>
        </w:rPr>
      </w:pPr>
      <w:r>
        <w:rPr>
          <w:rFonts w:ascii="Times New Roman" w:hAnsi="Times New Roman" w:cs="Times New Roman"/>
          <w:sz w:val="24"/>
          <w:szCs w:val="24"/>
        </w:rPr>
        <w:t xml:space="preserve">    </w:t>
      </w:r>
      <w:r w:rsidR="006B67E0" w:rsidRPr="0031516A">
        <w:rPr>
          <w:rFonts w:ascii="Times New Roman" w:hAnsi="Times New Roman" w:cs="Times New Roman"/>
          <w:sz w:val="24"/>
          <w:szCs w:val="24"/>
        </w:rPr>
        <w:t xml:space="preserve">Initial electrocardiography (ECG) showed inferior ST-segment elevation MI (figure 1) as well as second-degree atrioventricular (AV) block (Wenckebach). Patient referred to catheterization laboratory (cath lab) and temporary pace maker was applied in right ventricle (RV) apex. Then </w:t>
      </w:r>
      <w:r w:rsidR="0031516A" w:rsidRPr="0031516A">
        <w:rPr>
          <w:rFonts w:ascii="Times New Roman" w:hAnsi="Times New Roman" w:cs="Times New Roman"/>
          <w:sz w:val="24"/>
          <w:szCs w:val="24"/>
        </w:rPr>
        <w:t xml:space="preserve">coronary angiography showed </w:t>
      </w:r>
      <w:r w:rsidR="006B67E0" w:rsidRPr="0031516A">
        <w:rPr>
          <w:rFonts w:ascii="Times New Roman" w:hAnsi="Times New Roman" w:cs="Times New Roman"/>
          <w:sz w:val="24"/>
          <w:szCs w:val="24"/>
        </w:rPr>
        <w:t xml:space="preserve">RCA proximally cutoff and either LAD. RAD directly stented by a 4mm-28mm stent (figure 2). Door-to-Device time was 60min and total ischemic time was 90min.  At the end, discharged from cath lab by RCA TIMI3 flow and blood pressure 100/60mmHg. Patient's homodynamic status was stable. His consciousness was clear and he was oriented in time, </w:t>
      </w:r>
      <w:r w:rsidR="006B67E0" w:rsidRPr="0031516A">
        <w:rPr>
          <w:rFonts w:ascii="Times New Roman" w:hAnsi="Times New Roman" w:cs="Times New Roman"/>
          <w:sz w:val="24"/>
          <w:szCs w:val="24"/>
        </w:rPr>
        <w:lastRenderedPageBreak/>
        <w:t xml:space="preserve">place, and person. But 3 hours later he became agitated and very aggressive with nursing personnel. 12 hours later in coronary care unit (CCU) he had delusion that the monitors are controlling his activities and some persons want to hurt him. He thought we wrote his talking and checked medical orders to find any writing related to him. Some of his delusions had sexual content. He </w:t>
      </w:r>
      <w:r w:rsidR="00366B19">
        <w:rPr>
          <w:rFonts w:ascii="Times New Roman" w:hAnsi="Times New Roman" w:cs="Times New Roman"/>
          <w:sz w:val="24"/>
          <w:szCs w:val="24"/>
        </w:rPr>
        <w:t>thought that</w:t>
      </w:r>
      <w:r w:rsidR="0031516A" w:rsidRPr="0031516A">
        <w:rPr>
          <w:rFonts w:ascii="Times New Roman" w:hAnsi="Times New Roman" w:cs="Times New Roman"/>
          <w:sz w:val="24"/>
          <w:szCs w:val="24"/>
        </w:rPr>
        <w:t xml:space="preserve"> his wife is treacherous</w:t>
      </w:r>
      <w:r w:rsidR="00366B19">
        <w:rPr>
          <w:rFonts w:ascii="Times New Roman" w:hAnsi="Times New Roman" w:cs="Times New Roman"/>
          <w:sz w:val="24"/>
          <w:szCs w:val="24"/>
        </w:rPr>
        <w:t xml:space="preserve"> (delusional jealousy)</w:t>
      </w:r>
      <w:r w:rsidR="006B67E0" w:rsidRPr="0031516A">
        <w:rPr>
          <w:rFonts w:ascii="Times New Roman" w:hAnsi="Times New Roman" w:cs="Times New Roman"/>
          <w:sz w:val="24"/>
          <w:szCs w:val="24"/>
        </w:rPr>
        <w:t>. He ha</w:t>
      </w:r>
      <w:r w:rsidR="0031516A" w:rsidRPr="0031516A">
        <w:rPr>
          <w:rFonts w:ascii="Times New Roman" w:hAnsi="Times New Roman" w:cs="Times New Roman"/>
          <w:sz w:val="24"/>
          <w:szCs w:val="24"/>
        </w:rPr>
        <w:t>d some auditory hallucinations</w:t>
      </w:r>
      <w:r w:rsidR="006B67E0" w:rsidRPr="0031516A">
        <w:rPr>
          <w:rFonts w:ascii="Times New Roman" w:hAnsi="Times New Roman" w:cs="Times New Roman"/>
          <w:sz w:val="24"/>
          <w:szCs w:val="24"/>
        </w:rPr>
        <w:t xml:space="preserve"> (he said</w:t>
      </w:r>
      <w:r w:rsidR="0031516A" w:rsidRPr="0031516A">
        <w:rPr>
          <w:rFonts w:ascii="Times New Roman" w:hAnsi="Times New Roman" w:cs="Times New Roman"/>
          <w:sz w:val="24"/>
          <w:szCs w:val="24"/>
        </w:rPr>
        <w:t xml:space="preserve"> that</w:t>
      </w:r>
      <w:r w:rsidR="006B67E0" w:rsidRPr="0031516A">
        <w:rPr>
          <w:rFonts w:ascii="Times New Roman" w:hAnsi="Times New Roman" w:cs="Times New Roman"/>
          <w:sz w:val="24"/>
          <w:szCs w:val="24"/>
        </w:rPr>
        <w:t xml:space="preserve"> so</w:t>
      </w:r>
      <w:r w:rsidR="0031516A" w:rsidRPr="0031516A">
        <w:rPr>
          <w:rFonts w:ascii="Times New Roman" w:hAnsi="Times New Roman" w:cs="Times New Roman"/>
          <w:sz w:val="24"/>
          <w:szCs w:val="24"/>
        </w:rPr>
        <w:t>me persons command him to hang)</w:t>
      </w:r>
      <w:r w:rsidR="006B67E0" w:rsidRPr="0031516A">
        <w:rPr>
          <w:rFonts w:ascii="Times New Roman" w:hAnsi="Times New Roman" w:cs="Times New Roman"/>
          <w:sz w:val="24"/>
          <w:szCs w:val="24"/>
        </w:rPr>
        <w:t>. His speech was normal and had not any lateralized sign. His neurological ex</w:t>
      </w:r>
      <w:r w:rsidR="0031516A" w:rsidRPr="0031516A">
        <w:rPr>
          <w:rFonts w:ascii="Times New Roman" w:hAnsi="Times New Roman" w:cs="Times New Roman"/>
          <w:sz w:val="24"/>
          <w:szCs w:val="24"/>
        </w:rPr>
        <w:t>amination was completely normal</w:t>
      </w:r>
      <w:r w:rsidR="006B67E0" w:rsidRPr="0031516A">
        <w:rPr>
          <w:rFonts w:ascii="Times New Roman" w:hAnsi="Times New Roman" w:cs="Times New Roman"/>
          <w:sz w:val="24"/>
          <w:szCs w:val="24"/>
        </w:rPr>
        <w:t>.  His brain computed to</w:t>
      </w:r>
      <w:r w:rsidR="00C125C4">
        <w:rPr>
          <w:rFonts w:ascii="Times New Roman" w:hAnsi="Times New Roman" w:cs="Times New Roman"/>
          <w:sz w:val="24"/>
          <w:szCs w:val="24"/>
        </w:rPr>
        <w:t>m</w:t>
      </w:r>
      <w:r w:rsidR="006B67E0" w:rsidRPr="0031516A">
        <w:rPr>
          <w:rFonts w:ascii="Times New Roman" w:hAnsi="Times New Roman" w:cs="Times New Roman"/>
          <w:sz w:val="24"/>
          <w:szCs w:val="24"/>
        </w:rPr>
        <w:t xml:space="preserve">ography (CT) scan and brain magnetic resonance imaging (MRI) was normal. He had no past psychiatric history. Patient was administered with Risperidone 1mg/day and the symptoms resolved after 2 weeks. </w:t>
      </w:r>
    </w:p>
    <w:p w:rsidR="006B67E0" w:rsidRPr="0031516A" w:rsidRDefault="006B67E0" w:rsidP="0031516A">
      <w:pPr>
        <w:jc w:val="both"/>
        <w:rPr>
          <w:rFonts w:ascii="Times New Roman" w:hAnsi="Times New Roman" w:cs="Times New Roman"/>
          <w:b/>
          <w:bCs/>
          <w:sz w:val="24"/>
          <w:szCs w:val="24"/>
        </w:rPr>
      </w:pPr>
      <w:r w:rsidRPr="0031516A">
        <w:rPr>
          <w:rFonts w:ascii="Times New Roman" w:hAnsi="Times New Roman" w:cs="Times New Roman"/>
          <w:b/>
          <w:bCs/>
          <w:sz w:val="24"/>
          <w:szCs w:val="24"/>
        </w:rPr>
        <w:t xml:space="preserve">Discussion </w:t>
      </w:r>
    </w:p>
    <w:p w:rsidR="006B67E0" w:rsidRPr="0031516A" w:rsidRDefault="0089688C" w:rsidP="00366B19">
      <w:pPr>
        <w:jc w:val="both"/>
        <w:rPr>
          <w:rFonts w:ascii="Times New Roman" w:hAnsi="Times New Roman" w:cs="Times New Roman"/>
          <w:sz w:val="24"/>
          <w:szCs w:val="24"/>
        </w:rPr>
      </w:pPr>
      <w:r>
        <w:rPr>
          <w:rFonts w:ascii="Times New Roman" w:hAnsi="Times New Roman" w:cs="Times New Roman"/>
          <w:sz w:val="24"/>
          <w:szCs w:val="24"/>
        </w:rPr>
        <w:t xml:space="preserve">    </w:t>
      </w:r>
      <w:r w:rsidR="006B67E0" w:rsidRPr="0031516A">
        <w:rPr>
          <w:rFonts w:ascii="Times New Roman" w:hAnsi="Times New Roman" w:cs="Times New Roman"/>
          <w:sz w:val="24"/>
          <w:szCs w:val="24"/>
        </w:rPr>
        <w:t>The bes</w:t>
      </w:r>
      <w:r w:rsidR="0031516A">
        <w:rPr>
          <w:rFonts w:ascii="Times New Roman" w:hAnsi="Times New Roman" w:cs="Times New Roman"/>
          <w:sz w:val="24"/>
          <w:szCs w:val="24"/>
        </w:rPr>
        <w:t>t diagnosis was brief psychosis</w:t>
      </w:r>
      <w:r w:rsidR="00366B19">
        <w:rPr>
          <w:rFonts w:ascii="Times New Roman" w:hAnsi="Times New Roman" w:cs="Times New Roman"/>
          <w:sz w:val="24"/>
          <w:szCs w:val="24"/>
        </w:rPr>
        <w:t>.</w:t>
      </w:r>
      <w:r w:rsidR="0031516A">
        <w:rPr>
          <w:rFonts w:ascii="Times New Roman" w:hAnsi="Times New Roman" w:cs="Times New Roman"/>
          <w:sz w:val="24"/>
          <w:szCs w:val="24"/>
        </w:rPr>
        <w:t xml:space="preserve"> </w:t>
      </w:r>
      <w:r w:rsidR="00366B19">
        <w:rPr>
          <w:rFonts w:ascii="Times New Roman" w:hAnsi="Times New Roman" w:cs="Times New Roman"/>
          <w:sz w:val="24"/>
          <w:szCs w:val="24"/>
        </w:rPr>
        <w:t>The patient had components of persecutory delusion, jealousy delusion and second person auditory hallucination.</w:t>
      </w:r>
      <w:r w:rsidR="007209C1">
        <w:rPr>
          <w:rFonts w:ascii="Times New Roman" w:hAnsi="Times New Roman" w:cs="Times New Roman"/>
          <w:sz w:val="24"/>
          <w:szCs w:val="24"/>
        </w:rPr>
        <w:t xml:space="preserve"> He did not have dementia.</w:t>
      </w:r>
      <w:r w:rsidR="00366B19">
        <w:rPr>
          <w:rFonts w:ascii="Times New Roman" w:hAnsi="Times New Roman" w:cs="Times New Roman"/>
          <w:sz w:val="24"/>
          <w:szCs w:val="24"/>
        </w:rPr>
        <w:t xml:space="preserve"> D</w:t>
      </w:r>
      <w:r w:rsidR="006B67E0" w:rsidRPr="0031516A">
        <w:rPr>
          <w:rFonts w:ascii="Times New Roman" w:hAnsi="Times New Roman" w:cs="Times New Roman"/>
          <w:sz w:val="24"/>
          <w:szCs w:val="24"/>
        </w:rPr>
        <w:t xml:space="preserve">ifferential </w:t>
      </w:r>
      <w:r w:rsidR="00C125C4">
        <w:rPr>
          <w:rFonts w:ascii="Times New Roman" w:hAnsi="Times New Roman" w:cs="Times New Roman"/>
          <w:sz w:val="24"/>
          <w:szCs w:val="24"/>
        </w:rPr>
        <w:t>diagnose</w:t>
      </w:r>
      <w:r w:rsidR="0031516A">
        <w:rPr>
          <w:rFonts w:ascii="Times New Roman" w:hAnsi="Times New Roman" w:cs="Times New Roman"/>
          <w:sz w:val="24"/>
          <w:szCs w:val="24"/>
        </w:rPr>
        <w:t>s of this patient were</w:t>
      </w:r>
      <w:r w:rsidR="00366B19">
        <w:rPr>
          <w:rFonts w:ascii="Times New Roman" w:hAnsi="Times New Roman" w:cs="Times New Roman"/>
          <w:sz w:val="24"/>
          <w:szCs w:val="24"/>
        </w:rPr>
        <w:t xml:space="preserve"> paranoid schizophrenia and</w:t>
      </w:r>
      <w:r w:rsidR="0031516A">
        <w:rPr>
          <w:rFonts w:ascii="Times New Roman" w:hAnsi="Times New Roman" w:cs="Times New Roman"/>
          <w:sz w:val="24"/>
          <w:szCs w:val="24"/>
        </w:rPr>
        <w:t xml:space="preserve"> brain damage </w:t>
      </w:r>
      <w:r w:rsidR="006B67E0" w:rsidRPr="0031516A">
        <w:rPr>
          <w:rFonts w:ascii="Times New Roman" w:hAnsi="Times New Roman" w:cs="Times New Roman"/>
          <w:sz w:val="24"/>
          <w:szCs w:val="24"/>
        </w:rPr>
        <w:t>following embolic stroke and hypoxic ischemic damage to brain following hypotension and bradycardia (h</w:t>
      </w:r>
      <w:r w:rsidR="0031516A">
        <w:rPr>
          <w:rFonts w:ascii="Times New Roman" w:hAnsi="Times New Roman" w:cs="Times New Roman"/>
          <w:sz w:val="24"/>
          <w:szCs w:val="24"/>
        </w:rPr>
        <w:t xml:space="preserve">ypoxic-ischemic encephalopathy).  </w:t>
      </w:r>
      <w:r w:rsidR="006B67E0" w:rsidRPr="0031516A">
        <w:rPr>
          <w:rFonts w:ascii="Times New Roman" w:hAnsi="Times New Roman" w:cs="Times New Roman"/>
          <w:sz w:val="24"/>
          <w:szCs w:val="24"/>
        </w:rPr>
        <w:t>Short period of symptoms (&lt;</w:t>
      </w:r>
      <w:r w:rsidR="0031516A">
        <w:rPr>
          <w:rFonts w:ascii="Times New Roman" w:hAnsi="Times New Roman" w:cs="Times New Roman"/>
          <w:sz w:val="24"/>
          <w:szCs w:val="24"/>
        </w:rPr>
        <w:t>1 month) ruled schizophrenia out</w:t>
      </w:r>
      <w:r w:rsidR="006B67E0" w:rsidRPr="0031516A">
        <w:rPr>
          <w:rFonts w:ascii="Times New Roman" w:hAnsi="Times New Roman" w:cs="Times New Roman"/>
          <w:sz w:val="24"/>
          <w:szCs w:val="24"/>
        </w:rPr>
        <w:t xml:space="preserve">. </w:t>
      </w:r>
      <w:r w:rsidR="00C125C4">
        <w:rPr>
          <w:rFonts w:ascii="Times New Roman" w:hAnsi="Times New Roman" w:cs="Times New Roman"/>
          <w:sz w:val="24"/>
          <w:szCs w:val="24"/>
        </w:rPr>
        <w:t>Cerebrovascular accident (</w:t>
      </w:r>
      <w:r w:rsidR="006B67E0" w:rsidRPr="0031516A">
        <w:rPr>
          <w:rFonts w:ascii="Times New Roman" w:hAnsi="Times New Roman" w:cs="Times New Roman"/>
          <w:sz w:val="24"/>
          <w:szCs w:val="24"/>
        </w:rPr>
        <w:t>CVA</w:t>
      </w:r>
      <w:r w:rsidR="00C125C4">
        <w:rPr>
          <w:rFonts w:ascii="Times New Roman" w:hAnsi="Times New Roman" w:cs="Times New Roman"/>
          <w:sz w:val="24"/>
          <w:szCs w:val="24"/>
        </w:rPr>
        <w:t>)</w:t>
      </w:r>
      <w:r w:rsidR="006B67E0" w:rsidRPr="0031516A">
        <w:rPr>
          <w:rFonts w:ascii="Times New Roman" w:hAnsi="Times New Roman" w:cs="Times New Roman"/>
          <w:sz w:val="24"/>
          <w:szCs w:val="24"/>
        </w:rPr>
        <w:t xml:space="preserve"> grossly ruled out b</w:t>
      </w:r>
      <w:r w:rsidR="0031516A">
        <w:rPr>
          <w:rFonts w:ascii="Times New Roman" w:hAnsi="Times New Roman" w:cs="Times New Roman"/>
          <w:sz w:val="24"/>
          <w:szCs w:val="24"/>
        </w:rPr>
        <w:t>y normal brain CT</w:t>
      </w:r>
      <w:r w:rsidR="00C125C4">
        <w:rPr>
          <w:rFonts w:ascii="Times New Roman" w:hAnsi="Times New Roman" w:cs="Times New Roman"/>
          <w:sz w:val="24"/>
          <w:szCs w:val="24"/>
        </w:rPr>
        <w:t xml:space="preserve"> scan</w:t>
      </w:r>
      <w:r w:rsidR="0031516A">
        <w:rPr>
          <w:rFonts w:ascii="Times New Roman" w:hAnsi="Times New Roman" w:cs="Times New Roman"/>
          <w:sz w:val="24"/>
          <w:szCs w:val="24"/>
        </w:rPr>
        <w:t xml:space="preserve"> and brain MRI</w:t>
      </w:r>
      <w:r w:rsidR="006B67E0" w:rsidRPr="0031516A">
        <w:rPr>
          <w:rFonts w:ascii="Times New Roman" w:hAnsi="Times New Roman" w:cs="Times New Roman"/>
          <w:sz w:val="24"/>
          <w:szCs w:val="24"/>
        </w:rPr>
        <w:t xml:space="preserve">. Relatively short period of total ischemic time and don’t cessation of circulation along with patient alertness and conscious ruled out </w:t>
      </w:r>
      <w:r w:rsidR="0031516A">
        <w:rPr>
          <w:rFonts w:ascii="Times New Roman" w:hAnsi="Times New Roman" w:cs="Times New Roman"/>
          <w:sz w:val="24"/>
          <w:szCs w:val="24"/>
        </w:rPr>
        <w:t>hypoxic-ischemic encephalopathy</w:t>
      </w:r>
      <w:r w:rsidR="006B67E0" w:rsidRPr="0031516A">
        <w:rPr>
          <w:rFonts w:ascii="Times New Roman" w:hAnsi="Times New Roman" w:cs="Times New Roman"/>
          <w:sz w:val="24"/>
          <w:szCs w:val="24"/>
        </w:rPr>
        <w:t xml:space="preserve">. </w:t>
      </w:r>
    </w:p>
    <w:p w:rsidR="006B67E0" w:rsidRPr="0031516A" w:rsidRDefault="0089688C" w:rsidP="0089688C">
      <w:pPr>
        <w:jc w:val="both"/>
        <w:rPr>
          <w:rFonts w:ascii="Times New Roman" w:hAnsi="Times New Roman" w:cs="Times New Roman"/>
          <w:sz w:val="24"/>
          <w:szCs w:val="24"/>
          <w:lang w:bidi="fa-IR"/>
        </w:rPr>
      </w:pPr>
      <w:r>
        <w:rPr>
          <w:rFonts w:ascii="Times New Roman" w:hAnsi="Times New Roman" w:cs="Times New Roman"/>
          <w:sz w:val="24"/>
          <w:szCs w:val="24"/>
        </w:rPr>
        <w:t xml:space="preserve">    </w:t>
      </w:r>
      <w:r w:rsidR="007209C1">
        <w:rPr>
          <w:rFonts w:ascii="Times New Roman" w:hAnsi="Times New Roman" w:cs="Times New Roman"/>
          <w:sz w:val="24"/>
          <w:szCs w:val="24"/>
        </w:rPr>
        <w:t xml:space="preserve">Occurring psychosis </w:t>
      </w:r>
      <w:r w:rsidR="00ED274B">
        <w:rPr>
          <w:rFonts w:ascii="Times New Roman" w:hAnsi="Times New Roman" w:cs="Times New Roman"/>
          <w:sz w:val="24"/>
          <w:szCs w:val="24"/>
        </w:rPr>
        <w:t xml:space="preserve">following to MI has not previously reported. </w:t>
      </w:r>
      <w:r w:rsidR="006B67E0" w:rsidRPr="0031516A">
        <w:rPr>
          <w:rFonts w:ascii="Times New Roman" w:hAnsi="Times New Roman" w:cs="Times New Roman"/>
          <w:sz w:val="24"/>
          <w:szCs w:val="24"/>
        </w:rPr>
        <w:t xml:space="preserve">Response to Risperidone in delusional disorder has reported previously in some cases. Fear and Libretto (2002) a case of 50-year old women </w:t>
      </w:r>
      <w:hyperlink w:anchor="_ENREF_2" w:tooltip="Fear, 2002 #2" w:history="1">
        <w:r w:rsidRPr="0031516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&lt;EndNote&gt;&lt;Cite&gt;&lt;Author&gt;Fear&lt;/Author&gt;&lt;Year&gt;2002&lt;/Year&gt;&lt;RecNum&gt;2&lt;/RecNum&gt;&lt;DisplayText&gt;&lt;style face="superscript"&gt;2&lt;/style&gt;&lt;/DisplayText&gt;&lt;record&gt;&lt;rec-number&gt;2&lt;/rec-number&gt;&lt;foreign-keys&gt;&lt;key app="EN" db-id="fa92pz0pw0vxryed99rxa5piwff0awfspe5r"&gt;2&lt;/key&gt;&lt;/foreign-keys&gt;&lt;ref-type name="Journal Article"&gt;17&lt;/ref-type&gt;&lt;contributors&gt;&lt;authors&gt;&lt;author&gt;Fear, Christopher F&lt;/author&gt;&lt;author&gt;Libretto, Susan E&lt;/author&gt;&lt;/authors&gt;&lt;/contributors&gt;&lt;titles&gt;&lt;title&gt;Risperidone for the treatment of delusional disorder&lt;/title&gt;&lt;secondary-title&gt;International journal of psychiatry in clinical practice&lt;/secondary-title&gt;&lt;/titles&gt;&lt;periodical&gt;&lt;full-title&gt;International journal of psychiatry in clinical practice&lt;/full-title&gt;&lt;/periodical&gt;&lt;pages&gt;113-116&lt;/pages&gt;&lt;volume&gt;6&lt;/volume&gt;&lt;number&gt;2&lt;/number&gt;&lt;dates&gt;&lt;year&gt;2002&lt;/year&gt;&lt;/dates&gt;&lt;isbn&gt;1365-1501&lt;/isbn&gt;&lt;urls&gt;&lt;/urls&gt;&lt;/record&gt;&lt;/Cite&gt;&lt;/EndNote&gt;</w:instrText>
        </w:r>
        <w:r w:rsidRPr="0031516A">
          <w:rPr>
            <w:rFonts w:ascii="Times New Roman" w:hAnsi="Times New Roman" w:cs="Times New Roman"/>
            <w:sz w:val="24"/>
            <w:szCs w:val="24"/>
          </w:rPr>
          <w:fldChar w:fldCharType="separate"/>
        </w:r>
        <w:r w:rsidRPr="0089688C">
          <w:rPr>
            <w:rFonts w:ascii="Times New Roman" w:hAnsi="Times New Roman" w:cs="Times New Roman"/>
            <w:noProof/>
            <w:sz w:val="24"/>
            <w:szCs w:val="24"/>
            <w:vertAlign w:val="superscript"/>
          </w:rPr>
          <w:t>2</w:t>
        </w:r>
        <w:r w:rsidRPr="0031516A">
          <w:rPr>
            <w:rFonts w:ascii="Times New Roman" w:hAnsi="Times New Roman" w:cs="Times New Roman"/>
            <w:sz w:val="24"/>
            <w:szCs w:val="24"/>
          </w:rPr>
          <w:fldChar w:fldCharType="end"/>
        </w:r>
      </w:hyperlink>
      <w:r w:rsidR="006B67E0" w:rsidRPr="0031516A">
        <w:rPr>
          <w:rFonts w:ascii="Times New Roman" w:hAnsi="Times New Roman" w:cs="Times New Roman"/>
          <w:sz w:val="24"/>
          <w:szCs w:val="24"/>
        </w:rPr>
        <w:t xml:space="preserve">. The other cases were for patients those who had delusional disorder along with hallucination or psychosis </w:t>
      </w:r>
      <w:hyperlink w:anchor="_ENREF_3" w:tooltip="Taycan, 2006 #3" w:history="1">
        <w:r w:rsidRPr="0031516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&lt;EndNote&gt;&lt;Cite&gt;&lt;Author&gt;Taycan&lt;/Author&gt;&lt;Year&gt;2006&lt;/Year&gt;&lt;RecNum&gt;3&lt;/RecNum&gt;&lt;DisplayText&gt;&lt;style face="superscript"&gt;3&lt;/style&gt;&lt;/DisplayText&gt;&lt;record&gt;&lt;rec-number&gt;3&lt;/rec-number&gt;&lt;foreign-keys&gt;&lt;key app="EN" db-id="fa92pz0pw0vxryed99rxa5piwff0awfspe5r"&gt;3&lt;/key&gt;&lt;/foreign-keys&gt;&lt;ref-type name="Journal Article"&gt;17&lt;/ref-type&gt;&lt;contributors&gt;&lt;authors&gt;&lt;author&gt;Taycan, Okan&lt;/author&gt;&lt;author&gt;Ugur, Mufit&lt;/author&gt;&lt;author&gt;Ozmen, Mine&lt;/author&gt;&lt;/authors&gt;&lt;/contributors&gt;&lt;titles&gt;&lt;title&gt;Quetiapine vs. risperidone in treating psychosis in neurosyphilis: a case report&lt;/title&gt;&lt;secondary-title&gt;General hospital psychiatry&lt;/secondary-title&gt;&lt;/titles&gt;&lt;periodical&gt;&lt;full-title&gt;General hospital psychiatry&lt;/full-title&gt;&lt;/periodical&gt;&lt;pages&gt;359-361&lt;/pages&gt;&lt;volume&gt;28&lt;/volume&gt;&lt;number&gt;4&lt;/number&gt;&lt;dates&gt;&lt;year&gt;2006&lt;/year&gt;&lt;/dates&gt;&lt;isbn&gt;0163-8343&lt;/isbn&gt;&lt;urls&gt;&lt;/urls&gt;&lt;/record&gt;&lt;/Cite&gt;&lt;/EndNote&gt;</w:instrText>
        </w:r>
        <w:r w:rsidRPr="0031516A">
          <w:rPr>
            <w:rFonts w:ascii="Times New Roman" w:hAnsi="Times New Roman" w:cs="Times New Roman"/>
            <w:sz w:val="24"/>
            <w:szCs w:val="24"/>
          </w:rPr>
          <w:fldChar w:fldCharType="separate"/>
        </w:r>
        <w:r w:rsidRPr="0089688C">
          <w:rPr>
            <w:rFonts w:ascii="Times New Roman" w:hAnsi="Times New Roman" w:cs="Times New Roman"/>
            <w:noProof/>
            <w:sz w:val="24"/>
            <w:szCs w:val="24"/>
            <w:vertAlign w:val="superscript"/>
          </w:rPr>
          <w:t>3</w:t>
        </w:r>
        <w:r w:rsidRPr="0031516A">
          <w:rPr>
            <w:rFonts w:ascii="Times New Roman" w:hAnsi="Times New Roman" w:cs="Times New Roman"/>
            <w:sz w:val="24"/>
            <w:szCs w:val="24"/>
          </w:rPr>
          <w:fldChar w:fldCharType="end"/>
        </w:r>
      </w:hyperlink>
      <w:r w:rsidR="006B67E0" w:rsidRPr="0031516A">
        <w:rPr>
          <w:rFonts w:ascii="Times New Roman" w:hAnsi="Times New Roman" w:cs="Times New Roman"/>
          <w:sz w:val="24"/>
          <w:szCs w:val="24"/>
        </w:rPr>
        <w:t xml:space="preserve">. </w:t>
      </w:r>
      <w:r w:rsidR="00ED274B">
        <w:rPr>
          <w:rFonts w:ascii="Times New Roman" w:hAnsi="Times New Roman" w:cs="Times New Roman"/>
          <w:sz w:val="24"/>
          <w:szCs w:val="24"/>
        </w:rPr>
        <w:t xml:space="preserve">This case was reported as the first case of brief psychosis disorder following to cardiovascular events. </w:t>
      </w:r>
    </w:p>
    <w:p w:rsidR="006B67E0" w:rsidRPr="0031516A" w:rsidRDefault="0089688C" w:rsidP="0031516A">
      <w:pPr>
        <w:jc w:val="both"/>
        <w:rPr>
          <w:rFonts w:ascii="Times New Roman" w:hAnsi="Times New Roman" w:cs="Times New Roman"/>
          <w:b/>
          <w:bCs/>
          <w:sz w:val="24"/>
          <w:szCs w:val="24"/>
        </w:rPr>
      </w:pPr>
      <w:r>
        <w:rPr>
          <w:rFonts w:ascii="Times New Roman" w:hAnsi="Times New Roman" w:cs="Times New Roman"/>
          <w:b/>
          <w:bCs/>
          <w:sz w:val="24"/>
          <w:szCs w:val="24"/>
        </w:rPr>
        <w:t xml:space="preserve">Disclosure </w:t>
      </w:r>
    </w:p>
    <w:p w:rsidR="006B67E0" w:rsidRPr="0031516A" w:rsidRDefault="006B67E0" w:rsidP="0031516A">
      <w:pPr>
        <w:jc w:val="both"/>
        <w:rPr>
          <w:rFonts w:ascii="Times New Roman" w:hAnsi="Times New Roman" w:cs="Times New Roman"/>
          <w:sz w:val="24"/>
          <w:szCs w:val="24"/>
        </w:rPr>
      </w:pPr>
      <w:r w:rsidRPr="0031516A">
        <w:rPr>
          <w:rFonts w:ascii="Times New Roman" w:hAnsi="Times New Roman" w:cs="Times New Roman"/>
          <w:sz w:val="24"/>
          <w:szCs w:val="24"/>
        </w:rPr>
        <w:t xml:space="preserve">The authors declare no conflict of interest. </w:t>
      </w:r>
    </w:p>
    <w:p w:rsidR="0031516A" w:rsidRDefault="0031516A" w:rsidP="0031516A">
      <w:pPr>
        <w:jc w:val="both"/>
        <w:rPr>
          <w:rFonts w:ascii="Times New Roman" w:hAnsi="Times New Roman" w:cs="Times New Roman"/>
          <w:b/>
          <w:bCs/>
          <w:sz w:val="24"/>
          <w:szCs w:val="24"/>
        </w:rPr>
      </w:pPr>
    </w:p>
    <w:p w:rsidR="006B67E0" w:rsidRPr="0031516A" w:rsidRDefault="006B67E0" w:rsidP="0031516A">
      <w:pPr>
        <w:jc w:val="both"/>
        <w:rPr>
          <w:rFonts w:ascii="Times New Roman" w:hAnsi="Times New Roman" w:cs="Times New Roman"/>
          <w:b/>
          <w:bCs/>
          <w:sz w:val="24"/>
          <w:szCs w:val="24"/>
        </w:rPr>
      </w:pPr>
      <w:r w:rsidRPr="0031516A">
        <w:rPr>
          <w:rFonts w:ascii="Times New Roman" w:hAnsi="Times New Roman" w:cs="Times New Roman"/>
          <w:b/>
          <w:bCs/>
          <w:sz w:val="24"/>
          <w:szCs w:val="24"/>
        </w:rPr>
        <w:t xml:space="preserve">References </w:t>
      </w:r>
    </w:p>
    <w:p w:rsidR="0089688C" w:rsidRPr="0089688C" w:rsidRDefault="006B67E0" w:rsidP="0089688C">
      <w:pPr>
        <w:pStyle w:val="EndNoteBibliography"/>
        <w:spacing w:after="0"/>
        <w:ind w:left="720" w:hanging="720"/>
      </w:pPr>
      <w:r w:rsidRPr="006B67E0">
        <w:fldChar w:fldCharType="begin"/>
      </w:r>
      <w:r w:rsidRPr="006B67E0">
        <w:instrText xml:space="preserve"> ADDIN EN.REFLIST </w:instrText>
      </w:r>
      <w:r w:rsidRPr="006B67E0">
        <w:fldChar w:fldCharType="separate"/>
      </w:r>
      <w:bookmarkStart w:id="1" w:name="_ENREF_1"/>
      <w:r w:rsidR="0089688C" w:rsidRPr="0089688C">
        <w:t>1.</w:t>
      </w:r>
      <w:r w:rsidR="0089688C" w:rsidRPr="0089688C">
        <w:tab/>
        <w:t xml:space="preserve">George T, Ashover S, Cullen L, et al. Introduction of an accelerated diagnostic protocol in the assessment of emergency department patients with possible acute coronary syndrome: The N ambour S hort L ow‐I ntermediate C hest pain project. </w:t>
      </w:r>
      <w:r w:rsidR="0089688C" w:rsidRPr="0089688C">
        <w:rPr>
          <w:i/>
        </w:rPr>
        <w:t xml:space="preserve">Emergency Medicine Australasia. </w:t>
      </w:r>
      <w:r w:rsidR="0089688C" w:rsidRPr="0089688C">
        <w:t>2013;25(4):340-344.</w:t>
      </w:r>
      <w:bookmarkEnd w:id="1"/>
    </w:p>
    <w:p w:rsidR="0089688C" w:rsidRPr="0089688C" w:rsidRDefault="0089688C" w:rsidP="0089688C">
      <w:pPr>
        <w:pStyle w:val="EndNoteBibliography"/>
        <w:spacing w:after="0"/>
        <w:ind w:left="720" w:hanging="720"/>
      </w:pPr>
      <w:bookmarkStart w:id="2" w:name="_ENREF_2"/>
      <w:r w:rsidRPr="0089688C">
        <w:t>2.</w:t>
      </w:r>
      <w:r w:rsidRPr="0089688C">
        <w:tab/>
        <w:t xml:space="preserve">Fear CF, Libretto SE. Risperidone for the treatment of delusional disorder. </w:t>
      </w:r>
      <w:r w:rsidRPr="0089688C">
        <w:rPr>
          <w:i/>
        </w:rPr>
        <w:t xml:space="preserve">International journal of psychiatry in clinical practice. </w:t>
      </w:r>
      <w:r w:rsidRPr="0089688C">
        <w:t>2002;6(2):113-116.</w:t>
      </w:r>
      <w:bookmarkEnd w:id="2"/>
    </w:p>
    <w:p w:rsidR="0089688C" w:rsidRPr="0089688C" w:rsidRDefault="0089688C" w:rsidP="0089688C">
      <w:pPr>
        <w:pStyle w:val="EndNoteBibliography"/>
        <w:ind w:left="720" w:hanging="720"/>
      </w:pPr>
      <w:bookmarkStart w:id="3" w:name="_ENREF_3"/>
      <w:r w:rsidRPr="0089688C">
        <w:t>3.</w:t>
      </w:r>
      <w:r w:rsidRPr="0089688C">
        <w:tab/>
        <w:t xml:space="preserve">Taycan O, Ugur M, Ozmen M. Quetiapine vs. risperidone in treating psychosis in neurosyphilis: a case report. </w:t>
      </w:r>
      <w:r w:rsidRPr="0089688C">
        <w:rPr>
          <w:i/>
        </w:rPr>
        <w:t xml:space="preserve">General hospital psychiatry. </w:t>
      </w:r>
      <w:r w:rsidRPr="0089688C">
        <w:t>2006;28(4):359-361.</w:t>
      </w:r>
      <w:bookmarkEnd w:id="3"/>
    </w:p>
    <w:p w:rsidR="00956E52" w:rsidRDefault="006B67E0" w:rsidP="0089688C">
      <w:pPr>
        <w:jc w:val="both"/>
      </w:pPr>
      <w:r w:rsidRPr="006B67E0">
        <w:fldChar w:fldCharType="end"/>
      </w:r>
    </w:p>
    <w:p w:rsidR="001115AA" w:rsidRDefault="00E77528" w:rsidP="001115AA">
      <w:pPr>
        <w:keepNext/>
        <w:jc w:val="both"/>
      </w:pPr>
      <w:r>
        <w:rPr>
          <w:noProof/>
        </w:rPr>
        <w:lastRenderedPageBreak/>
        <w:drawing>
          <wp:inline distT="0" distB="0" distL="0" distR="0" wp14:anchorId="05994847" wp14:editId="64767A52">
            <wp:extent cx="4610100" cy="3438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1859" t="5349" r="10577" b="17415"/>
                    <a:stretch/>
                  </pic:blipFill>
                  <pic:spPr bwMode="auto">
                    <a:xfrm>
                      <a:off x="0" y="0"/>
                      <a:ext cx="4610100" cy="3438525"/>
                    </a:xfrm>
                    <a:prstGeom prst="rect">
                      <a:avLst/>
                    </a:prstGeom>
                    <a:ln>
                      <a:noFill/>
                    </a:ln>
                    <a:extLst>
                      <a:ext uri="{53640926-AAD7-44D8-BBD7-CCE9431645EC}">
                        <a14:shadowObscured xmlns:a14="http://schemas.microsoft.com/office/drawing/2010/main"/>
                      </a:ext>
                    </a:extLst>
                  </pic:spPr>
                </pic:pic>
              </a:graphicData>
            </a:graphic>
          </wp:inline>
        </w:drawing>
      </w:r>
    </w:p>
    <w:p w:rsidR="00E77528" w:rsidRDefault="001115AA" w:rsidP="001115AA">
      <w:pPr>
        <w:pStyle w:val="Caption"/>
        <w:jc w:val="both"/>
        <w:rPr>
          <w:noProof/>
        </w:rPr>
      </w:pPr>
      <w:r>
        <w:t xml:space="preserve">Figure </w:t>
      </w:r>
      <w:r w:rsidR="00E640E2">
        <w:fldChar w:fldCharType="begin"/>
      </w:r>
      <w:r w:rsidR="00E640E2">
        <w:instrText xml:space="preserve"> SEQ Figure \* ARABIC </w:instrText>
      </w:r>
      <w:r w:rsidR="00E640E2">
        <w:fldChar w:fldCharType="separate"/>
      </w:r>
      <w:r w:rsidR="003F1227">
        <w:rPr>
          <w:noProof/>
        </w:rPr>
        <w:t>1</w:t>
      </w:r>
      <w:r w:rsidR="00E640E2">
        <w:rPr>
          <w:noProof/>
        </w:rPr>
        <w:fldChar w:fldCharType="end"/>
      </w:r>
      <w:r>
        <w:rPr>
          <w:noProof/>
        </w:rPr>
        <w:t xml:space="preserve">. Initial ECG of the patient shows ST-segment elevation in leads II, III and aVF. </w:t>
      </w:r>
    </w:p>
    <w:p w:rsidR="001115AA" w:rsidRDefault="001115AA" w:rsidP="001115AA"/>
    <w:p w:rsidR="003F1227" w:rsidRDefault="003F1227" w:rsidP="003F1227">
      <w:pPr>
        <w:keepNext/>
      </w:pPr>
      <w:r>
        <w:rPr>
          <w:noProof/>
        </w:rPr>
        <w:lastRenderedPageBreak/>
        <w:drawing>
          <wp:inline distT="0" distB="0" distL="0" distR="0" wp14:anchorId="0F5E9462" wp14:editId="3A6F1C4A">
            <wp:extent cx="5934075" cy="5143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4075" cy="5143500"/>
                    </a:xfrm>
                    <a:prstGeom prst="rect">
                      <a:avLst/>
                    </a:prstGeom>
                    <a:noFill/>
                    <a:ln>
                      <a:noFill/>
                    </a:ln>
                  </pic:spPr>
                </pic:pic>
              </a:graphicData>
            </a:graphic>
          </wp:inline>
        </w:drawing>
      </w:r>
    </w:p>
    <w:p w:rsidR="001115AA" w:rsidRPr="001115AA" w:rsidRDefault="003F1227" w:rsidP="003F1227">
      <w:pPr>
        <w:pStyle w:val="Caption"/>
      </w:pPr>
      <w:r>
        <w:t xml:space="preserve">Figure </w:t>
      </w:r>
      <w:r w:rsidR="00E640E2">
        <w:fldChar w:fldCharType="begin"/>
      </w:r>
      <w:r w:rsidR="00E640E2">
        <w:instrText xml:space="preserve"> SEQ Figure \* ARABIC </w:instrText>
      </w:r>
      <w:r w:rsidR="00E640E2">
        <w:fldChar w:fldCharType="separate"/>
      </w:r>
      <w:r>
        <w:rPr>
          <w:noProof/>
        </w:rPr>
        <w:t>2</w:t>
      </w:r>
      <w:r w:rsidR="00E640E2">
        <w:rPr>
          <w:noProof/>
        </w:rPr>
        <w:fldChar w:fldCharType="end"/>
      </w:r>
      <w:r>
        <w:rPr>
          <w:noProof/>
        </w:rPr>
        <w:t xml:space="preserve">. Coronary angiography of the patient. </w:t>
      </w:r>
    </w:p>
    <w:sectPr w:rsidR="001115AA" w:rsidRPr="001115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a92pz0pw0vxryed99rxa5piwff0awfspe5r&quot;&gt;yari&lt;record-ids&gt;&lt;item&gt;1&lt;/item&gt;&lt;item&gt;2&lt;/item&gt;&lt;item&gt;3&lt;/item&gt;&lt;/record-ids&gt;&lt;/item&gt;&lt;/Libraries&gt;"/>
  </w:docVars>
  <w:rsids>
    <w:rsidRoot w:val="006B67E0"/>
    <w:rsid w:val="001115AA"/>
    <w:rsid w:val="0031516A"/>
    <w:rsid w:val="00366B19"/>
    <w:rsid w:val="003F1227"/>
    <w:rsid w:val="005350B2"/>
    <w:rsid w:val="006B67E0"/>
    <w:rsid w:val="006F1FD2"/>
    <w:rsid w:val="007209C1"/>
    <w:rsid w:val="0089688C"/>
    <w:rsid w:val="00956E52"/>
    <w:rsid w:val="009C4B43"/>
    <w:rsid w:val="00C125C4"/>
    <w:rsid w:val="00DE3291"/>
    <w:rsid w:val="00E640E2"/>
    <w:rsid w:val="00E77528"/>
    <w:rsid w:val="00ED27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5CE0E0-5BB4-4A8A-B5B0-9591E7AF7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6B67E0"/>
    <w:pPr>
      <w:spacing w:line="240" w:lineRule="auto"/>
    </w:pPr>
    <w:rPr>
      <w:sz w:val="20"/>
      <w:szCs w:val="20"/>
    </w:rPr>
  </w:style>
  <w:style w:type="character" w:customStyle="1" w:styleId="CommentTextChar">
    <w:name w:val="Comment Text Char"/>
    <w:basedOn w:val="DefaultParagraphFont"/>
    <w:link w:val="CommentText"/>
    <w:uiPriority w:val="99"/>
    <w:semiHidden/>
    <w:rsid w:val="006B67E0"/>
    <w:rPr>
      <w:sz w:val="20"/>
      <w:szCs w:val="20"/>
    </w:rPr>
  </w:style>
  <w:style w:type="character" w:styleId="CommentReference">
    <w:name w:val="annotation reference"/>
    <w:basedOn w:val="DefaultParagraphFont"/>
    <w:uiPriority w:val="99"/>
    <w:semiHidden/>
    <w:unhideWhenUsed/>
    <w:rsid w:val="006B67E0"/>
    <w:rPr>
      <w:sz w:val="16"/>
      <w:szCs w:val="16"/>
    </w:rPr>
  </w:style>
  <w:style w:type="character" w:styleId="Hyperlink">
    <w:name w:val="Hyperlink"/>
    <w:basedOn w:val="DefaultParagraphFont"/>
    <w:uiPriority w:val="99"/>
    <w:unhideWhenUsed/>
    <w:rsid w:val="006B67E0"/>
    <w:rPr>
      <w:color w:val="0000FF" w:themeColor="hyperlink"/>
      <w:u w:val="single"/>
    </w:rPr>
  </w:style>
  <w:style w:type="paragraph" w:styleId="BalloonText">
    <w:name w:val="Balloon Text"/>
    <w:basedOn w:val="Normal"/>
    <w:link w:val="BalloonTextChar"/>
    <w:uiPriority w:val="99"/>
    <w:semiHidden/>
    <w:unhideWhenUsed/>
    <w:rsid w:val="006B67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7E0"/>
    <w:rPr>
      <w:rFonts w:ascii="Tahoma" w:hAnsi="Tahoma" w:cs="Tahoma"/>
      <w:sz w:val="16"/>
      <w:szCs w:val="16"/>
    </w:rPr>
  </w:style>
  <w:style w:type="paragraph" w:customStyle="1" w:styleId="EndNoteBibliographyTitle">
    <w:name w:val="EndNote Bibliography Title"/>
    <w:basedOn w:val="Normal"/>
    <w:link w:val="EndNoteBibliographyTitleChar"/>
    <w:rsid w:val="0031516A"/>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31516A"/>
    <w:rPr>
      <w:rFonts w:ascii="Calibri" w:hAnsi="Calibri"/>
      <w:noProof/>
    </w:rPr>
  </w:style>
  <w:style w:type="paragraph" w:customStyle="1" w:styleId="EndNoteBibliography">
    <w:name w:val="EndNote Bibliography"/>
    <w:basedOn w:val="Normal"/>
    <w:link w:val="EndNoteBibliographyChar"/>
    <w:rsid w:val="0031516A"/>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31516A"/>
    <w:rPr>
      <w:rFonts w:ascii="Calibri" w:hAnsi="Calibri"/>
      <w:noProof/>
    </w:rPr>
  </w:style>
  <w:style w:type="paragraph" w:styleId="Caption">
    <w:name w:val="caption"/>
    <w:basedOn w:val="Normal"/>
    <w:next w:val="Normal"/>
    <w:uiPriority w:val="35"/>
    <w:unhideWhenUsed/>
    <w:qFormat/>
    <w:rsid w:val="001115AA"/>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C4213-49A7-44C7-BF6C-D23625931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1314</Words>
  <Characters>7490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MRT www.Win2Farsi.com</cp:lastModifiedBy>
  <cp:revision>2</cp:revision>
  <dcterms:created xsi:type="dcterms:W3CDTF">2019-03-13T10:15:00Z</dcterms:created>
  <dcterms:modified xsi:type="dcterms:W3CDTF">2019-03-13T10:15:00Z</dcterms:modified>
</cp:coreProperties>
</file>