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B7A" w:rsidRPr="003F6B7A" w:rsidRDefault="003F6B7A" w:rsidP="003F6B7A">
      <w:pPr>
        <w:rPr>
          <w:rFonts w:ascii="Garamond" w:eastAsia="PMingLiU" w:hAnsi="Garamond" w:cs="Times New Roman"/>
          <w:b/>
          <w:bCs/>
          <w:kern w:val="2"/>
          <w:sz w:val="24"/>
          <w:szCs w:val="24"/>
          <w:lang w:eastAsia="zh-HK"/>
        </w:rPr>
      </w:pPr>
      <w:r w:rsidRPr="003F6B7A">
        <w:rPr>
          <w:rFonts w:ascii="Garamond" w:eastAsia="PMingLiU" w:hAnsi="Garamond" w:cs="Times New Roman"/>
          <w:b/>
          <w:bCs/>
          <w:kern w:val="2"/>
          <w:sz w:val="24"/>
          <w:szCs w:val="24"/>
          <w:lang w:eastAsia="zh-HK"/>
        </w:rPr>
        <w:t xml:space="preserve">Retrograde Type </w:t>
      </w:r>
      <w:proofErr w:type="gramStart"/>
      <w:r w:rsidRPr="003F6B7A">
        <w:rPr>
          <w:rFonts w:ascii="Garamond" w:eastAsia="PMingLiU" w:hAnsi="Garamond" w:cs="Times New Roman"/>
          <w:b/>
          <w:bCs/>
          <w:kern w:val="2"/>
          <w:sz w:val="24"/>
          <w:szCs w:val="24"/>
          <w:lang w:eastAsia="zh-HK"/>
        </w:rPr>
        <w:t>A</w:t>
      </w:r>
      <w:proofErr w:type="gramEnd"/>
      <w:r w:rsidRPr="003F6B7A">
        <w:rPr>
          <w:rFonts w:ascii="Garamond" w:eastAsia="PMingLiU" w:hAnsi="Garamond" w:cs="Times New Roman"/>
          <w:b/>
          <w:bCs/>
          <w:kern w:val="2"/>
          <w:sz w:val="24"/>
          <w:szCs w:val="24"/>
          <w:lang w:eastAsia="zh-HK"/>
        </w:rPr>
        <w:t xml:space="preserve"> Dissection following Complex Hybrid Endovascular Surgery </w:t>
      </w:r>
    </w:p>
    <w:p w:rsidR="003F6B7A" w:rsidRPr="003F6B7A" w:rsidRDefault="003F6B7A" w:rsidP="00D07F5A">
      <w:pPr>
        <w:pStyle w:val="BodyText"/>
        <w:spacing w:before="73" w:line="198" w:lineRule="exact"/>
        <w:ind w:right="5987"/>
        <w:rPr>
          <w:rFonts w:ascii="Garamond" w:hAnsi="Garamond"/>
        </w:rPr>
      </w:pPr>
    </w:p>
    <w:p w:rsidR="00513EB9" w:rsidRPr="003F6B7A" w:rsidRDefault="00513EB9" w:rsidP="00513EB9">
      <w:pPr>
        <w:pStyle w:val="BodyText"/>
        <w:spacing w:before="73" w:line="198" w:lineRule="exact"/>
        <w:ind w:right="5987"/>
        <w:rPr>
          <w:rFonts w:ascii="Garamond" w:hAnsi="Garamond"/>
        </w:rPr>
      </w:pPr>
      <w:r w:rsidRPr="003F6B7A">
        <w:rPr>
          <w:rFonts w:ascii="Garamond" w:hAnsi="Garamond"/>
        </w:rPr>
        <w:t xml:space="preserve">YC Chan, </w:t>
      </w:r>
      <w:r>
        <w:rPr>
          <w:rFonts w:ascii="Garamond" w:hAnsi="Garamond"/>
        </w:rPr>
        <w:t xml:space="preserve">Law Y, </w:t>
      </w:r>
      <w:r w:rsidRPr="003F6B7A">
        <w:rPr>
          <w:rFonts w:ascii="Garamond" w:hAnsi="Garamond"/>
        </w:rPr>
        <w:t>SW Cheng</w:t>
      </w:r>
      <w:r>
        <w:rPr>
          <w:rFonts w:ascii="Garamond" w:hAnsi="Garamond"/>
        </w:rPr>
        <w:t>.</w:t>
      </w:r>
    </w:p>
    <w:p w:rsidR="00513EB9" w:rsidRDefault="00513EB9" w:rsidP="00513EB9">
      <w:pPr>
        <w:pStyle w:val="BodyText"/>
        <w:spacing w:before="73" w:line="198" w:lineRule="exact"/>
        <w:ind w:right="5987"/>
        <w:rPr>
          <w:rFonts w:ascii="Garamond" w:hAnsi="Garamond"/>
        </w:rPr>
      </w:pPr>
      <w:r w:rsidRPr="003F6B7A">
        <w:rPr>
          <w:rFonts w:ascii="Garamond" w:hAnsi="Garamond"/>
        </w:rPr>
        <w:t>Division of Va</w:t>
      </w:r>
      <w:r>
        <w:rPr>
          <w:rFonts w:ascii="Garamond" w:hAnsi="Garamond"/>
        </w:rPr>
        <w:t>s</w:t>
      </w:r>
      <w:r w:rsidRPr="003F6B7A">
        <w:rPr>
          <w:rFonts w:ascii="Garamond" w:hAnsi="Garamond"/>
        </w:rPr>
        <w:t>cular &amp; Endova</w:t>
      </w:r>
      <w:r>
        <w:rPr>
          <w:rFonts w:ascii="Garamond" w:hAnsi="Garamond"/>
        </w:rPr>
        <w:t>s</w:t>
      </w:r>
      <w:r w:rsidRPr="003F6B7A">
        <w:rPr>
          <w:rFonts w:ascii="Garamond" w:hAnsi="Garamond"/>
        </w:rPr>
        <w:t xml:space="preserve">cular Surgery, </w:t>
      </w:r>
    </w:p>
    <w:p w:rsidR="00513EB9" w:rsidRDefault="00513EB9" w:rsidP="00513EB9">
      <w:pPr>
        <w:pStyle w:val="BodyText"/>
        <w:spacing w:before="73" w:line="198" w:lineRule="exact"/>
        <w:ind w:right="5987"/>
        <w:rPr>
          <w:rFonts w:ascii="Garamond" w:hAnsi="Garamond"/>
        </w:rPr>
      </w:pPr>
      <w:r w:rsidRPr="003F6B7A">
        <w:rPr>
          <w:rFonts w:ascii="Garamond" w:hAnsi="Garamond"/>
        </w:rPr>
        <w:t xml:space="preserve">Department of Surgery, </w:t>
      </w:r>
    </w:p>
    <w:p w:rsidR="00513EB9" w:rsidRPr="003F6B7A" w:rsidRDefault="00513EB9" w:rsidP="00513EB9">
      <w:pPr>
        <w:pStyle w:val="BodyText"/>
        <w:spacing w:before="73" w:line="198" w:lineRule="exact"/>
        <w:ind w:right="5987"/>
        <w:rPr>
          <w:rFonts w:ascii="Garamond" w:hAnsi="Garamond"/>
        </w:rPr>
      </w:pPr>
      <w:r w:rsidRPr="003F6B7A">
        <w:rPr>
          <w:rFonts w:ascii="Garamond" w:hAnsi="Garamond"/>
        </w:rPr>
        <w:t>University of Hong Kong Medical Centre,</w:t>
      </w:r>
    </w:p>
    <w:p w:rsidR="00513EB9" w:rsidRPr="003F6B7A" w:rsidRDefault="00513EB9" w:rsidP="00513EB9">
      <w:pPr>
        <w:pStyle w:val="BodyText"/>
        <w:spacing w:before="73" w:line="198" w:lineRule="exact"/>
        <w:ind w:right="5987"/>
        <w:rPr>
          <w:rFonts w:ascii="Garamond" w:hAnsi="Garamond"/>
        </w:rPr>
      </w:pPr>
      <w:r w:rsidRPr="003F6B7A">
        <w:rPr>
          <w:rFonts w:ascii="Garamond" w:hAnsi="Garamond"/>
        </w:rPr>
        <w:t xml:space="preserve">Hong Kong. </w:t>
      </w:r>
    </w:p>
    <w:p w:rsidR="00AE3E37" w:rsidRPr="003F6B7A" w:rsidRDefault="00AE3E37">
      <w:pPr>
        <w:rPr>
          <w:rFonts w:ascii="Garamond" w:hAnsi="Garamond"/>
          <w:sz w:val="21"/>
        </w:rPr>
        <w:sectPr w:rsidR="00AE3E37" w:rsidRPr="003F6B7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3F6B7A" w:rsidRDefault="00A9710C" w:rsidP="003F6B7A">
      <w:pPr>
        <w:pStyle w:val="Heading3"/>
        <w:spacing w:before="147"/>
        <w:ind w:left="0"/>
        <w:jc w:val="both"/>
        <w:rPr>
          <w:rFonts w:ascii="Garamond" w:hAnsi="Garamond"/>
        </w:rPr>
      </w:pPr>
      <w:r w:rsidRPr="003F6B7A">
        <w:rPr>
          <w:rFonts w:ascii="Garamond" w:hAnsi="Garamond"/>
          <w:color w:val="BF5A14"/>
        </w:rPr>
        <w:lastRenderedPageBreak/>
        <w:t>Abstract</w:t>
      </w:r>
      <w:r w:rsidR="00404E5B" w:rsidRPr="003F6B7A">
        <w:rPr>
          <w:rFonts w:ascii="Garamond" w:hAnsi="Garamond"/>
          <w:color w:val="BF5A14"/>
        </w:rPr>
        <w:t xml:space="preserve"> (300 word limit)</w:t>
      </w:r>
    </w:p>
    <w:p w:rsidR="003F6B7A" w:rsidRPr="003F6B7A" w:rsidRDefault="003F6B7A" w:rsidP="003F6B7A">
      <w:pPr>
        <w:rPr>
          <w:rFonts w:ascii="Garamond" w:hAnsi="Garamond"/>
          <w:lang w:eastAsia="zh-HK"/>
        </w:rPr>
      </w:pPr>
      <w:r w:rsidRPr="003F6B7A">
        <w:rPr>
          <w:rFonts w:ascii="Garamond" w:hAnsi="Garamond"/>
          <w:b/>
          <w:bCs/>
          <w:smallCaps/>
          <w:lang w:eastAsia="zh-HK"/>
        </w:rPr>
        <w:t>Introduction:</w:t>
      </w:r>
      <w:r w:rsidRPr="003F6B7A">
        <w:rPr>
          <w:rFonts w:ascii="Garamond" w:hAnsi="Garamond"/>
          <w:lang w:eastAsia="zh-HK"/>
        </w:rPr>
        <w:t xml:space="preserve"> Hybrid procedures with c</w:t>
      </w:r>
      <w:r w:rsidRPr="003F6B7A">
        <w:rPr>
          <w:rFonts w:ascii="Garamond" w:hAnsi="Garamond"/>
        </w:rPr>
        <w:t>ombined open extra-anatomical supra-aortic bypasses and endovascular surgery</w:t>
      </w:r>
      <w:r w:rsidRPr="003F6B7A">
        <w:rPr>
          <w:rFonts w:ascii="Garamond" w:hAnsi="Garamond" w:cs="Arial"/>
          <w:lang w:eastAsia="zh-HK"/>
        </w:rPr>
        <w:t xml:space="preserve"> are less invasive for </w:t>
      </w:r>
      <w:r w:rsidRPr="003F6B7A">
        <w:rPr>
          <w:rFonts w:ascii="Garamond" w:hAnsi="Garamond"/>
        </w:rPr>
        <w:t>patients with</w:t>
      </w:r>
      <w:r w:rsidRPr="003F6B7A">
        <w:rPr>
          <w:rFonts w:ascii="Garamond" w:hAnsi="Garamond"/>
          <w:lang w:eastAsia="zh-HK"/>
        </w:rPr>
        <w:t xml:space="preserve"> complex</w:t>
      </w:r>
      <w:r w:rsidRPr="003F6B7A">
        <w:rPr>
          <w:rFonts w:ascii="Garamond" w:hAnsi="Garamond"/>
        </w:rPr>
        <w:t xml:space="preserve"> aortic arch patholog</w:t>
      </w:r>
      <w:r w:rsidRPr="003F6B7A">
        <w:rPr>
          <w:rFonts w:ascii="Garamond" w:hAnsi="Garamond"/>
          <w:lang w:eastAsia="zh-HK"/>
        </w:rPr>
        <w:t>y. The aim of this paper is to report patients who developed r</w:t>
      </w:r>
      <w:r w:rsidRPr="003F6B7A">
        <w:rPr>
          <w:rFonts w:ascii="Garamond" w:hAnsi="Garamond"/>
        </w:rPr>
        <w:t xml:space="preserve">etrograde Type </w:t>
      </w:r>
      <w:proofErr w:type="gramStart"/>
      <w:r w:rsidRPr="003F6B7A">
        <w:rPr>
          <w:rFonts w:ascii="Garamond" w:hAnsi="Garamond"/>
        </w:rPr>
        <w:t>A</w:t>
      </w:r>
      <w:proofErr w:type="gramEnd"/>
      <w:r w:rsidRPr="003F6B7A">
        <w:rPr>
          <w:rFonts w:ascii="Garamond" w:hAnsi="Garamond"/>
        </w:rPr>
        <w:t xml:space="preserve"> aortic dissection following </w:t>
      </w:r>
      <w:r w:rsidRPr="003F6B7A">
        <w:rPr>
          <w:rFonts w:ascii="Garamond" w:hAnsi="Garamond"/>
          <w:lang w:eastAsia="zh-HK"/>
        </w:rPr>
        <w:t xml:space="preserve">initially </w:t>
      </w:r>
      <w:r w:rsidRPr="003F6B7A">
        <w:rPr>
          <w:rFonts w:ascii="Garamond" w:hAnsi="Garamond"/>
        </w:rPr>
        <w:t>succ</w:t>
      </w:r>
      <w:r w:rsidRPr="003F6B7A">
        <w:rPr>
          <w:rFonts w:ascii="Garamond" w:hAnsi="Garamond"/>
          <w:lang w:eastAsia="zh-HK"/>
        </w:rPr>
        <w:t xml:space="preserve">essful hybrid </w:t>
      </w:r>
      <w:r w:rsidRPr="003F6B7A">
        <w:rPr>
          <w:rFonts w:ascii="Garamond" w:hAnsi="Garamond"/>
        </w:rPr>
        <w:t>endovascular treatment</w:t>
      </w:r>
      <w:r w:rsidRPr="003F6B7A">
        <w:rPr>
          <w:rFonts w:ascii="Garamond" w:hAnsi="Garamond"/>
          <w:lang w:eastAsia="zh-HK"/>
        </w:rPr>
        <w:t>.</w:t>
      </w:r>
    </w:p>
    <w:p w:rsidR="003F6B7A" w:rsidRPr="003F6B7A" w:rsidRDefault="003F6B7A" w:rsidP="003F6B7A">
      <w:pPr>
        <w:rPr>
          <w:rFonts w:ascii="Garamond" w:hAnsi="Garamond" w:cs="Tahoma"/>
          <w:lang w:eastAsia="zh-HK"/>
        </w:rPr>
      </w:pPr>
      <w:r w:rsidRPr="003F6B7A">
        <w:rPr>
          <w:rFonts w:ascii="Garamond" w:hAnsi="Garamond"/>
          <w:b/>
          <w:bCs/>
          <w:smallCaps/>
          <w:lang w:eastAsia="zh-HK"/>
        </w:rPr>
        <w:t>Methods:</w:t>
      </w:r>
      <w:r w:rsidRPr="003F6B7A">
        <w:rPr>
          <w:rFonts w:ascii="Garamond" w:hAnsi="Garamond" w:cs="Tahoma"/>
        </w:rPr>
        <w:t xml:space="preserve"> Retrospective review of prospectively collected </w:t>
      </w:r>
      <w:proofErr w:type="spellStart"/>
      <w:r w:rsidRPr="003F6B7A">
        <w:rPr>
          <w:rFonts w:ascii="Garamond" w:hAnsi="Garamond" w:cs="Tahoma"/>
        </w:rPr>
        <w:t>computerised</w:t>
      </w:r>
      <w:proofErr w:type="spellEnd"/>
      <w:r w:rsidRPr="003F6B7A">
        <w:rPr>
          <w:rFonts w:ascii="Garamond" w:hAnsi="Garamond" w:cs="Tahoma"/>
        </w:rPr>
        <w:t xml:space="preserve"> </w:t>
      </w:r>
      <w:r w:rsidRPr="003F6B7A">
        <w:rPr>
          <w:rFonts w:ascii="Garamond" w:hAnsi="Garamond" w:cs="Tahoma"/>
          <w:lang w:eastAsia="zh-HK"/>
        </w:rPr>
        <w:t xml:space="preserve">departmental </w:t>
      </w:r>
      <w:r w:rsidRPr="003F6B7A">
        <w:rPr>
          <w:rFonts w:ascii="Garamond" w:hAnsi="Garamond" w:cs="Tahoma"/>
        </w:rPr>
        <w:t>database.</w:t>
      </w:r>
      <w:r w:rsidRPr="003F6B7A">
        <w:rPr>
          <w:rFonts w:ascii="Garamond" w:hAnsi="Garamond"/>
        </w:rPr>
        <w:t xml:space="preserve"> All patients </w:t>
      </w:r>
      <w:r w:rsidRPr="003F6B7A">
        <w:rPr>
          <w:rFonts w:ascii="Garamond" w:hAnsi="Garamond"/>
          <w:lang w:eastAsia="zh-HK"/>
        </w:rPr>
        <w:t>with supra-aortic hybrid endovascular surgery and post-procedure retrograde Type A dissection were identified</w:t>
      </w:r>
      <w:r w:rsidRPr="003F6B7A">
        <w:rPr>
          <w:rFonts w:ascii="Garamond" w:hAnsi="Garamond"/>
        </w:rPr>
        <w:t>.</w:t>
      </w:r>
      <w:r w:rsidRPr="003F6B7A">
        <w:rPr>
          <w:rFonts w:ascii="Garamond" w:hAnsi="Garamond"/>
          <w:lang w:eastAsia="zh-HK"/>
        </w:rPr>
        <w:t xml:space="preserve"> </w:t>
      </w:r>
      <w:r w:rsidRPr="003F6B7A">
        <w:rPr>
          <w:rFonts w:ascii="Garamond" w:hAnsi="Garamond" w:cs="AdvMINION-R"/>
        </w:rPr>
        <w:t>Patient demographics, comorbid conditions, perioperative parameters, procedural details and post-operative complications were collected.</w:t>
      </w:r>
    </w:p>
    <w:p w:rsidR="003F6B7A" w:rsidRPr="003F6B7A" w:rsidRDefault="003F6B7A" w:rsidP="003F6B7A">
      <w:pPr>
        <w:rPr>
          <w:rFonts w:ascii="Garamond" w:hAnsi="Garamond"/>
          <w:lang w:eastAsia="zh-HK"/>
        </w:rPr>
      </w:pPr>
      <w:r w:rsidRPr="003F6B7A">
        <w:rPr>
          <w:rFonts w:ascii="Garamond" w:hAnsi="Garamond"/>
          <w:b/>
          <w:bCs/>
          <w:smallCaps/>
          <w:lang w:eastAsia="zh-HK"/>
        </w:rPr>
        <w:t>Results:</w:t>
      </w:r>
      <w:r w:rsidRPr="003F6B7A">
        <w:rPr>
          <w:rFonts w:ascii="Garamond" w:hAnsi="Garamond" w:cs="Tahoma"/>
          <w:b/>
          <w:smallCaps/>
        </w:rPr>
        <w:t xml:space="preserve"> </w:t>
      </w:r>
      <w:r w:rsidRPr="003F6B7A">
        <w:rPr>
          <w:rFonts w:ascii="Garamond" w:hAnsi="Garamond" w:cs="Tahoma"/>
          <w:bCs/>
          <w:lang w:eastAsia="zh-HK"/>
        </w:rPr>
        <w:t>We report 6</w:t>
      </w:r>
      <w:r w:rsidRPr="003F6B7A">
        <w:rPr>
          <w:rFonts w:ascii="Garamond" w:hAnsi="Garamond" w:cs="Tahoma"/>
        </w:rPr>
        <w:t xml:space="preserve"> patients who </w:t>
      </w:r>
      <w:r w:rsidRPr="003F6B7A">
        <w:rPr>
          <w:rFonts w:ascii="Garamond" w:hAnsi="Garamond" w:cs="Tahoma"/>
          <w:lang w:eastAsia="zh-HK"/>
        </w:rPr>
        <w:t>developed</w:t>
      </w:r>
      <w:r w:rsidRPr="003F6B7A">
        <w:rPr>
          <w:rFonts w:ascii="Garamond" w:hAnsi="Garamond"/>
        </w:rPr>
        <w:t xml:space="preserve"> </w:t>
      </w:r>
      <w:r w:rsidRPr="003F6B7A">
        <w:rPr>
          <w:rFonts w:ascii="Garamond" w:hAnsi="Garamond"/>
          <w:lang w:eastAsia="zh-HK"/>
        </w:rPr>
        <w:t>r</w:t>
      </w:r>
      <w:r w:rsidRPr="003F6B7A">
        <w:rPr>
          <w:rFonts w:ascii="Garamond" w:hAnsi="Garamond"/>
        </w:rPr>
        <w:t xml:space="preserve">etrograde Type </w:t>
      </w:r>
      <w:proofErr w:type="gramStart"/>
      <w:r w:rsidRPr="003F6B7A">
        <w:rPr>
          <w:rFonts w:ascii="Garamond" w:hAnsi="Garamond"/>
        </w:rPr>
        <w:t>A</w:t>
      </w:r>
      <w:proofErr w:type="gramEnd"/>
      <w:r w:rsidRPr="003F6B7A">
        <w:rPr>
          <w:rFonts w:ascii="Garamond" w:hAnsi="Garamond"/>
        </w:rPr>
        <w:t xml:space="preserve"> aortic dissection</w:t>
      </w:r>
      <w:r w:rsidRPr="003F6B7A">
        <w:rPr>
          <w:rFonts w:ascii="Garamond" w:hAnsi="Garamond" w:cs="Tahoma"/>
        </w:rPr>
        <w:t xml:space="preserve">. </w:t>
      </w:r>
      <w:r w:rsidRPr="003F6B7A">
        <w:rPr>
          <w:rFonts w:ascii="Garamond" w:hAnsi="Garamond" w:cs="Tahoma"/>
          <w:lang w:eastAsia="zh-HK"/>
        </w:rPr>
        <w:t>All were</w:t>
      </w:r>
      <w:r w:rsidRPr="003F6B7A">
        <w:rPr>
          <w:rFonts w:ascii="Garamond" w:hAnsi="Garamond" w:cs="Tahoma"/>
        </w:rPr>
        <w:t xml:space="preserve"> elective cases</w:t>
      </w:r>
      <w:r w:rsidRPr="003F6B7A">
        <w:rPr>
          <w:rFonts w:ascii="Garamond" w:hAnsi="Garamond" w:cs="Tahoma"/>
          <w:lang w:eastAsia="zh-HK"/>
        </w:rPr>
        <w:t>, with 3 chronic dissecting aneurysms and 3 atherosclerotic aneurysms</w:t>
      </w:r>
      <w:r w:rsidRPr="003F6B7A">
        <w:rPr>
          <w:rFonts w:ascii="Garamond" w:hAnsi="Garamond" w:cs="Tahoma"/>
        </w:rPr>
        <w:t xml:space="preserve">. </w:t>
      </w:r>
      <w:r w:rsidRPr="003F6B7A">
        <w:rPr>
          <w:rFonts w:ascii="Garamond" w:hAnsi="Garamond"/>
        </w:rPr>
        <w:t xml:space="preserve">All </w:t>
      </w:r>
      <w:r w:rsidRPr="003F6B7A">
        <w:rPr>
          <w:rFonts w:ascii="Garamond" w:hAnsi="Garamond"/>
          <w:lang w:eastAsia="zh-HK"/>
        </w:rPr>
        <w:t>had one stage hybrid procedures:</w:t>
      </w:r>
      <w:r w:rsidRPr="003F6B7A">
        <w:rPr>
          <w:rFonts w:ascii="Garamond" w:hAnsi="Garamond"/>
        </w:rPr>
        <w:t xml:space="preserve"> </w:t>
      </w:r>
      <w:r w:rsidRPr="003F6B7A">
        <w:rPr>
          <w:rFonts w:ascii="Garamond" w:hAnsi="Garamond"/>
          <w:lang w:eastAsia="zh-HK"/>
        </w:rPr>
        <w:t>2</w:t>
      </w:r>
      <w:r w:rsidRPr="003F6B7A">
        <w:rPr>
          <w:rFonts w:ascii="Garamond" w:hAnsi="Garamond"/>
        </w:rPr>
        <w:t xml:space="preserve"> patients had carotid-carotid </w:t>
      </w:r>
      <w:r w:rsidRPr="003F6B7A">
        <w:rPr>
          <w:rFonts w:ascii="Garamond" w:hAnsi="Garamond"/>
          <w:lang w:eastAsia="zh-HK"/>
        </w:rPr>
        <w:t xml:space="preserve">bypass </w:t>
      </w:r>
      <w:r w:rsidRPr="003F6B7A">
        <w:rPr>
          <w:rFonts w:ascii="Garamond" w:hAnsi="Garamond"/>
        </w:rPr>
        <w:t>graft</w:t>
      </w:r>
      <w:r w:rsidRPr="003F6B7A">
        <w:rPr>
          <w:rFonts w:ascii="Garamond" w:hAnsi="Garamond"/>
          <w:lang w:eastAsia="zh-HK"/>
        </w:rPr>
        <w:t>s</w:t>
      </w:r>
      <w:r w:rsidRPr="003F6B7A">
        <w:rPr>
          <w:rFonts w:ascii="Garamond" w:hAnsi="Garamond"/>
        </w:rPr>
        <w:t xml:space="preserve">, </w:t>
      </w:r>
      <w:r w:rsidRPr="003F6B7A">
        <w:rPr>
          <w:rFonts w:ascii="Garamond" w:hAnsi="Garamond"/>
          <w:lang w:eastAsia="zh-HK"/>
        </w:rPr>
        <w:t>1</w:t>
      </w:r>
      <w:r w:rsidRPr="003F6B7A">
        <w:rPr>
          <w:rFonts w:ascii="Garamond" w:hAnsi="Garamond"/>
        </w:rPr>
        <w:t xml:space="preserve"> had carotid-carotid</w:t>
      </w:r>
      <w:r w:rsidRPr="003F6B7A">
        <w:rPr>
          <w:rFonts w:ascii="Garamond" w:hAnsi="Garamond"/>
          <w:lang w:eastAsia="zh-HK"/>
        </w:rPr>
        <w:t>-</w:t>
      </w:r>
      <w:r w:rsidRPr="003F6B7A">
        <w:rPr>
          <w:rFonts w:ascii="Garamond" w:hAnsi="Garamond"/>
        </w:rPr>
        <w:t>left subclavian</w:t>
      </w:r>
      <w:r w:rsidRPr="003F6B7A">
        <w:rPr>
          <w:rFonts w:ascii="Garamond" w:hAnsi="Garamond"/>
          <w:lang w:eastAsia="zh-HK"/>
        </w:rPr>
        <w:t xml:space="preserve"> bypass graft, and 3</w:t>
      </w:r>
      <w:r w:rsidRPr="003F6B7A">
        <w:rPr>
          <w:rFonts w:ascii="Garamond" w:hAnsi="Garamond"/>
        </w:rPr>
        <w:t xml:space="preserve"> had </w:t>
      </w:r>
      <w:r w:rsidRPr="003F6B7A">
        <w:rPr>
          <w:rFonts w:ascii="Garamond" w:hAnsi="Garamond"/>
          <w:lang w:eastAsia="zh-HK"/>
        </w:rPr>
        <w:t xml:space="preserve">bypass </w:t>
      </w:r>
      <w:r w:rsidRPr="003F6B7A">
        <w:rPr>
          <w:rFonts w:ascii="Garamond" w:hAnsi="Garamond"/>
        </w:rPr>
        <w:t xml:space="preserve">grafts from ascending aorta to innominate </w:t>
      </w:r>
      <w:r w:rsidRPr="003F6B7A">
        <w:rPr>
          <w:rFonts w:ascii="Garamond" w:hAnsi="Garamond"/>
          <w:lang w:eastAsia="zh-HK"/>
        </w:rPr>
        <w:t xml:space="preserve">artery </w:t>
      </w:r>
      <w:r w:rsidRPr="003F6B7A">
        <w:rPr>
          <w:rFonts w:ascii="Garamond" w:hAnsi="Garamond"/>
        </w:rPr>
        <w:t xml:space="preserve">and left carotid artery. </w:t>
      </w:r>
      <w:r w:rsidRPr="003F6B7A">
        <w:rPr>
          <w:rFonts w:ascii="Garamond" w:hAnsi="Garamond"/>
          <w:lang w:eastAsia="zh-HK"/>
        </w:rPr>
        <w:t>Five</w:t>
      </w:r>
      <w:r w:rsidRPr="003F6B7A">
        <w:rPr>
          <w:rFonts w:ascii="Garamond" w:hAnsi="Garamond"/>
        </w:rPr>
        <w:t xml:space="preserve"> patients had Cook Zenith thoracic stentgrafts</w:t>
      </w:r>
      <w:r w:rsidRPr="003F6B7A">
        <w:rPr>
          <w:rFonts w:ascii="Garamond" w:hAnsi="Garamond"/>
          <w:lang w:eastAsia="zh-HK"/>
        </w:rPr>
        <w:t xml:space="preserve"> (</w:t>
      </w:r>
      <w:r w:rsidRPr="003F6B7A">
        <w:rPr>
          <w:rFonts w:ascii="Garamond" w:hAnsi="Garamond" w:cs="Arial"/>
        </w:rPr>
        <w:t>Cook</w:t>
      </w:r>
      <w:r w:rsidRPr="003F6B7A">
        <w:rPr>
          <w:rFonts w:ascii="Garamond" w:hAnsi="Garamond"/>
          <w:b/>
          <w:lang w:eastAsia="zh-HK"/>
        </w:rPr>
        <w:t>®</w:t>
      </w:r>
      <w:r w:rsidRPr="003F6B7A">
        <w:rPr>
          <w:rFonts w:ascii="Garamond" w:hAnsi="Garamond" w:cs="Arial"/>
        </w:rPr>
        <w:t xml:space="preserve">, </w:t>
      </w:r>
      <w:smartTag w:uri="urn:schemas-microsoft-com:office:smarttags" w:element="City">
        <w:r w:rsidRPr="003F6B7A">
          <w:rPr>
            <w:rFonts w:ascii="Garamond" w:hAnsi="Garamond" w:cs="Arial"/>
          </w:rPr>
          <w:t>Bloomington</w:t>
        </w:r>
      </w:smartTag>
      <w:r w:rsidRPr="003F6B7A">
        <w:rPr>
          <w:rFonts w:ascii="Garamond" w:hAnsi="Garamond" w:cs="Arial"/>
        </w:rPr>
        <w:t xml:space="preserve">, </w:t>
      </w:r>
      <w:smartTag w:uri="urn:schemas-microsoft-com:office:smarttags" w:element="country-region">
        <w:r w:rsidRPr="003F6B7A">
          <w:rPr>
            <w:rFonts w:ascii="Garamond" w:hAnsi="Garamond" w:cs="Arial"/>
            <w:lang w:eastAsia="zh-HK"/>
          </w:rPr>
          <w:t>USA</w:t>
        </w:r>
      </w:smartTag>
      <w:r w:rsidRPr="003F6B7A">
        <w:rPr>
          <w:rFonts w:ascii="Garamond" w:hAnsi="Garamond"/>
          <w:lang w:eastAsia="zh-HK"/>
        </w:rPr>
        <w:t>), and 1 had Medtronic</w:t>
      </w:r>
      <w:r w:rsidRPr="003F6B7A">
        <w:rPr>
          <w:rFonts w:ascii="Garamond" w:hAnsi="Garamond"/>
          <w:b/>
          <w:lang w:eastAsia="zh-HK"/>
        </w:rPr>
        <w:t>®</w:t>
      </w:r>
      <w:r w:rsidRPr="003F6B7A">
        <w:rPr>
          <w:rFonts w:ascii="Garamond" w:hAnsi="Garamond"/>
          <w:lang w:eastAsia="zh-HK"/>
        </w:rPr>
        <w:t xml:space="preserve"> Valiant </w:t>
      </w:r>
      <w:r w:rsidRPr="003F6B7A">
        <w:rPr>
          <w:rFonts w:ascii="Garamond" w:hAnsi="Garamond"/>
        </w:rPr>
        <w:t>stentgrafts</w:t>
      </w:r>
      <w:r w:rsidRPr="003F6B7A">
        <w:rPr>
          <w:rFonts w:ascii="Garamond" w:hAnsi="Garamond"/>
          <w:lang w:eastAsia="zh-HK"/>
        </w:rPr>
        <w:t xml:space="preserve"> (Medtronic Vascular </w:t>
      </w:r>
      <w:proofErr w:type="spellStart"/>
      <w:r w:rsidRPr="003F6B7A">
        <w:rPr>
          <w:rFonts w:ascii="Garamond" w:hAnsi="Garamond"/>
          <w:lang w:eastAsia="zh-HK"/>
        </w:rPr>
        <w:t>Inc</w:t>
      </w:r>
      <w:proofErr w:type="spellEnd"/>
      <w:r w:rsidRPr="003F6B7A">
        <w:rPr>
          <w:rFonts w:ascii="Garamond" w:hAnsi="Garamond"/>
          <w:lang w:eastAsia="zh-HK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3F6B7A">
            <w:rPr>
              <w:rFonts w:ascii="Garamond" w:hAnsi="Garamond"/>
              <w:lang w:eastAsia="zh-HK"/>
            </w:rPr>
            <w:t>Santa Rosa</w:t>
          </w:r>
        </w:smartTag>
        <w:r w:rsidRPr="003F6B7A">
          <w:rPr>
            <w:rFonts w:ascii="Garamond" w:hAnsi="Garamond"/>
            <w:lang w:eastAsia="zh-HK"/>
          </w:rPr>
          <w:t xml:space="preserve">, </w:t>
        </w:r>
        <w:smartTag w:uri="urn:schemas-microsoft-com:office:smarttags" w:element="country-region">
          <w:r w:rsidRPr="003F6B7A">
            <w:rPr>
              <w:rFonts w:ascii="Garamond" w:hAnsi="Garamond"/>
              <w:lang w:eastAsia="zh-HK"/>
            </w:rPr>
            <w:t>USA</w:t>
          </w:r>
        </w:smartTag>
      </w:smartTag>
      <w:r w:rsidRPr="003F6B7A">
        <w:rPr>
          <w:rFonts w:ascii="Garamond" w:hAnsi="Garamond"/>
          <w:lang w:eastAsia="zh-HK"/>
        </w:rPr>
        <w:t>)</w:t>
      </w:r>
      <w:r w:rsidRPr="003F6B7A">
        <w:rPr>
          <w:rFonts w:ascii="Garamond" w:hAnsi="Garamond"/>
        </w:rPr>
        <w:t>.</w:t>
      </w:r>
      <w:r w:rsidRPr="003F6B7A">
        <w:rPr>
          <w:rFonts w:ascii="Garamond" w:hAnsi="Garamond"/>
          <w:lang w:eastAsia="zh-HK"/>
        </w:rPr>
        <w:t xml:space="preserve"> The retrograde Type A dissection occurred with sudden symptoms at day 5, 6, 10, 20, 105 and 128 respectively. </w:t>
      </w:r>
      <w:r w:rsidRPr="003F6B7A">
        <w:rPr>
          <w:rFonts w:ascii="Garamond" w:hAnsi="Garamond"/>
        </w:rPr>
        <w:t>There w</w:t>
      </w:r>
      <w:r w:rsidRPr="003F6B7A">
        <w:rPr>
          <w:rFonts w:ascii="Garamond" w:hAnsi="Garamond"/>
          <w:lang w:eastAsia="zh-HK"/>
        </w:rPr>
        <w:t>ere</w:t>
      </w:r>
      <w:r w:rsidRPr="003F6B7A">
        <w:rPr>
          <w:rFonts w:ascii="Garamond" w:hAnsi="Garamond"/>
        </w:rPr>
        <w:t xml:space="preserve"> </w:t>
      </w:r>
      <w:r w:rsidRPr="003F6B7A">
        <w:rPr>
          <w:rFonts w:ascii="Garamond" w:hAnsi="Garamond"/>
          <w:lang w:eastAsia="zh-HK"/>
        </w:rPr>
        <w:t>3 immediate</w:t>
      </w:r>
      <w:r w:rsidRPr="003F6B7A">
        <w:rPr>
          <w:rFonts w:ascii="Garamond" w:hAnsi="Garamond"/>
        </w:rPr>
        <w:t xml:space="preserve"> </w:t>
      </w:r>
      <w:r w:rsidRPr="003F6B7A">
        <w:rPr>
          <w:rFonts w:ascii="Garamond" w:hAnsi="Garamond"/>
          <w:lang w:eastAsia="zh-HK"/>
        </w:rPr>
        <w:t xml:space="preserve">fatalities and 2 patients treated conservatively deemed unfit for </w:t>
      </w:r>
      <w:proofErr w:type="spellStart"/>
      <w:r w:rsidRPr="003F6B7A">
        <w:rPr>
          <w:rFonts w:ascii="Garamond" w:hAnsi="Garamond"/>
          <w:lang w:eastAsia="zh-HK"/>
        </w:rPr>
        <w:t>reintervention</w:t>
      </w:r>
      <w:proofErr w:type="spellEnd"/>
      <w:r w:rsidRPr="003F6B7A">
        <w:rPr>
          <w:rFonts w:ascii="Garamond" w:hAnsi="Garamond"/>
          <w:lang w:eastAsia="zh-HK"/>
        </w:rPr>
        <w:t xml:space="preserve"> (one died at 9 month of pneumonia, and one remained alive at 7 months post-complication)</w:t>
      </w:r>
      <w:r w:rsidRPr="003F6B7A">
        <w:rPr>
          <w:rFonts w:ascii="Garamond" w:hAnsi="Garamond"/>
        </w:rPr>
        <w:t>.</w:t>
      </w:r>
      <w:r w:rsidRPr="003F6B7A">
        <w:rPr>
          <w:rFonts w:ascii="Garamond" w:hAnsi="Garamond"/>
          <w:lang w:eastAsia="zh-HK"/>
        </w:rPr>
        <w:t xml:space="preserve"> One patient underwent successful emergency open surgery and survived.</w:t>
      </w:r>
    </w:p>
    <w:p w:rsidR="003F6B7A" w:rsidRPr="003F6B7A" w:rsidRDefault="003F6B7A" w:rsidP="003F6B7A">
      <w:pPr>
        <w:rPr>
          <w:rFonts w:ascii="Garamond" w:hAnsi="Garamond"/>
          <w:lang w:eastAsia="zh-HK"/>
        </w:rPr>
      </w:pPr>
      <w:r w:rsidRPr="003F6B7A">
        <w:rPr>
          <w:rFonts w:ascii="Garamond" w:hAnsi="Garamond"/>
          <w:b/>
          <w:bCs/>
          <w:smallCaps/>
          <w:lang w:eastAsia="zh-HK"/>
        </w:rPr>
        <w:t xml:space="preserve">Conclusion: </w:t>
      </w:r>
      <w:r w:rsidRPr="003F6B7A">
        <w:rPr>
          <w:rFonts w:ascii="Garamond" w:hAnsi="Garamond"/>
        </w:rPr>
        <w:t xml:space="preserve">Supra-aortic hybrid procedures in treating aortic arch pathology </w:t>
      </w:r>
      <w:r w:rsidRPr="003F6B7A">
        <w:rPr>
          <w:rFonts w:ascii="Garamond" w:hAnsi="Garamond"/>
          <w:lang w:eastAsia="zh-HK"/>
        </w:rPr>
        <w:t>are not protective of retrograde Type A dissection, and patients with this post-operative complication inevitably have poor outcome, even with early diagnosis or treatment is delayed.</w:t>
      </w:r>
    </w:p>
    <w:p w:rsidR="00AE3E37" w:rsidRPr="003F6B7A" w:rsidRDefault="00A9710C" w:rsidP="003F6B7A">
      <w:pPr>
        <w:pStyle w:val="Heading3"/>
        <w:spacing w:before="74"/>
        <w:ind w:left="0"/>
        <w:rPr>
          <w:rFonts w:ascii="Garamond" w:hAnsi="Garamond"/>
        </w:rPr>
        <w:sectPr w:rsidR="00AE3E37" w:rsidRPr="003F6B7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F6B7A">
        <w:rPr>
          <w:rFonts w:ascii="Garamond" w:hAnsi="Garamond"/>
          <w:b w:val="0"/>
        </w:rPr>
        <w:br w:type="column"/>
      </w:r>
      <w:r w:rsidR="008756E6" w:rsidRPr="003F6B7A">
        <w:rPr>
          <w:rFonts w:ascii="Garamond" w:hAnsi="Garamond"/>
        </w:rPr>
        <w:lastRenderedPageBreak/>
        <w:t xml:space="preserve"> </w:t>
      </w:r>
    </w:p>
    <w:p w:rsidR="00AE3E37" w:rsidRPr="003F6B7A" w:rsidRDefault="00AE3E37">
      <w:pPr>
        <w:pStyle w:val="BodyText"/>
        <w:rPr>
          <w:rFonts w:ascii="Garamond" w:hAnsi="Garamond"/>
          <w:sz w:val="20"/>
        </w:rPr>
      </w:pPr>
    </w:p>
    <w:p w:rsidR="00AE3E37" w:rsidRPr="003F6B7A" w:rsidRDefault="00292ED9">
      <w:pPr>
        <w:pStyle w:val="BodyText"/>
        <w:spacing w:line="40" w:lineRule="exact"/>
        <w:ind w:left="2202"/>
        <w:rPr>
          <w:rFonts w:ascii="Garamond" w:hAnsi="Garamond"/>
          <w:sz w:val="4"/>
        </w:rPr>
      </w:pPr>
      <w:r w:rsidRPr="003F6B7A">
        <w:rPr>
          <w:rFonts w:ascii="Garamond" w:hAnsi="Garamond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5FE1E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3F6B7A" w:rsidRDefault="008756E6" w:rsidP="00404E5B">
      <w:pPr>
        <w:spacing w:before="92"/>
        <w:ind w:right="4234"/>
        <w:rPr>
          <w:rFonts w:ascii="Garamond" w:hAnsi="Garamond"/>
        </w:rPr>
      </w:pPr>
      <w:r w:rsidRPr="003F6B7A">
        <w:rPr>
          <w:rFonts w:ascii="Garamond" w:hAnsi="Garamond"/>
          <w:noProof/>
        </w:rPr>
        <w:lastRenderedPageBreak/>
        <w:t xml:space="preserve">              </w:t>
      </w:r>
      <w:r w:rsidR="003F6B7A" w:rsidRPr="003F6B7A">
        <w:rPr>
          <w:rFonts w:ascii="Garamond" w:eastAsia="Times New Roman" w:hAnsi="Garamond" w:cs="Arial"/>
          <w:b/>
          <w:bCs/>
          <w:noProof/>
          <w:color w:val="222222"/>
          <w:sz w:val="48"/>
          <w:szCs w:val="72"/>
        </w:rPr>
        <w:drawing>
          <wp:inline distT="0" distB="0" distL="0" distR="0" wp14:anchorId="5FF301CA" wp14:editId="0898825F">
            <wp:extent cx="3276600" cy="4206240"/>
            <wp:effectExtent l="95250" t="57150" r="95250" b="156210"/>
            <wp:docPr id="2" name="Picture 2" descr="C:\Users\chanyc\Desktop\Yiu-Che CHAN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anyc\Desktop\Yiu-Che CHAN pho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86000"/>
                        </a:srgb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  <a:bevelB/>
                    </a:sp3d>
                  </pic:spPr>
                </pic:pic>
              </a:graphicData>
            </a:graphic>
          </wp:inline>
        </w:drawing>
      </w:r>
      <w:r w:rsidR="00A9710C" w:rsidRPr="003F6B7A">
        <w:rPr>
          <w:rFonts w:ascii="Garamond" w:hAnsi="Garamond"/>
          <w:color w:val="BF5A14"/>
        </w:rPr>
        <w:t>Biography</w:t>
      </w:r>
      <w:r w:rsidR="00404E5B" w:rsidRPr="003F6B7A">
        <w:rPr>
          <w:rFonts w:ascii="Garamond" w:hAnsi="Garamond"/>
          <w:color w:val="BF5A14"/>
        </w:rPr>
        <w:t xml:space="preserve"> (150 word limit)</w:t>
      </w:r>
    </w:p>
    <w:p w:rsidR="003F6B7A" w:rsidRPr="003F6B7A" w:rsidRDefault="003F6B7A" w:rsidP="003F6B7A">
      <w:pPr>
        <w:jc w:val="center"/>
        <w:rPr>
          <w:rFonts w:ascii="Garamond" w:eastAsia="Times New Roman" w:hAnsi="Garamond" w:cs="Arial"/>
          <w:b/>
          <w:bCs/>
          <w:color w:val="222222"/>
          <w:sz w:val="48"/>
          <w:szCs w:val="72"/>
          <w:lang w:val="en-GB"/>
        </w:rPr>
      </w:pPr>
      <w:r w:rsidRPr="003F6B7A">
        <w:rPr>
          <w:rFonts w:ascii="Garamond" w:eastAsia="Times New Roman" w:hAnsi="Garamond" w:cs="Arial"/>
          <w:b/>
          <w:bCs/>
          <w:color w:val="222222"/>
          <w:sz w:val="48"/>
          <w:szCs w:val="72"/>
          <w:lang w:val="en-GB"/>
        </w:rPr>
        <w:t xml:space="preserve">Associate Professor </w:t>
      </w:r>
      <w:proofErr w:type="spellStart"/>
      <w:r w:rsidRPr="003F6B7A">
        <w:rPr>
          <w:rFonts w:ascii="Garamond" w:eastAsia="Times New Roman" w:hAnsi="Garamond" w:cs="Arial"/>
          <w:b/>
          <w:bCs/>
          <w:color w:val="222222"/>
          <w:sz w:val="48"/>
          <w:szCs w:val="72"/>
          <w:lang w:val="en-GB"/>
        </w:rPr>
        <w:t>Yiu</w:t>
      </w:r>
      <w:proofErr w:type="spellEnd"/>
      <w:r w:rsidRPr="003F6B7A">
        <w:rPr>
          <w:rFonts w:ascii="Garamond" w:eastAsia="Times New Roman" w:hAnsi="Garamond" w:cs="Arial"/>
          <w:b/>
          <w:bCs/>
          <w:color w:val="222222"/>
          <w:sz w:val="48"/>
          <w:szCs w:val="72"/>
          <w:lang w:val="en-GB"/>
        </w:rPr>
        <w:t xml:space="preserve"> </w:t>
      </w:r>
      <w:proofErr w:type="spellStart"/>
      <w:r w:rsidRPr="003F6B7A">
        <w:rPr>
          <w:rFonts w:ascii="Garamond" w:eastAsia="Times New Roman" w:hAnsi="Garamond" w:cs="Arial"/>
          <w:b/>
          <w:bCs/>
          <w:color w:val="222222"/>
          <w:sz w:val="48"/>
          <w:szCs w:val="72"/>
          <w:lang w:val="en-GB"/>
        </w:rPr>
        <w:t>Che</w:t>
      </w:r>
      <w:proofErr w:type="spellEnd"/>
      <w:r w:rsidRPr="003F6B7A">
        <w:rPr>
          <w:rFonts w:ascii="Garamond" w:eastAsia="Times New Roman" w:hAnsi="Garamond" w:cs="Arial"/>
          <w:b/>
          <w:bCs/>
          <w:color w:val="222222"/>
          <w:sz w:val="48"/>
          <w:szCs w:val="72"/>
          <w:lang w:val="en-GB"/>
        </w:rPr>
        <w:t xml:space="preserve"> CHAN</w:t>
      </w:r>
    </w:p>
    <w:p w:rsidR="003F6B7A" w:rsidRPr="003F6B7A" w:rsidRDefault="003F6B7A" w:rsidP="003F6B7A">
      <w:pPr>
        <w:jc w:val="center"/>
        <w:rPr>
          <w:rFonts w:ascii="Garamond" w:eastAsia="Times New Roman" w:hAnsi="Garamond" w:cs="Arial"/>
          <w:color w:val="222222"/>
          <w:sz w:val="14"/>
          <w:szCs w:val="19"/>
        </w:rPr>
      </w:pPr>
      <w:r w:rsidRPr="003F6B7A">
        <w:rPr>
          <w:rFonts w:ascii="Garamond" w:eastAsia="Times New Roman" w:hAnsi="Garamond" w:cs="Arial"/>
          <w:b/>
          <w:bCs/>
          <w:color w:val="222222"/>
          <w:sz w:val="28"/>
          <w:szCs w:val="27"/>
          <w:lang w:val="en-GB"/>
        </w:rPr>
        <w:t xml:space="preserve">MB BS BSc MD FRCS </w:t>
      </w:r>
      <w:proofErr w:type="gramStart"/>
      <w:r w:rsidRPr="003F6B7A">
        <w:rPr>
          <w:rFonts w:ascii="Garamond" w:eastAsia="Times New Roman" w:hAnsi="Garamond" w:cs="Arial"/>
          <w:b/>
          <w:bCs/>
          <w:color w:val="222222"/>
          <w:sz w:val="28"/>
          <w:szCs w:val="27"/>
          <w:lang w:val="en-GB"/>
        </w:rPr>
        <w:t>FRCS(</w:t>
      </w:r>
      <w:proofErr w:type="gramEnd"/>
      <w:r w:rsidRPr="003F6B7A">
        <w:rPr>
          <w:rFonts w:ascii="Garamond" w:eastAsia="Times New Roman" w:hAnsi="Garamond" w:cs="Arial"/>
          <w:b/>
          <w:bCs/>
          <w:color w:val="222222"/>
          <w:sz w:val="28"/>
          <w:szCs w:val="27"/>
          <w:lang w:val="en-GB"/>
        </w:rPr>
        <w:t>General Surgery) FCSHK</w:t>
      </w:r>
    </w:p>
    <w:p w:rsidR="003F6B7A" w:rsidRPr="003F6B7A" w:rsidRDefault="003F6B7A" w:rsidP="003F6B7A">
      <w:pPr>
        <w:jc w:val="center"/>
        <w:rPr>
          <w:rFonts w:ascii="Garamond" w:eastAsia="Times New Roman" w:hAnsi="Garamond" w:cs="Arial"/>
          <w:color w:val="222222"/>
          <w:sz w:val="14"/>
          <w:szCs w:val="19"/>
        </w:rPr>
      </w:pPr>
    </w:p>
    <w:p w:rsidR="003F6B7A" w:rsidRPr="003F6B7A" w:rsidRDefault="003F6B7A" w:rsidP="003F6B7A">
      <w:pPr>
        <w:jc w:val="both"/>
        <w:rPr>
          <w:rFonts w:ascii="Garamond" w:eastAsia="Times New Roman" w:hAnsi="Garamond" w:cs="Arial"/>
          <w:color w:val="222222"/>
          <w:sz w:val="36"/>
          <w:szCs w:val="48"/>
          <w:lang w:val="en-GB"/>
        </w:rPr>
      </w:pPr>
    </w:p>
    <w:p w:rsidR="003F6B7A" w:rsidRPr="003F6B7A" w:rsidRDefault="003F6B7A" w:rsidP="003F6B7A">
      <w:pPr>
        <w:rPr>
          <w:rFonts w:ascii="Garamond" w:eastAsia="Times New Roman" w:hAnsi="Garamond" w:cs="Arial"/>
          <w:color w:val="222222"/>
          <w:sz w:val="28"/>
          <w:szCs w:val="28"/>
          <w:lang w:val="en-GB"/>
        </w:rPr>
      </w:pPr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>Graduate of Charing Cross &amp; Westminster Medical School, London University, and trained at</w:t>
      </w:r>
      <w:r w:rsidRPr="003F6B7A">
        <w:rPr>
          <w:rFonts w:ascii="Garamond" w:eastAsia="Times New Roman" w:hAnsi="Garamond" w:cs="Arial"/>
          <w:b/>
          <w:bCs/>
          <w:color w:val="222222"/>
          <w:sz w:val="28"/>
          <w:szCs w:val="28"/>
          <w:lang w:val="en-GB"/>
        </w:rPr>
        <w:t> </w:t>
      </w:r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St. Mary’s Hospital, Guy’s &amp; St. Thomas’ Hospital, </w:t>
      </w:r>
      <w:proofErr w:type="spellStart"/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>Yiu</w:t>
      </w:r>
      <w:proofErr w:type="spellEnd"/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 </w:t>
      </w:r>
      <w:proofErr w:type="spellStart"/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>Che</w:t>
      </w:r>
      <w:proofErr w:type="spellEnd"/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 CHAN returned to Hong Kong in 2007 and now works as Associate Professor in Division of Vascular Surgery at the University of Hong Kong. He was </w:t>
      </w:r>
      <w:r w:rsidRPr="003F6B7A">
        <w:rPr>
          <w:rFonts w:ascii="Garamond" w:hAnsi="Garamond"/>
          <w:sz w:val="28"/>
          <w:szCs w:val="28"/>
          <w:lang w:eastAsia="zh-HK"/>
        </w:rPr>
        <w:t>UCLA Travelling Scholarship to University of California, Los Angeles</w:t>
      </w:r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 in 2012, and he is the Director of Surgical Admissions at University of Hong Kong, and the Secretary General for the Asian Surgical Association. He is a vascular surgeon specialising in open and minimally invasive endovascular surgery involving the aorta, peripheral arteries and veins. He is a holder of multiple international and local research grants, and has published over 100 papers.</w:t>
      </w:r>
    </w:p>
    <w:p w:rsidR="003F6B7A" w:rsidRPr="003F6B7A" w:rsidRDefault="003F6B7A" w:rsidP="003F6B7A">
      <w:pPr>
        <w:rPr>
          <w:rFonts w:ascii="Garamond" w:eastAsia="Times New Roman" w:hAnsi="Garamond" w:cs="Arial"/>
          <w:color w:val="222222"/>
          <w:sz w:val="28"/>
          <w:szCs w:val="28"/>
          <w:lang w:val="en-GB"/>
        </w:rPr>
      </w:pPr>
    </w:p>
    <w:p w:rsidR="003F6B7A" w:rsidRPr="003F6B7A" w:rsidRDefault="003F6B7A" w:rsidP="003F6B7A">
      <w:pPr>
        <w:rPr>
          <w:rFonts w:ascii="Garamond" w:eastAsia="Times New Roman" w:hAnsi="Garamond" w:cs="Arial"/>
          <w:color w:val="222222"/>
          <w:sz w:val="28"/>
          <w:szCs w:val="28"/>
        </w:rPr>
      </w:pPr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Email: </w:t>
      </w:r>
      <w:hyperlink r:id="rId10" w:history="1">
        <w:r w:rsidRPr="003F6B7A">
          <w:rPr>
            <w:rStyle w:val="Hyperlink"/>
            <w:rFonts w:ascii="Garamond" w:eastAsia="Times New Roman" w:hAnsi="Garamond" w:cs="Arial"/>
            <w:sz w:val="28"/>
            <w:szCs w:val="28"/>
            <w:lang w:val="en-GB"/>
          </w:rPr>
          <w:t>ycchan667@gmail.com</w:t>
        </w:r>
      </w:hyperlink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 or </w:t>
      </w:r>
      <w:hyperlink r:id="rId11" w:history="1">
        <w:r w:rsidRPr="003F6B7A">
          <w:rPr>
            <w:rStyle w:val="Hyperlink"/>
            <w:rFonts w:ascii="Garamond" w:eastAsia="Times New Roman" w:hAnsi="Garamond" w:cs="Arial"/>
            <w:sz w:val="28"/>
            <w:szCs w:val="28"/>
            <w:lang w:val="en-GB"/>
          </w:rPr>
          <w:t>ycchan88@hkucc.hku.hk</w:t>
        </w:r>
      </w:hyperlink>
      <w:r w:rsidRPr="003F6B7A">
        <w:rPr>
          <w:rFonts w:ascii="Garamond" w:eastAsia="Times New Roman" w:hAnsi="Garamond" w:cs="Arial"/>
          <w:color w:val="222222"/>
          <w:sz w:val="28"/>
          <w:szCs w:val="28"/>
          <w:lang w:val="en-GB"/>
        </w:rPr>
        <w:t xml:space="preserve"> </w:t>
      </w:r>
    </w:p>
    <w:p w:rsidR="00AE3E37" w:rsidRPr="003F6B7A" w:rsidRDefault="00292ED9">
      <w:pPr>
        <w:pStyle w:val="BodyText"/>
        <w:spacing w:before="2"/>
        <w:rPr>
          <w:rFonts w:ascii="Garamond" w:hAnsi="Garamond"/>
          <w:sz w:val="19"/>
        </w:rPr>
      </w:pPr>
      <w:r w:rsidRPr="003F6B7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D7C7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3F6B7A" w:rsidRDefault="00AE3E37">
      <w:pPr>
        <w:pStyle w:val="BodyText"/>
        <w:rPr>
          <w:rFonts w:ascii="Garamond" w:hAnsi="Garamond"/>
          <w:sz w:val="20"/>
        </w:rPr>
      </w:pPr>
    </w:p>
    <w:p w:rsidR="00AE3E37" w:rsidRPr="003F6B7A" w:rsidRDefault="00AE3E37">
      <w:pPr>
        <w:pStyle w:val="BodyText"/>
        <w:rPr>
          <w:rFonts w:ascii="Garamond" w:hAnsi="Garamond"/>
          <w:sz w:val="20"/>
        </w:rPr>
      </w:pPr>
    </w:p>
    <w:p w:rsidR="00AE3E37" w:rsidRPr="003F6B7A" w:rsidRDefault="00AE3E37">
      <w:pPr>
        <w:pStyle w:val="BodyText"/>
        <w:spacing w:before="7"/>
        <w:rPr>
          <w:rFonts w:ascii="Garamond" w:hAnsi="Garamond"/>
          <w:sz w:val="29"/>
        </w:rPr>
      </w:pPr>
    </w:p>
    <w:p w:rsidR="00AE3E37" w:rsidRPr="003F6B7A" w:rsidRDefault="00A9710C" w:rsidP="003F6B7A">
      <w:pPr>
        <w:spacing w:before="39"/>
        <w:rPr>
          <w:rFonts w:ascii="Garamond" w:hAnsi="Garamond"/>
          <w:b/>
          <w:sz w:val="20"/>
        </w:rPr>
      </w:pPr>
      <w:r w:rsidRPr="003F6B7A">
        <w:rPr>
          <w:rFonts w:ascii="Garamond" w:hAnsi="Garamond"/>
          <w:b/>
          <w:sz w:val="20"/>
        </w:rPr>
        <w:t>Notes/Comments:</w:t>
      </w:r>
    </w:p>
    <w:p w:rsidR="00AE3E37" w:rsidRPr="003F6B7A" w:rsidRDefault="003F6B7A">
      <w:pPr>
        <w:rPr>
          <w:rFonts w:ascii="Garamond" w:hAnsi="Garamond"/>
          <w:sz w:val="24"/>
        </w:rPr>
        <w:sectPr w:rsidR="00AE3E37" w:rsidRPr="003F6B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3F6B7A">
        <w:rPr>
          <w:rFonts w:ascii="Garamond" w:hAnsi="Garamond"/>
          <w:sz w:val="24"/>
        </w:rPr>
        <w:t>Please kindly consider the enclosed abstract as an oral presentation in main session or free paper session</w:t>
      </w:r>
      <w:r w:rsidR="00161295">
        <w:rPr>
          <w:rFonts w:ascii="Garamond" w:hAnsi="Garamond"/>
          <w:sz w:val="24"/>
        </w:rPr>
        <w:t xml:space="preserve"> (aortic/ endovascular aortic session)</w:t>
      </w:r>
      <w:bookmarkStart w:id="0" w:name="_GoBack"/>
      <w:bookmarkEnd w:id="0"/>
      <w:r w:rsidRPr="003F6B7A">
        <w:rPr>
          <w:rFonts w:ascii="Garamond" w:hAnsi="Garamond"/>
          <w:sz w:val="24"/>
        </w:rPr>
        <w:t>.</w:t>
      </w:r>
    </w:p>
    <w:p w:rsidR="00AE3E37" w:rsidRPr="003F6B7A" w:rsidRDefault="00AE3E37">
      <w:pPr>
        <w:pStyle w:val="BodyText"/>
        <w:spacing w:before="3"/>
        <w:rPr>
          <w:rFonts w:ascii="Garamond" w:hAnsi="Garamond"/>
          <w:sz w:val="26"/>
        </w:rPr>
      </w:pPr>
    </w:p>
    <w:sectPr w:rsidR="00AE3E37" w:rsidRPr="003F6B7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CA4" w:rsidRDefault="00E74CA4">
      <w:r>
        <w:separator/>
      </w:r>
    </w:p>
  </w:endnote>
  <w:endnote w:type="continuationSeparator" w:id="0">
    <w:p w:rsidR="00E74CA4" w:rsidRDefault="00E7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MINION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B7A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3F6B7A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3F6B7A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3F6B7A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B7A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3F6B7A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3F6B7A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3F6B7A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3F6B7A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3F6B7A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B7A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3F6B7A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3F6B7A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3F6B7A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3F6B7A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3F6B7A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3F6B7A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3F6B7A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CA4" w:rsidRDefault="00E74CA4">
      <w:r>
        <w:separator/>
      </w:r>
    </w:p>
  </w:footnote>
  <w:footnote w:type="continuationSeparator" w:id="0">
    <w:p w:rsidR="00E74CA4" w:rsidRDefault="00E74C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B7A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3F6B7A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3F6B7A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F6B7A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3F6B7A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3F6B7A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F6B7A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3F6B7A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AE3E37" w:rsidRPr="003F6B7A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3F6B7A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3F6B7A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3F6B7A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3F6B7A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AE3E37" w:rsidRPr="003F6B7A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3F6B7A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3F6B7A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61295"/>
    <w:rsid w:val="00292ED9"/>
    <w:rsid w:val="00301A69"/>
    <w:rsid w:val="00342C65"/>
    <w:rsid w:val="003F6B7A"/>
    <w:rsid w:val="00404E5B"/>
    <w:rsid w:val="00414F7B"/>
    <w:rsid w:val="004355DC"/>
    <w:rsid w:val="004749B4"/>
    <w:rsid w:val="00494130"/>
    <w:rsid w:val="004F3523"/>
    <w:rsid w:val="00513EB9"/>
    <w:rsid w:val="005973B9"/>
    <w:rsid w:val="005B3A56"/>
    <w:rsid w:val="006060CE"/>
    <w:rsid w:val="0063497F"/>
    <w:rsid w:val="006E6200"/>
    <w:rsid w:val="00807395"/>
    <w:rsid w:val="00873DF0"/>
    <w:rsid w:val="008756E6"/>
    <w:rsid w:val="008B0ED5"/>
    <w:rsid w:val="009A3075"/>
    <w:rsid w:val="009B2D44"/>
    <w:rsid w:val="00A07E82"/>
    <w:rsid w:val="00A9710C"/>
    <w:rsid w:val="00AE3E37"/>
    <w:rsid w:val="00B21A57"/>
    <w:rsid w:val="00B85631"/>
    <w:rsid w:val="00C33602"/>
    <w:rsid w:val="00CD6F55"/>
    <w:rsid w:val="00D07F5A"/>
    <w:rsid w:val="00DB019B"/>
    <w:rsid w:val="00DE3104"/>
    <w:rsid w:val="00E74CA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  <w15:docId w15:val="{6B23E775-C419-4B34-92BD-A0ED6470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cchan88@hkucc.hku.hk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ycchan667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chanyc</cp:lastModifiedBy>
  <cp:revision>2</cp:revision>
  <dcterms:created xsi:type="dcterms:W3CDTF">2017-12-03T02:40:00Z</dcterms:created>
  <dcterms:modified xsi:type="dcterms:W3CDTF">2017-12-03T02:40:00Z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