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B48" w:rsidRPr="00093BDD" w:rsidRDefault="00177B48" w:rsidP="00093BDD">
      <w:pPr>
        <w:jc w:val="both"/>
        <w:rPr>
          <w:rFonts w:ascii="Times New Roman" w:hAnsi="Times New Roman" w:cs="Times New Roman"/>
          <w:sz w:val="24"/>
        </w:rPr>
      </w:pPr>
    </w:p>
    <w:p w:rsidR="00093BDD" w:rsidRPr="00861DD5" w:rsidRDefault="00093BDD" w:rsidP="00093BDD">
      <w:pPr>
        <w:jc w:val="both"/>
        <w:rPr>
          <w:rFonts w:ascii="Times New Roman" w:hAnsi="Times New Roman" w:cs="Times New Roman"/>
          <w:b/>
          <w:sz w:val="24"/>
        </w:rPr>
      </w:pPr>
      <w:r w:rsidRPr="00861DD5">
        <w:rPr>
          <w:rFonts w:ascii="Times New Roman" w:hAnsi="Times New Roman" w:cs="Times New Roman"/>
          <w:b/>
          <w:sz w:val="24"/>
        </w:rPr>
        <w:t>Title: Quality of life improvement with rehabilitation according t</w:t>
      </w:r>
      <w:r w:rsidR="00861DD5" w:rsidRPr="00861DD5">
        <w:rPr>
          <w:rFonts w:ascii="Times New Roman" w:hAnsi="Times New Roman" w:cs="Times New Roman"/>
          <w:b/>
          <w:sz w:val="24"/>
        </w:rPr>
        <w:t>o</w:t>
      </w:r>
      <w:r w:rsidRPr="00861DD5">
        <w:rPr>
          <w:rFonts w:ascii="Times New Roman" w:hAnsi="Times New Roman" w:cs="Times New Roman"/>
          <w:b/>
          <w:sz w:val="24"/>
        </w:rPr>
        <w:t xml:space="preserve"> constitution of the world health organization for coronary artery bypass graft surgery patients: A descriptive review.</w:t>
      </w:r>
      <w:bookmarkStart w:id="0" w:name="_GoBack"/>
      <w:bookmarkEnd w:id="0"/>
    </w:p>
    <w:p w:rsidR="00093BDD" w:rsidRPr="00093BDD" w:rsidRDefault="00861DD5" w:rsidP="00093BDD">
      <w:pPr>
        <w:jc w:val="both"/>
        <w:rPr>
          <w:rFonts w:ascii="Times New Roman" w:hAnsi="Times New Roman" w:cs="Times New Roman"/>
          <w:sz w:val="24"/>
        </w:rPr>
      </w:pPr>
      <w:r w:rsidRPr="00861DD5">
        <w:rPr>
          <w:rFonts w:ascii="Times New Roman" w:hAnsi="Times New Roman" w:cs="Times New Roman"/>
          <w:b/>
          <w:sz w:val="24"/>
        </w:rPr>
        <w:t>Background:</w:t>
      </w:r>
      <w:r>
        <w:rPr>
          <w:rFonts w:ascii="Times New Roman" w:hAnsi="Times New Roman" w:cs="Times New Roman"/>
          <w:sz w:val="24"/>
        </w:rPr>
        <w:t xml:space="preserve"> </w:t>
      </w:r>
      <w:r w:rsidR="00766EA9" w:rsidRPr="00093BDD">
        <w:rPr>
          <w:rFonts w:ascii="Times New Roman" w:hAnsi="Times New Roman" w:cs="Times New Roman"/>
          <w:sz w:val="24"/>
        </w:rPr>
        <w:t>Q</w:t>
      </w:r>
      <w:r w:rsidR="00177B48" w:rsidRPr="00093BDD">
        <w:rPr>
          <w:rFonts w:ascii="Times New Roman" w:hAnsi="Times New Roman" w:cs="Times New Roman"/>
          <w:sz w:val="24"/>
        </w:rPr>
        <w:t>uality of life</w:t>
      </w:r>
      <w:r w:rsidR="00093BDD" w:rsidRPr="00093BDD">
        <w:rPr>
          <w:rFonts w:ascii="Times New Roman" w:hAnsi="Times New Roman" w:cs="Times New Roman"/>
          <w:sz w:val="24"/>
        </w:rPr>
        <w:t xml:space="preserve"> (QOL)</w:t>
      </w:r>
      <w:r w:rsidR="00177B48" w:rsidRPr="00093BDD">
        <w:rPr>
          <w:rFonts w:ascii="Times New Roman" w:hAnsi="Times New Roman" w:cs="Times New Roman"/>
          <w:sz w:val="24"/>
        </w:rPr>
        <w:t xml:space="preserve"> as the physical, </w:t>
      </w:r>
      <w:r w:rsidR="00766EA9" w:rsidRPr="00093BDD">
        <w:rPr>
          <w:rFonts w:ascii="Times New Roman" w:hAnsi="Times New Roman" w:cs="Times New Roman"/>
          <w:sz w:val="24"/>
        </w:rPr>
        <w:t>psychologic</w:t>
      </w:r>
      <w:r w:rsidR="00177B48" w:rsidRPr="00093BDD">
        <w:rPr>
          <w:rFonts w:ascii="Times New Roman" w:hAnsi="Times New Roman" w:cs="Times New Roman"/>
          <w:sz w:val="24"/>
        </w:rPr>
        <w:t xml:space="preserve">al, social and environmental health </w:t>
      </w:r>
      <w:r w:rsidR="00766EA9" w:rsidRPr="00093BDD">
        <w:rPr>
          <w:rFonts w:ascii="Times New Roman" w:hAnsi="Times New Roman" w:cs="Times New Roman"/>
          <w:sz w:val="24"/>
        </w:rPr>
        <w:t>in terms of 4 domains is l</w:t>
      </w:r>
      <w:r w:rsidR="000A53D0" w:rsidRPr="00093BDD">
        <w:rPr>
          <w:rFonts w:ascii="Times New Roman" w:hAnsi="Times New Roman" w:cs="Times New Roman"/>
          <w:sz w:val="24"/>
        </w:rPr>
        <w:t>i</w:t>
      </w:r>
      <w:r w:rsidR="00766EA9" w:rsidRPr="00093BDD">
        <w:rPr>
          <w:rFonts w:ascii="Times New Roman" w:hAnsi="Times New Roman" w:cs="Times New Roman"/>
          <w:sz w:val="24"/>
        </w:rPr>
        <w:t>terally fitting the concept of Health. Each item of the questionnaire is the activities of daily life (ADL)</w:t>
      </w:r>
      <w:r w:rsidR="0004077C" w:rsidRPr="00093BDD">
        <w:rPr>
          <w:rFonts w:ascii="Times New Roman" w:hAnsi="Times New Roman" w:cs="Times New Roman"/>
          <w:sz w:val="24"/>
        </w:rPr>
        <w:t xml:space="preserve"> that person will perceive and report</w:t>
      </w:r>
      <w:r w:rsidR="00766EA9" w:rsidRPr="00093BDD">
        <w:rPr>
          <w:rFonts w:ascii="Times New Roman" w:hAnsi="Times New Roman" w:cs="Times New Roman"/>
          <w:sz w:val="24"/>
        </w:rPr>
        <w:t>. If anything is mi</w:t>
      </w:r>
      <w:r w:rsidR="000A53D0" w:rsidRPr="00093BDD">
        <w:rPr>
          <w:rFonts w:ascii="Times New Roman" w:hAnsi="Times New Roman" w:cs="Times New Roman"/>
          <w:sz w:val="24"/>
        </w:rPr>
        <w:t>ssed and leading to disease</w:t>
      </w:r>
      <w:r w:rsidR="00766EA9" w:rsidRPr="00093BDD">
        <w:rPr>
          <w:rFonts w:ascii="Times New Roman" w:hAnsi="Times New Roman" w:cs="Times New Roman"/>
          <w:sz w:val="24"/>
        </w:rPr>
        <w:t xml:space="preserve"> ranging from simple daily stress to fatal stage where surgery is the only option for medical experts</w:t>
      </w:r>
      <w:r w:rsidR="0033607D" w:rsidRPr="00093BDD">
        <w:rPr>
          <w:rFonts w:ascii="Times New Roman" w:hAnsi="Times New Roman" w:cs="Times New Roman"/>
          <w:sz w:val="24"/>
        </w:rPr>
        <w:t>. So</w:t>
      </w:r>
      <w:r w:rsidR="00766EA9" w:rsidRPr="00093BDD">
        <w:rPr>
          <w:rFonts w:ascii="Times New Roman" w:hAnsi="Times New Roman" w:cs="Times New Roman"/>
          <w:sz w:val="24"/>
        </w:rPr>
        <w:t xml:space="preserve">, that missing part must be addressed enough. </w:t>
      </w:r>
      <w:r w:rsidR="0004077C" w:rsidRPr="00093BDD">
        <w:rPr>
          <w:rFonts w:ascii="Times New Roman" w:hAnsi="Times New Roman" w:cs="Times New Roman"/>
          <w:sz w:val="24"/>
        </w:rPr>
        <w:t>In terms of specialization, if</w:t>
      </w:r>
      <w:r w:rsidR="00766EA9" w:rsidRPr="00093BDD">
        <w:rPr>
          <w:rFonts w:ascii="Times New Roman" w:hAnsi="Times New Roman" w:cs="Times New Roman"/>
          <w:sz w:val="24"/>
        </w:rPr>
        <w:t xml:space="preserve"> the individual domain is</w:t>
      </w:r>
      <w:r w:rsidR="0004077C" w:rsidRPr="00093BDD">
        <w:rPr>
          <w:rFonts w:ascii="Times New Roman" w:hAnsi="Times New Roman" w:cs="Times New Roman"/>
          <w:sz w:val="24"/>
        </w:rPr>
        <w:t xml:space="preserve"> at varying location or by different expert</w:t>
      </w:r>
      <w:r w:rsidR="00766EA9" w:rsidRPr="00093BDD">
        <w:rPr>
          <w:rFonts w:ascii="Times New Roman" w:hAnsi="Times New Roman" w:cs="Times New Roman"/>
          <w:sz w:val="24"/>
        </w:rPr>
        <w:t xml:space="preserve"> in</w:t>
      </w:r>
      <w:r w:rsidR="000A53D0" w:rsidRPr="00093BDD">
        <w:rPr>
          <w:rFonts w:ascii="Times New Roman" w:hAnsi="Times New Roman" w:cs="Times New Roman"/>
          <w:sz w:val="24"/>
        </w:rPr>
        <w:t xml:space="preserve"> </w:t>
      </w:r>
      <w:r w:rsidR="00766EA9" w:rsidRPr="00093BDD">
        <w:rPr>
          <w:rFonts w:ascii="Times New Roman" w:hAnsi="Times New Roman" w:cs="Times New Roman"/>
          <w:sz w:val="24"/>
        </w:rPr>
        <w:t>front of patient</w:t>
      </w:r>
      <w:r w:rsidR="000A53D0" w:rsidRPr="00093BDD">
        <w:rPr>
          <w:rFonts w:ascii="Times New Roman" w:hAnsi="Times New Roman" w:cs="Times New Roman"/>
          <w:sz w:val="24"/>
        </w:rPr>
        <w:t>’</w:t>
      </w:r>
      <w:r w:rsidR="00766EA9" w:rsidRPr="00093BDD">
        <w:rPr>
          <w:rFonts w:ascii="Times New Roman" w:hAnsi="Times New Roman" w:cs="Times New Roman"/>
          <w:sz w:val="24"/>
        </w:rPr>
        <w:t xml:space="preserve">s life, he or she </w:t>
      </w:r>
      <w:r w:rsidR="0004077C" w:rsidRPr="00093BDD">
        <w:rPr>
          <w:rFonts w:ascii="Times New Roman" w:hAnsi="Times New Roman" w:cs="Times New Roman"/>
          <w:sz w:val="24"/>
        </w:rPr>
        <w:t>is</w:t>
      </w:r>
      <w:r w:rsidR="00766EA9" w:rsidRPr="00093BDD">
        <w:rPr>
          <w:rFonts w:ascii="Times New Roman" w:hAnsi="Times New Roman" w:cs="Times New Roman"/>
          <w:sz w:val="24"/>
        </w:rPr>
        <w:t xml:space="preserve"> </w:t>
      </w:r>
      <w:r w:rsidRPr="00093BDD">
        <w:rPr>
          <w:rFonts w:ascii="Times New Roman" w:hAnsi="Times New Roman" w:cs="Times New Roman"/>
          <w:sz w:val="24"/>
        </w:rPr>
        <w:t>remaining</w:t>
      </w:r>
      <w:r w:rsidR="0033607D" w:rsidRPr="00093BDD">
        <w:rPr>
          <w:rFonts w:ascii="Times New Roman" w:hAnsi="Times New Roman" w:cs="Times New Roman"/>
          <w:sz w:val="24"/>
        </w:rPr>
        <w:t xml:space="preserve"> with</w:t>
      </w:r>
      <w:r w:rsidR="0004077C" w:rsidRPr="00093BDD">
        <w:rPr>
          <w:rFonts w:ascii="Times New Roman" w:hAnsi="Times New Roman" w:cs="Times New Roman"/>
          <w:sz w:val="24"/>
        </w:rPr>
        <w:t xml:space="preserve"> in</w:t>
      </w:r>
      <w:r w:rsidR="00766EA9" w:rsidRPr="00093BDD">
        <w:rPr>
          <w:rFonts w:ascii="Times New Roman" w:hAnsi="Times New Roman" w:cs="Times New Roman"/>
          <w:sz w:val="24"/>
        </w:rPr>
        <w:t>complet</w:t>
      </w:r>
      <w:r w:rsidR="000A53D0" w:rsidRPr="00093BDD">
        <w:rPr>
          <w:rFonts w:ascii="Times New Roman" w:hAnsi="Times New Roman" w:cs="Times New Roman"/>
          <w:sz w:val="24"/>
        </w:rPr>
        <w:t xml:space="preserve">e solution. </w:t>
      </w:r>
      <w:r w:rsidRPr="00861DD5">
        <w:rPr>
          <w:rFonts w:ascii="Times New Roman" w:hAnsi="Times New Roman" w:cs="Times New Roman"/>
          <w:b/>
          <w:sz w:val="24"/>
        </w:rPr>
        <w:t>Aim</w:t>
      </w:r>
      <w:r>
        <w:rPr>
          <w:rFonts w:ascii="Times New Roman" w:hAnsi="Times New Roman" w:cs="Times New Roman"/>
          <w:b/>
          <w:sz w:val="24"/>
        </w:rPr>
        <w:t xml:space="preserve"> &amp; Objective</w:t>
      </w:r>
      <w:r w:rsidRPr="00861DD5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The p</w:t>
      </w:r>
      <w:r w:rsidR="000A53D0" w:rsidRPr="00093BDD">
        <w:rPr>
          <w:rFonts w:ascii="Times New Roman" w:hAnsi="Times New Roman" w:cs="Times New Roman"/>
          <w:sz w:val="24"/>
        </w:rPr>
        <w:t>resent study focus</w:t>
      </w:r>
      <w:r>
        <w:rPr>
          <w:rFonts w:ascii="Times New Roman" w:hAnsi="Times New Roman" w:cs="Times New Roman"/>
          <w:sz w:val="24"/>
        </w:rPr>
        <w:t>es</w:t>
      </w:r>
      <w:r w:rsidR="000A53D0" w:rsidRPr="00093BDD">
        <w:rPr>
          <w:rFonts w:ascii="Times New Roman" w:hAnsi="Times New Roman" w:cs="Times New Roman"/>
          <w:sz w:val="24"/>
        </w:rPr>
        <w:t xml:space="preserve"> on the </w:t>
      </w:r>
      <w:r w:rsidR="0004077C" w:rsidRPr="00093BDD">
        <w:rPr>
          <w:rFonts w:ascii="Times New Roman" w:hAnsi="Times New Roman" w:cs="Times New Roman"/>
          <w:sz w:val="24"/>
        </w:rPr>
        <w:t>W</w:t>
      </w:r>
      <w:r>
        <w:rPr>
          <w:rFonts w:ascii="Times New Roman" w:hAnsi="Times New Roman" w:cs="Times New Roman"/>
          <w:sz w:val="24"/>
        </w:rPr>
        <w:t xml:space="preserve">orld </w:t>
      </w:r>
      <w:r w:rsidR="0004077C" w:rsidRPr="00093BDD"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ealth </w:t>
      </w:r>
      <w:r w:rsidR="0004077C" w:rsidRPr="00093BDD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>rganization (WHO)</w:t>
      </w:r>
      <w:r w:rsidR="0004077C" w:rsidRPr="00093BDD">
        <w:rPr>
          <w:rFonts w:ascii="Times New Roman" w:hAnsi="Times New Roman" w:cs="Times New Roman"/>
          <w:sz w:val="24"/>
        </w:rPr>
        <w:t xml:space="preserve"> </w:t>
      </w:r>
      <w:r w:rsidR="000A53D0" w:rsidRPr="00093BDD">
        <w:rPr>
          <w:rFonts w:ascii="Times New Roman" w:hAnsi="Times New Roman" w:cs="Times New Roman"/>
          <w:sz w:val="24"/>
        </w:rPr>
        <w:t>constitution</w:t>
      </w:r>
      <w:r w:rsidR="0033607D" w:rsidRPr="00093BDD">
        <w:rPr>
          <w:rFonts w:ascii="Times New Roman" w:hAnsi="Times New Roman" w:cs="Times New Roman"/>
          <w:sz w:val="24"/>
        </w:rPr>
        <w:t>’s</w:t>
      </w:r>
      <w:r w:rsidR="0004077C" w:rsidRPr="00093BDD">
        <w:rPr>
          <w:rFonts w:ascii="Times New Roman" w:hAnsi="Times New Roman" w:cs="Times New Roman"/>
          <w:sz w:val="24"/>
        </w:rPr>
        <w:t xml:space="preserve"> objective, function</w:t>
      </w:r>
      <w:r w:rsidR="000A53D0" w:rsidRPr="00093BDD">
        <w:rPr>
          <w:rFonts w:ascii="Times New Roman" w:hAnsi="Times New Roman" w:cs="Times New Roman"/>
          <w:sz w:val="24"/>
        </w:rPr>
        <w:t xml:space="preserve"> mentioned</w:t>
      </w:r>
      <w:r w:rsidR="0004077C" w:rsidRPr="00093BDD">
        <w:rPr>
          <w:rFonts w:ascii="Times New Roman" w:hAnsi="Times New Roman" w:cs="Times New Roman"/>
          <w:sz w:val="24"/>
        </w:rPr>
        <w:t xml:space="preserve"> in “Basic Documents, </w:t>
      </w:r>
      <w:r w:rsidR="0033607D" w:rsidRPr="00093BDD">
        <w:rPr>
          <w:rFonts w:ascii="Times New Roman" w:hAnsi="Times New Roman" w:cs="Times New Roman"/>
          <w:sz w:val="24"/>
        </w:rPr>
        <w:t>forty-</w:t>
      </w:r>
      <w:r w:rsidR="0004077C" w:rsidRPr="00093BDD">
        <w:rPr>
          <w:rFonts w:ascii="Times New Roman" w:hAnsi="Times New Roman" w:cs="Times New Roman"/>
          <w:sz w:val="24"/>
        </w:rPr>
        <w:t xml:space="preserve"> fifth edition, supplement, October-2006.” </w:t>
      </w:r>
      <w:r w:rsidRPr="00861DD5">
        <w:rPr>
          <w:rFonts w:ascii="Times New Roman" w:hAnsi="Times New Roman" w:cs="Times New Roman"/>
          <w:b/>
          <w:sz w:val="24"/>
        </w:rPr>
        <w:t>Methodology:</w:t>
      </w:r>
      <w:r>
        <w:rPr>
          <w:rFonts w:ascii="Times New Roman" w:hAnsi="Times New Roman" w:cs="Times New Roman"/>
          <w:sz w:val="24"/>
        </w:rPr>
        <w:t xml:space="preserve"> </w:t>
      </w:r>
      <w:r w:rsidR="0033607D" w:rsidRPr="00093BDD">
        <w:rPr>
          <w:rFonts w:ascii="Times New Roman" w:hAnsi="Times New Roman" w:cs="Times New Roman"/>
          <w:sz w:val="24"/>
        </w:rPr>
        <w:t xml:space="preserve">The combination of </w:t>
      </w:r>
      <w:proofErr w:type="gramStart"/>
      <w:r w:rsidR="00093BDD" w:rsidRPr="00093BDD">
        <w:rPr>
          <w:rFonts w:ascii="Times New Roman" w:hAnsi="Times New Roman" w:cs="Times New Roman"/>
          <w:sz w:val="24"/>
        </w:rPr>
        <w:t>WHO</w:t>
      </w:r>
      <w:proofErr w:type="gramEnd"/>
      <w:r w:rsidR="00093BDD" w:rsidRPr="00093BDD">
        <w:rPr>
          <w:rFonts w:ascii="Times New Roman" w:hAnsi="Times New Roman" w:cs="Times New Roman"/>
          <w:sz w:val="24"/>
        </w:rPr>
        <w:t xml:space="preserve"> </w:t>
      </w:r>
      <w:r w:rsidR="0033607D" w:rsidRPr="00093BDD">
        <w:rPr>
          <w:rFonts w:ascii="Times New Roman" w:hAnsi="Times New Roman" w:cs="Times New Roman"/>
          <w:sz w:val="24"/>
        </w:rPr>
        <w:t xml:space="preserve">constitution’s </w:t>
      </w:r>
      <w:r w:rsidR="0004077C" w:rsidRPr="00093BDD">
        <w:rPr>
          <w:rFonts w:ascii="Times New Roman" w:hAnsi="Times New Roman" w:cs="Times New Roman"/>
          <w:sz w:val="24"/>
        </w:rPr>
        <w:t>function number-</w:t>
      </w:r>
      <w:r w:rsidR="0033607D" w:rsidRPr="00093BDD">
        <w:rPr>
          <w:rFonts w:ascii="Times New Roman" w:hAnsi="Times New Roman" w:cs="Times New Roman"/>
          <w:sz w:val="24"/>
        </w:rPr>
        <w:t xml:space="preserve">9 and 10 </w:t>
      </w:r>
      <w:r w:rsidR="0004077C" w:rsidRPr="00093BDD">
        <w:rPr>
          <w:rFonts w:ascii="Times New Roman" w:hAnsi="Times New Roman" w:cs="Times New Roman"/>
          <w:sz w:val="24"/>
        </w:rPr>
        <w:t>and</w:t>
      </w:r>
      <w:r w:rsidR="0033607D" w:rsidRPr="00093BDD">
        <w:rPr>
          <w:rFonts w:ascii="Times New Roman" w:hAnsi="Times New Roman" w:cs="Times New Roman"/>
          <w:sz w:val="24"/>
        </w:rPr>
        <w:t xml:space="preserve"> health</w:t>
      </w:r>
      <w:r w:rsidR="0004077C" w:rsidRPr="00093BDD">
        <w:rPr>
          <w:rFonts w:ascii="Times New Roman" w:hAnsi="Times New Roman" w:cs="Times New Roman"/>
          <w:sz w:val="24"/>
        </w:rPr>
        <w:t xml:space="preserve"> </w:t>
      </w:r>
      <w:r w:rsidR="0033607D" w:rsidRPr="00093BDD">
        <w:rPr>
          <w:rFonts w:ascii="Times New Roman" w:hAnsi="Times New Roman" w:cs="Times New Roman"/>
          <w:sz w:val="24"/>
        </w:rPr>
        <w:t xml:space="preserve">concepts from </w:t>
      </w:r>
      <w:r w:rsidR="0033607D" w:rsidRPr="00093BDD">
        <w:rPr>
          <w:rFonts w:ascii="Times New Roman" w:hAnsi="Times New Roman" w:cs="Times New Roman"/>
          <w:sz w:val="24"/>
        </w:rPr>
        <w:t>ancient texts of Yoga</w:t>
      </w:r>
      <w:r w:rsidR="0033607D" w:rsidRPr="00093BDD">
        <w:rPr>
          <w:rFonts w:ascii="Times New Roman" w:hAnsi="Times New Roman" w:cs="Times New Roman"/>
          <w:sz w:val="24"/>
        </w:rPr>
        <w:t xml:space="preserve"> are briefed out. This may stimulate the health strategies to approach </w:t>
      </w:r>
      <w:r w:rsidR="00093BDD" w:rsidRPr="00093BDD">
        <w:rPr>
          <w:rFonts w:ascii="Times New Roman" w:hAnsi="Times New Roman" w:cs="Times New Roman"/>
          <w:sz w:val="24"/>
        </w:rPr>
        <w:t xml:space="preserve">the </w:t>
      </w:r>
      <w:r w:rsidR="0033607D" w:rsidRPr="00093BDD">
        <w:rPr>
          <w:rFonts w:ascii="Times New Roman" w:hAnsi="Times New Roman" w:cs="Times New Roman"/>
          <w:sz w:val="24"/>
        </w:rPr>
        <w:t>disease in a best way</w:t>
      </w:r>
      <w:r w:rsidR="0004077C" w:rsidRPr="00093BDD">
        <w:rPr>
          <w:rFonts w:ascii="Times New Roman" w:hAnsi="Times New Roman" w:cs="Times New Roman"/>
          <w:sz w:val="24"/>
        </w:rPr>
        <w:t xml:space="preserve">. </w:t>
      </w:r>
      <w:r w:rsidR="00093BDD" w:rsidRPr="00093BDD">
        <w:rPr>
          <w:rFonts w:ascii="Times New Roman" w:hAnsi="Times New Roman" w:cs="Times New Roman"/>
          <w:sz w:val="24"/>
        </w:rPr>
        <w:t>Complete protocol of physical, mental, social, environmental and special focus on spiritual techniques helped the CABG patients to recover from surgery and prevented the re-occurrence of CAD at 5</w:t>
      </w:r>
      <w:r w:rsidR="00093BDD" w:rsidRPr="00093BDD">
        <w:rPr>
          <w:rFonts w:ascii="Times New Roman" w:hAnsi="Times New Roman" w:cs="Times New Roman"/>
          <w:sz w:val="24"/>
          <w:vertAlign w:val="superscript"/>
        </w:rPr>
        <w:t>th</w:t>
      </w:r>
      <w:r w:rsidR="00093BDD" w:rsidRPr="00093BDD">
        <w:rPr>
          <w:rFonts w:ascii="Times New Roman" w:hAnsi="Times New Roman" w:cs="Times New Roman"/>
          <w:sz w:val="24"/>
        </w:rPr>
        <w:t xml:space="preserve"> year 6</w:t>
      </w:r>
      <w:r w:rsidR="00093BDD" w:rsidRPr="00093BDD">
        <w:rPr>
          <w:rFonts w:ascii="Times New Roman" w:hAnsi="Times New Roman" w:cs="Times New Roman"/>
          <w:sz w:val="24"/>
          <w:vertAlign w:val="superscript"/>
        </w:rPr>
        <w:t>th</w:t>
      </w:r>
      <w:r w:rsidR="00093BDD" w:rsidRPr="00093BDD">
        <w:rPr>
          <w:rFonts w:ascii="Times New Roman" w:hAnsi="Times New Roman" w:cs="Times New Roman"/>
          <w:sz w:val="24"/>
        </w:rPr>
        <w:t xml:space="preserve"> year. </w:t>
      </w:r>
      <w:r w:rsidR="0004077C" w:rsidRPr="00093BDD">
        <w:rPr>
          <w:rFonts w:ascii="Times New Roman" w:hAnsi="Times New Roman" w:cs="Times New Roman"/>
          <w:b/>
          <w:sz w:val="24"/>
        </w:rPr>
        <w:t>Conclusion:</w:t>
      </w:r>
      <w:r w:rsidR="0004077C" w:rsidRPr="00093BDD">
        <w:rPr>
          <w:rFonts w:ascii="Times New Roman" w:hAnsi="Times New Roman" w:cs="Times New Roman"/>
          <w:sz w:val="24"/>
        </w:rPr>
        <w:t xml:space="preserve"> </w:t>
      </w:r>
      <w:r w:rsidR="00093BDD" w:rsidRPr="00093BDD">
        <w:rPr>
          <w:rFonts w:ascii="Times New Roman" w:hAnsi="Times New Roman" w:cs="Times New Roman"/>
          <w:sz w:val="24"/>
        </w:rPr>
        <w:t>I</w:t>
      </w:r>
      <w:r w:rsidR="0004077C" w:rsidRPr="00093BDD">
        <w:rPr>
          <w:rFonts w:ascii="Times New Roman" w:hAnsi="Times New Roman" w:cs="Times New Roman"/>
          <w:sz w:val="24"/>
        </w:rPr>
        <w:t xml:space="preserve">n </w:t>
      </w:r>
      <w:r w:rsidR="00093BDD" w:rsidRPr="00093BDD">
        <w:rPr>
          <w:rFonts w:ascii="Times New Roman" w:hAnsi="Times New Roman" w:cs="Times New Roman"/>
          <w:sz w:val="24"/>
        </w:rPr>
        <w:t>addition</w:t>
      </w:r>
      <w:r w:rsidR="0004077C" w:rsidRPr="00093BDD">
        <w:rPr>
          <w:rFonts w:ascii="Times New Roman" w:hAnsi="Times New Roman" w:cs="Times New Roman"/>
          <w:sz w:val="24"/>
        </w:rPr>
        <w:t xml:space="preserve"> to </w:t>
      </w:r>
      <w:r w:rsidR="00093BDD" w:rsidRPr="00093BDD">
        <w:rPr>
          <w:rFonts w:ascii="Times New Roman" w:hAnsi="Times New Roman" w:cs="Times New Roman"/>
          <w:sz w:val="24"/>
        </w:rPr>
        <w:t xml:space="preserve">modern medical strategies, </w:t>
      </w:r>
      <w:r>
        <w:rPr>
          <w:rFonts w:ascii="Times New Roman" w:hAnsi="Times New Roman" w:cs="Times New Roman"/>
          <w:sz w:val="24"/>
        </w:rPr>
        <w:t>rehabilitation with yogic concepts</w:t>
      </w:r>
      <w:r w:rsidR="00093BDD" w:rsidRPr="00093BDD">
        <w:rPr>
          <w:rFonts w:ascii="Times New Roman" w:hAnsi="Times New Roman" w:cs="Times New Roman"/>
          <w:sz w:val="24"/>
        </w:rPr>
        <w:t xml:space="preserve"> improved the QOL after CABG with less morbidity and mortality</w:t>
      </w:r>
      <w:r w:rsidR="0004077C" w:rsidRPr="00093BDD">
        <w:rPr>
          <w:rFonts w:ascii="Times New Roman" w:hAnsi="Times New Roman" w:cs="Times New Roman"/>
          <w:sz w:val="24"/>
        </w:rPr>
        <w:t>.</w:t>
      </w:r>
      <w:r w:rsidR="00093BDD" w:rsidRPr="00093BDD">
        <w:rPr>
          <w:rFonts w:ascii="Times New Roman" w:hAnsi="Times New Roman" w:cs="Times New Roman"/>
          <w:sz w:val="24"/>
        </w:rPr>
        <w:t xml:space="preserve"> </w:t>
      </w:r>
    </w:p>
    <w:p w:rsidR="00093BDD" w:rsidRPr="00093BDD" w:rsidRDefault="00093BDD" w:rsidP="00093BDD">
      <w:pPr>
        <w:jc w:val="both"/>
        <w:rPr>
          <w:rFonts w:ascii="Times New Roman" w:hAnsi="Times New Roman" w:cs="Times New Roman"/>
          <w:sz w:val="24"/>
        </w:rPr>
      </w:pPr>
      <w:r w:rsidRPr="00861DD5">
        <w:rPr>
          <w:rFonts w:ascii="Times New Roman" w:hAnsi="Times New Roman" w:cs="Times New Roman"/>
          <w:b/>
          <w:sz w:val="24"/>
        </w:rPr>
        <w:t>Key Words:</w:t>
      </w:r>
      <w:r w:rsidRPr="00093BDD">
        <w:rPr>
          <w:rFonts w:ascii="Times New Roman" w:hAnsi="Times New Roman" w:cs="Times New Roman"/>
          <w:sz w:val="24"/>
        </w:rPr>
        <w:t xml:space="preserve"> </w:t>
      </w:r>
      <w:r w:rsidRPr="00093BDD">
        <w:rPr>
          <w:rFonts w:ascii="Times New Roman" w:hAnsi="Times New Roman" w:cs="Times New Roman"/>
          <w:sz w:val="24"/>
        </w:rPr>
        <w:t>CABG, QOL</w:t>
      </w:r>
      <w:r w:rsidRPr="00093BDD">
        <w:rPr>
          <w:rFonts w:ascii="Times New Roman" w:hAnsi="Times New Roman" w:cs="Times New Roman"/>
          <w:sz w:val="24"/>
        </w:rPr>
        <w:t>, WHO constitution</w:t>
      </w:r>
      <w:r w:rsidRPr="00093BDD">
        <w:rPr>
          <w:rFonts w:ascii="Times New Roman" w:hAnsi="Times New Roman" w:cs="Times New Roman"/>
          <w:sz w:val="24"/>
        </w:rPr>
        <w:t>, rehabilitation</w:t>
      </w:r>
      <w:r w:rsidRPr="00093BDD">
        <w:rPr>
          <w:rFonts w:ascii="Times New Roman" w:hAnsi="Times New Roman" w:cs="Times New Roman"/>
          <w:sz w:val="24"/>
        </w:rPr>
        <w:t>, Yoga lifestyle</w:t>
      </w:r>
      <w:r w:rsidRPr="00093BDD">
        <w:rPr>
          <w:rFonts w:ascii="Times New Roman" w:hAnsi="Times New Roman" w:cs="Times New Roman"/>
          <w:sz w:val="24"/>
        </w:rPr>
        <w:t xml:space="preserve">. </w:t>
      </w:r>
    </w:p>
    <w:p w:rsidR="00177B48" w:rsidRPr="00093BDD" w:rsidRDefault="00177B48" w:rsidP="00093BDD">
      <w:pPr>
        <w:jc w:val="both"/>
        <w:rPr>
          <w:rFonts w:ascii="Times New Roman" w:hAnsi="Times New Roman" w:cs="Times New Roman"/>
          <w:sz w:val="24"/>
        </w:rPr>
      </w:pPr>
    </w:p>
    <w:sectPr w:rsidR="00177B48" w:rsidRPr="00093BDD" w:rsidSect="00177B48">
      <w:pgSz w:w="11906" w:h="16838" w:code="9"/>
      <w:pgMar w:top="1440" w:right="1440" w:bottom="1440" w:left="1440" w:header="1701" w:footer="170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B48"/>
    <w:rsid w:val="0004077C"/>
    <w:rsid w:val="00093BDD"/>
    <w:rsid w:val="000A53D0"/>
    <w:rsid w:val="00177B48"/>
    <w:rsid w:val="001C4957"/>
    <w:rsid w:val="0033607D"/>
    <w:rsid w:val="00766EA9"/>
    <w:rsid w:val="00821B4A"/>
    <w:rsid w:val="0086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 sansthan</dc:creator>
  <cp:lastModifiedBy>yog sansthan</cp:lastModifiedBy>
  <cp:revision>2</cp:revision>
  <dcterms:created xsi:type="dcterms:W3CDTF">2021-10-18T12:08:00Z</dcterms:created>
  <dcterms:modified xsi:type="dcterms:W3CDTF">2021-10-19T05:51:00Z</dcterms:modified>
</cp:coreProperties>
</file>