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DD7BE" w14:textId="01DF5BFC" w:rsidR="0053633B" w:rsidRPr="0053633B" w:rsidRDefault="0053633B" w:rsidP="0053633B">
      <w:pPr>
        <w:pStyle w:val="NormalWeb"/>
        <w:rPr>
          <w:rFonts w:ascii="Calibri" w:hAnsi="Calibri" w:cs="Calibri"/>
          <w:sz w:val="22"/>
          <w:szCs w:val="22"/>
        </w:rPr>
      </w:pPr>
      <w:r>
        <w:rPr>
          <w:rFonts w:ascii="Calibri" w:hAnsi="Calibri" w:cs="Calibri"/>
          <w:b/>
          <w:bCs/>
          <w:sz w:val="22"/>
          <w:szCs w:val="22"/>
          <w:u w:val="single"/>
        </w:rPr>
        <w:t>Title:</w:t>
      </w:r>
      <w:r>
        <w:rPr>
          <w:rFonts w:ascii="Calibri" w:hAnsi="Calibri" w:cs="Calibri"/>
          <w:sz w:val="22"/>
          <w:szCs w:val="22"/>
        </w:rPr>
        <w:t xml:space="preserve"> Asymptomatic intercostal schwannoma in a patient with COVID-19: the first of its kind</w:t>
      </w:r>
    </w:p>
    <w:p w14:paraId="0ED9BB54" w14:textId="77777777" w:rsidR="0053633B" w:rsidRDefault="0053633B" w:rsidP="0053633B">
      <w:pPr>
        <w:pStyle w:val="NormalWeb"/>
        <w:rPr>
          <w:rFonts w:ascii="Calibri" w:hAnsi="Calibri" w:cs="Calibri"/>
          <w:b/>
          <w:bCs/>
          <w:sz w:val="22"/>
          <w:szCs w:val="22"/>
          <w:u w:val="single"/>
        </w:rPr>
      </w:pPr>
    </w:p>
    <w:p w14:paraId="3B7539D4" w14:textId="0DD711FC" w:rsidR="0053633B" w:rsidRPr="0053633B" w:rsidRDefault="0053633B" w:rsidP="0053633B">
      <w:pPr>
        <w:pStyle w:val="NormalWeb"/>
        <w:rPr>
          <w:rFonts w:ascii="Calibri" w:hAnsi="Calibri" w:cs="Calibri"/>
          <w:b/>
          <w:bCs/>
          <w:sz w:val="22"/>
          <w:szCs w:val="22"/>
          <w:u w:val="single"/>
        </w:rPr>
      </w:pPr>
      <w:r>
        <w:rPr>
          <w:rFonts w:ascii="Calibri" w:hAnsi="Calibri" w:cs="Calibri"/>
          <w:b/>
          <w:bCs/>
          <w:sz w:val="22"/>
          <w:szCs w:val="22"/>
          <w:u w:val="single"/>
        </w:rPr>
        <w:t>Abstract</w:t>
      </w:r>
    </w:p>
    <w:p w14:paraId="2A70F61D" w14:textId="14FDE921" w:rsidR="0053633B" w:rsidRDefault="0053633B" w:rsidP="0053633B">
      <w:pPr>
        <w:pStyle w:val="NormalWeb"/>
        <w:rPr>
          <w:rFonts w:ascii="Calibri" w:hAnsi="Calibri" w:cs="Calibri"/>
          <w:color w:val="000000" w:themeColor="text1"/>
          <w:sz w:val="22"/>
          <w:szCs w:val="22"/>
        </w:rPr>
      </w:pPr>
      <w:r>
        <w:rPr>
          <w:rFonts w:ascii="Calibri" w:hAnsi="Calibri" w:cs="Calibri"/>
          <w:sz w:val="22"/>
          <w:szCs w:val="22"/>
        </w:rPr>
        <w:t xml:space="preserve">Asymptomatic intra-thoracic neurogenic tumours are rare. Tumours arising from the intercostal nerves of the chest wall are exceedingly rare. This paper reports an incidental discovery of a neurogenic intercostal tumour while being investigated for Coronavirus Disease 2019 (COVID-19). A 54-year-old female underwent a thoracotomy and resection for an intercostal tumour. Pre-operative images showed an intrathoracic mass and biopsy revealed a schwannoma. </w:t>
      </w:r>
      <w:r w:rsidRPr="0053633B">
        <w:rPr>
          <w:rFonts w:ascii="Calibri" w:hAnsi="Calibri" w:cs="Calibri"/>
          <w:color w:val="000000" w:themeColor="text1"/>
          <w:sz w:val="22"/>
          <w:szCs w:val="22"/>
        </w:rPr>
        <w:t xml:space="preserve">The most common presenting symptom recorded in literature is chest pain, however our case remained asymptomatic despite the size of the mass and thoracic area it occupied. After extensive search of the literature, COVID-19 was found to have an influence on the development of certain cells in breast cancer. Hence there is a possibility that COVID-19 played a role in progressing the development of the schwannoma cells. </w:t>
      </w:r>
    </w:p>
    <w:p w14:paraId="6BE547FD" w14:textId="5607AD2B" w:rsidR="0053633B" w:rsidRDefault="0053633B" w:rsidP="0053633B">
      <w:pPr>
        <w:pStyle w:val="NormalWeb"/>
        <w:rPr>
          <w:rFonts w:ascii="Calibri" w:hAnsi="Calibri" w:cs="Calibri"/>
          <w:color w:val="000000" w:themeColor="text1"/>
          <w:sz w:val="22"/>
          <w:szCs w:val="22"/>
        </w:rPr>
      </w:pPr>
    </w:p>
    <w:p w14:paraId="7F8B38FD" w14:textId="02A84822" w:rsidR="0053633B" w:rsidRDefault="0053633B" w:rsidP="0053633B">
      <w:pPr>
        <w:pStyle w:val="NormalWeb"/>
        <w:rPr>
          <w:rFonts w:ascii="Calibri" w:hAnsi="Calibri" w:cs="Calibri"/>
          <w:b/>
          <w:bCs/>
          <w:color w:val="000000" w:themeColor="text1"/>
          <w:sz w:val="22"/>
          <w:szCs w:val="22"/>
          <w:u w:val="single"/>
        </w:rPr>
      </w:pPr>
      <w:r w:rsidRPr="0053633B">
        <w:rPr>
          <w:rFonts w:ascii="Calibri" w:hAnsi="Calibri" w:cs="Calibri"/>
          <w:b/>
          <w:bCs/>
          <w:color w:val="000000" w:themeColor="text1"/>
          <w:sz w:val="22"/>
          <w:szCs w:val="22"/>
          <w:u w:val="single"/>
        </w:rPr>
        <w:t>Author and Presenter:</w:t>
      </w:r>
    </w:p>
    <w:p w14:paraId="613932F3" w14:textId="25B7D448" w:rsidR="0053633B" w:rsidRDefault="0053633B" w:rsidP="0053633B">
      <w:pPr>
        <w:pStyle w:val="NormalWeb"/>
        <w:rPr>
          <w:rFonts w:ascii="Calibri" w:hAnsi="Calibri" w:cs="Calibri"/>
          <w:color w:val="000000" w:themeColor="text1"/>
          <w:sz w:val="22"/>
          <w:szCs w:val="22"/>
        </w:rPr>
      </w:pPr>
      <w:r>
        <w:rPr>
          <w:rFonts w:ascii="Calibri" w:hAnsi="Calibri" w:cs="Calibri"/>
          <w:color w:val="000000" w:themeColor="text1"/>
          <w:sz w:val="22"/>
          <w:szCs w:val="22"/>
        </w:rPr>
        <w:t xml:space="preserve">Dr Gabriel </w:t>
      </w:r>
      <w:proofErr w:type="spellStart"/>
      <w:r>
        <w:rPr>
          <w:rFonts w:ascii="Calibri" w:hAnsi="Calibri" w:cs="Calibri"/>
          <w:color w:val="000000" w:themeColor="text1"/>
          <w:sz w:val="22"/>
          <w:szCs w:val="22"/>
        </w:rPr>
        <w:t>Hunduma</w:t>
      </w:r>
      <w:proofErr w:type="spellEnd"/>
      <w:r>
        <w:rPr>
          <w:rFonts w:ascii="Calibri" w:hAnsi="Calibri" w:cs="Calibri"/>
          <w:color w:val="000000" w:themeColor="text1"/>
          <w:sz w:val="22"/>
          <w:szCs w:val="22"/>
        </w:rPr>
        <w:t>, MBBS, BSc</w:t>
      </w:r>
    </w:p>
    <w:p w14:paraId="185797D0" w14:textId="3D226623" w:rsidR="0053633B" w:rsidRPr="0053633B" w:rsidRDefault="0053633B" w:rsidP="0053633B">
      <w:pPr>
        <w:pStyle w:val="NormalWeb"/>
        <w:rPr>
          <w:rFonts w:ascii="Calibri" w:hAnsi="Calibri" w:cs="Calibri"/>
          <w:color w:val="000000" w:themeColor="text1"/>
          <w:sz w:val="22"/>
          <w:szCs w:val="22"/>
        </w:rPr>
      </w:pPr>
      <w:r>
        <w:rPr>
          <w:rFonts w:ascii="Calibri" w:hAnsi="Calibri" w:cs="Calibri"/>
          <w:color w:val="000000" w:themeColor="text1"/>
          <w:sz w:val="22"/>
          <w:szCs w:val="22"/>
        </w:rPr>
        <w:t xml:space="preserve">Institution: University Hospital Southampton NHS Foundation Trust, </w:t>
      </w:r>
      <w:proofErr w:type="spellStart"/>
      <w:r>
        <w:rPr>
          <w:rFonts w:ascii="Calibri" w:hAnsi="Calibri" w:cs="Calibri"/>
          <w:color w:val="000000" w:themeColor="text1"/>
          <w:sz w:val="22"/>
          <w:szCs w:val="22"/>
        </w:rPr>
        <w:t>Tremona</w:t>
      </w:r>
      <w:proofErr w:type="spellEnd"/>
      <w:r>
        <w:rPr>
          <w:rFonts w:ascii="Calibri" w:hAnsi="Calibri" w:cs="Calibri"/>
          <w:color w:val="000000" w:themeColor="text1"/>
          <w:sz w:val="22"/>
          <w:szCs w:val="22"/>
        </w:rPr>
        <w:t xml:space="preserve"> Road, SO16 6YD, Southampton, United Kingdom. </w:t>
      </w:r>
    </w:p>
    <w:p w14:paraId="28307E67" w14:textId="77777777" w:rsidR="00D13641" w:rsidRDefault="00D13641"/>
    <w:sectPr w:rsidR="00D136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3B"/>
    <w:rsid w:val="0053633B"/>
    <w:rsid w:val="00D136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06F5524"/>
  <w15:chartTrackingRefBased/>
  <w15:docId w15:val="{8EF40925-5BA7-354B-9FFC-DF1233876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633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172</Words>
  <Characters>983</Characters>
  <Application>Microsoft Office Word</Application>
  <DocSecurity>0</DocSecurity>
  <Lines>8</Lines>
  <Paragraphs>2</Paragraphs>
  <ScaleCrop>false</ScaleCrop>
  <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Hunduma</dc:creator>
  <cp:keywords/>
  <dc:description/>
  <cp:lastModifiedBy>Gabriel  Hunduma</cp:lastModifiedBy>
  <cp:revision>1</cp:revision>
  <dcterms:created xsi:type="dcterms:W3CDTF">2021-08-10T03:29:00Z</dcterms:created>
  <dcterms:modified xsi:type="dcterms:W3CDTF">2021-08-10T03:33:00Z</dcterms:modified>
</cp:coreProperties>
</file>