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CA9D2" w14:textId="77777777" w:rsidR="00DD72C3" w:rsidRDefault="00372116" w:rsidP="00BC1C74">
      <w:pPr>
        <w:rPr>
          <w:sz w:val="38"/>
          <w:szCs w:val="38"/>
        </w:rPr>
      </w:pPr>
      <w:r w:rsidRPr="0092063F">
        <w:rPr>
          <w:sz w:val="38"/>
          <w:szCs w:val="38"/>
        </w:rPr>
        <w:t xml:space="preserve">Short term and long term prognosis of ventricular tachycardia ablation in patients with </w:t>
      </w:r>
      <w:proofErr w:type="spellStart"/>
      <w:r w:rsidRPr="0092063F">
        <w:rPr>
          <w:sz w:val="38"/>
          <w:szCs w:val="38"/>
        </w:rPr>
        <w:t>structral</w:t>
      </w:r>
      <w:proofErr w:type="spellEnd"/>
      <w:r w:rsidRPr="0092063F">
        <w:rPr>
          <w:sz w:val="38"/>
          <w:szCs w:val="38"/>
        </w:rPr>
        <w:t xml:space="preserve"> heart disease</w:t>
      </w:r>
    </w:p>
    <w:p w14:paraId="0C6BBF99" w14:textId="77777777" w:rsidR="00DD72C3" w:rsidRDefault="00DD72C3">
      <w:pPr>
        <w:rPr>
          <w:sz w:val="38"/>
          <w:szCs w:val="38"/>
        </w:rPr>
      </w:pPr>
    </w:p>
    <w:p w14:paraId="1CA2100C" w14:textId="77777777" w:rsidR="00DD72C3" w:rsidRDefault="00B60985">
      <w:pPr>
        <w:rPr>
          <w:sz w:val="40"/>
          <w:szCs w:val="40"/>
        </w:rPr>
      </w:pPr>
      <w:r>
        <w:rPr>
          <w:sz w:val="40"/>
          <w:szCs w:val="40"/>
        </w:rPr>
        <w:t xml:space="preserve">Zahra </w:t>
      </w:r>
      <w:proofErr w:type="spellStart"/>
      <w:r>
        <w:rPr>
          <w:sz w:val="40"/>
          <w:szCs w:val="40"/>
        </w:rPr>
        <w:t>Emkanjoo,MD,Shabnam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Madadi,MD,Mehrana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Sharifi,MD</w:t>
      </w:r>
      <w:proofErr w:type="spellEnd"/>
    </w:p>
    <w:p w14:paraId="104E706F" w14:textId="77777777" w:rsidR="00BC1C74" w:rsidRDefault="00BC1C74">
      <w:pPr>
        <w:rPr>
          <w:sz w:val="40"/>
          <w:szCs w:val="40"/>
        </w:rPr>
      </w:pPr>
    </w:p>
    <w:p w14:paraId="2C3BFE29" w14:textId="77777777" w:rsidR="00BC1C74" w:rsidRDefault="00BC1C74">
      <w:pPr>
        <w:rPr>
          <w:sz w:val="40"/>
          <w:szCs w:val="40"/>
        </w:rPr>
      </w:pPr>
      <w:r>
        <w:rPr>
          <w:sz w:val="40"/>
          <w:szCs w:val="40"/>
        </w:rPr>
        <w:t xml:space="preserve">From the </w:t>
      </w:r>
      <w:proofErr w:type="spellStart"/>
      <w:r>
        <w:rPr>
          <w:sz w:val="40"/>
          <w:szCs w:val="40"/>
        </w:rPr>
        <w:t>electrophysiologic</w:t>
      </w:r>
      <w:proofErr w:type="spellEnd"/>
      <w:r>
        <w:rPr>
          <w:sz w:val="40"/>
          <w:szCs w:val="40"/>
        </w:rPr>
        <w:t xml:space="preserve"> Division,Shahid Rajaii cardiovascular medical and research center,Tehran,Iran</w:t>
      </w:r>
    </w:p>
    <w:p w14:paraId="14922857" w14:textId="77777777" w:rsidR="00BE30A0" w:rsidRDefault="00BE30A0">
      <w:pPr>
        <w:rPr>
          <w:sz w:val="40"/>
          <w:szCs w:val="40"/>
        </w:rPr>
      </w:pPr>
    </w:p>
    <w:p w14:paraId="462242FC" w14:textId="77777777" w:rsidR="00BE30A0" w:rsidRDefault="00BE30A0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Abstact</w:t>
      </w:r>
      <w:proofErr w:type="spellEnd"/>
    </w:p>
    <w:p w14:paraId="2B708BEC" w14:textId="77777777" w:rsidR="00BE30A0" w:rsidRDefault="00BE30A0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Introduction:Cathter</w:t>
      </w:r>
      <w:proofErr w:type="spellEnd"/>
      <w:r>
        <w:rPr>
          <w:sz w:val="40"/>
          <w:szCs w:val="40"/>
        </w:rPr>
        <w:t xml:space="preserve"> ablation is an adjunctive </w:t>
      </w:r>
      <w:proofErr w:type="spellStart"/>
      <w:r>
        <w:rPr>
          <w:sz w:val="40"/>
          <w:szCs w:val="40"/>
        </w:rPr>
        <w:t>thrapy</w:t>
      </w:r>
      <w:proofErr w:type="spellEnd"/>
      <w:r>
        <w:rPr>
          <w:sz w:val="40"/>
          <w:szCs w:val="40"/>
        </w:rPr>
        <w:t xml:space="preserve"> to prevent or reduce ICD </w:t>
      </w:r>
      <w:proofErr w:type="spellStart"/>
      <w:r>
        <w:rPr>
          <w:sz w:val="40"/>
          <w:szCs w:val="40"/>
        </w:rPr>
        <w:t>thrapy</w:t>
      </w:r>
      <w:proofErr w:type="spellEnd"/>
      <w:r>
        <w:rPr>
          <w:sz w:val="40"/>
          <w:szCs w:val="40"/>
        </w:rPr>
        <w:t xml:space="preserve"> for patients with SHD when AADs are ineffective </w:t>
      </w:r>
      <w:r w:rsidR="009639D5">
        <w:rPr>
          <w:sz w:val="40"/>
          <w:szCs w:val="40"/>
        </w:rPr>
        <w:t>or not desired.</w:t>
      </w:r>
    </w:p>
    <w:p w14:paraId="17B4B66D" w14:textId="77777777" w:rsidR="009639D5" w:rsidRDefault="009639D5">
      <w:pPr>
        <w:rPr>
          <w:sz w:val="40"/>
          <w:szCs w:val="40"/>
        </w:rPr>
      </w:pPr>
      <w:r>
        <w:rPr>
          <w:sz w:val="40"/>
          <w:szCs w:val="40"/>
        </w:rPr>
        <w:t xml:space="preserve">According to multiple </w:t>
      </w:r>
      <w:r w:rsidR="006C2D83">
        <w:rPr>
          <w:sz w:val="40"/>
          <w:szCs w:val="40"/>
        </w:rPr>
        <w:t>trials ,ICD shocks results in reduction of survival.</w:t>
      </w:r>
      <w:r w:rsidR="00124850">
        <w:rPr>
          <w:sz w:val="40"/>
          <w:szCs w:val="40"/>
        </w:rPr>
        <w:t xml:space="preserve">As </w:t>
      </w:r>
      <w:proofErr w:type="spellStart"/>
      <w:r w:rsidR="00124850">
        <w:rPr>
          <w:sz w:val="40"/>
          <w:szCs w:val="40"/>
        </w:rPr>
        <w:t>such,in</w:t>
      </w:r>
      <w:proofErr w:type="spellEnd"/>
      <w:r w:rsidR="00124850">
        <w:rPr>
          <w:sz w:val="40"/>
          <w:szCs w:val="40"/>
        </w:rPr>
        <w:t xml:space="preserve"> clinical practice one should try to reduce the risk of ICD shocks in all patients with AADs and catheter ablation.</w:t>
      </w:r>
    </w:p>
    <w:p w14:paraId="0AC73756" w14:textId="5D7440D9" w:rsidR="00124850" w:rsidRDefault="00124850">
      <w:pPr>
        <w:rPr>
          <w:sz w:val="40"/>
          <w:szCs w:val="40"/>
        </w:rPr>
      </w:pPr>
      <w:r>
        <w:rPr>
          <w:sz w:val="40"/>
          <w:szCs w:val="40"/>
        </w:rPr>
        <w:t xml:space="preserve">Method:The study enrolled 85 patients with ICD and recurrent episodes of SMMVT despite </w:t>
      </w:r>
      <w:proofErr w:type="spellStart"/>
      <w:r>
        <w:rPr>
          <w:sz w:val="40"/>
          <w:szCs w:val="40"/>
        </w:rPr>
        <w:t>AADs,between</w:t>
      </w:r>
      <w:proofErr w:type="spellEnd"/>
      <w:r>
        <w:rPr>
          <w:sz w:val="40"/>
          <w:szCs w:val="40"/>
        </w:rPr>
        <w:t xml:space="preserve"> March 2015 and March 2018 in Shahid </w:t>
      </w:r>
      <w:r w:rsidR="009B4CF0">
        <w:rPr>
          <w:sz w:val="40"/>
          <w:szCs w:val="40"/>
        </w:rPr>
        <w:t xml:space="preserve">Rajaii </w:t>
      </w:r>
      <w:r>
        <w:rPr>
          <w:sz w:val="40"/>
          <w:szCs w:val="40"/>
        </w:rPr>
        <w:t>cardiovascular medical and research center</w:t>
      </w:r>
      <w:r w:rsidR="009B4CF0">
        <w:rPr>
          <w:sz w:val="40"/>
          <w:szCs w:val="40"/>
        </w:rPr>
        <w:t xml:space="preserve">.All patients evaluated for recurrence of VT after </w:t>
      </w:r>
      <w:proofErr w:type="spellStart"/>
      <w:r w:rsidR="009B4CF0">
        <w:rPr>
          <w:sz w:val="40"/>
          <w:szCs w:val="40"/>
        </w:rPr>
        <w:t>ablation,post</w:t>
      </w:r>
      <w:proofErr w:type="spellEnd"/>
      <w:r w:rsidR="009B4CF0">
        <w:rPr>
          <w:sz w:val="40"/>
          <w:szCs w:val="40"/>
        </w:rPr>
        <w:t xml:space="preserve"> procedural mortality ,</w:t>
      </w:r>
      <w:proofErr w:type="spellStart"/>
      <w:r w:rsidR="009B4CF0">
        <w:rPr>
          <w:sz w:val="40"/>
          <w:szCs w:val="40"/>
        </w:rPr>
        <w:t>rehospitalization</w:t>
      </w:r>
      <w:proofErr w:type="spellEnd"/>
      <w:r w:rsidR="009B4CF0">
        <w:rPr>
          <w:sz w:val="40"/>
          <w:szCs w:val="40"/>
        </w:rPr>
        <w:t xml:space="preserve"> and </w:t>
      </w:r>
      <w:proofErr w:type="spellStart"/>
      <w:r w:rsidR="009B4CF0">
        <w:rPr>
          <w:sz w:val="40"/>
          <w:szCs w:val="40"/>
        </w:rPr>
        <w:t>periprocedural</w:t>
      </w:r>
      <w:proofErr w:type="spellEnd"/>
      <w:r w:rsidR="009B4CF0">
        <w:rPr>
          <w:sz w:val="40"/>
          <w:szCs w:val="40"/>
        </w:rPr>
        <w:t xml:space="preserve"> complications.Mapping was performed endocardial or </w:t>
      </w:r>
      <w:proofErr w:type="spellStart"/>
      <w:r w:rsidR="009B4CF0">
        <w:rPr>
          <w:sz w:val="40"/>
          <w:szCs w:val="40"/>
        </w:rPr>
        <w:t>epicardially</w:t>
      </w:r>
      <w:proofErr w:type="spellEnd"/>
      <w:r w:rsidR="009B4CF0">
        <w:rPr>
          <w:sz w:val="40"/>
          <w:szCs w:val="40"/>
        </w:rPr>
        <w:t xml:space="preserve"> with 3D </w:t>
      </w:r>
      <w:proofErr w:type="spellStart"/>
      <w:r w:rsidR="009B4CF0">
        <w:rPr>
          <w:sz w:val="40"/>
          <w:szCs w:val="40"/>
        </w:rPr>
        <w:t>electroanatomic</w:t>
      </w:r>
      <w:proofErr w:type="spellEnd"/>
      <w:r w:rsidR="009B4CF0">
        <w:rPr>
          <w:sz w:val="40"/>
          <w:szCs w:val="40"/>
        </w:rPr>
        <w:t xml:space="preserve"> </w:t>
      </w:r>
      <w:r w:rsidR="009B4CF0">
        <w:rPr>
          <w:sz w:val="40"/>
          <w:szCs w:val="40"/>
        </w:rPr>
        <w:lastRenderedPageBreak/>
        <w:t>mapping systems.Conventional mapping techniques and substrate-based ablation were used.</w:t>
      </w:r>
    </w:p>
    <w:p w14:paraId="4FE8AA5C" w14:textId="2B3949CE" w:rsidR="009B4CF0" w:rsidRPr="00DD72C3" w:rsidRDefault="009B4CF0">
      <w:pPr>
        <w:rPr>
          <w:sz w:val="40"/>
          <w:szCs w:val="40"/>
        </w:rPr>
      </w:pPr>
      <w:r>
        <w:rPr>
          <w:sz w:val="40"/>
          <w:szCs w:val="40"/>
        </w:rPr>
        <w:t xml:space="preserve">Results:We enrolled 85 patients referred to this </w:t>
      </w:r>
      <w:proofErr w:type="spellStart"/>
      <w:r>
        <w:rPr>
          <w:sz w:val="40"/>
          <w:szCs w:val="40"/>
        </w:rPr>
        <w:t>centerwith</w:t>
      </w:r>
      <w:proofErr w:type="spellEnd"/>
      <w:r>
        <w:rPr>
          <w:sz w:val="40"/>
          <w:szCs w:val="40"/>
        </w:rPr>
        <w:t xml:space="preserve"> episodes of VT storm ,unresponsive to AADs.All have SHD.47.1%of patients (n=40) readmitted after ablation because of recurrence of the same VT (n=11) </w:t>
      </w:r>
      <w:r w:rsidR="00242156">
        <w:rPr>
          <w:sz w:val="40"/>
          <w:szCs w:val="40"/>
        </w:rPr>
        <w:t xml:space="preserve">,other </w:t>
      </w:r>
      <w:proofErr w:type="spellStart"/>
      <w:r w:rsidR="00242156">
        <w:rPr>
          <w:sz w:val="40"/>
          <w:szCs w:val="40"/>
        </w:rPr>
        <w:t>VTs</w:t>
      </w:r>
      <w:proofErr w:type="spellEnd"/>
      <w:r w:rsidR="00242156">
        <w:rPr>
          <w:sz w:val="40"/>
          <w:szCs w:val="40"/>
        </w:rPr>
        <w:t xml:space="preserve"> (n=9) ,DHF (n=8) </w:t>
      </w:r>
      <w:r w:rsidR="00165696">
        <w:rPr>
          <w:sz w:val="40"/>
          <w:szCs w:val="40"/>
        </w:rPr>
        <w:t>,</w:t>
      </w:r>
      <w:r w:rsidR="00242156">
        <w:rPr>
          <w:sz w:val="40"/>
          <w:szCs w:val="40"/>
        </w:rPr>
        <w:t xml:space="preserve"> ICD shocks (n=6) </w:t>
      </w:r>
      <w:r w:rsidR="00165696">
        <w:rPr>
          <w:sz w:val="40"/>
          <w:szCs w:val="40"/>
        </w:rPr>
        <w:t xml:space="preserve"> or other reasons like vascular complications after ablation (n=1) </w:t>
      </w:r>
      <w:r w:rsidR="00A95CC4">
        <w:rPr>
          <w:sz w:val="40"/>
          <w:szCs w:val="40"/>
        </w:rPr>
        <w:t>,device replacement (n=4)</w:t>
      </w:r>
      <w:r w:rsidR="007A0F6D">
        <w:rPr>
          <w:sz w:val="40"/>
          <w:szCs w:val="40"/>
        </w:rPr>
        <w:t xml:space="preserve"> and other arrhythmias (n=1) .In 20% (n=17) of patients second procedure and in 1.2%  (n=1) third procedure were done.ICD </w:t>
      </w:r>
      <w:proofErr w:type="spellStart"/>
      <w:r w:rsidR="007A0F6D">
        <w:rPr>
          <w:sz w:val="40"/>
          <w:szCs w:val="40"/>
        </w:rPr>
        <w:t>thrapy</w:t>
      </w:r>
      <w:proofErr w:type="spellEnd"/>
      <w:r w:rsidR="007A0F6D">
        <w:rPr>
          <w:sz w:val="40"/>
          <w:szCs w:val="40"/>
        </w:rPr>
        <w:t xml:space="preserve"> was done  in 39.5% patients after first procedure  and 7.1% patients after second procedure.AAD usage was significantly reduced after ablation (P value=0.002).</w:t>
      </w:r>
      <w:bookmarkStart w:id="0" w:name="_GoBack"/>
      <w:bookmarkEnd w:id="0"/>
      <w:r w:rsidR="007A0F6D">
        <w:rPr>
          <w:sz w:val="40"/>
          <w:szCs w:val="40"/>
        </w:rPr>
        <w:t xml:space="preserve">  </w:t>
      </w:r>
      <w:r w:rsidR="00A95CC4">
        <w:rPr>
          <w:sz w:val="40"/>
          <w:szCs w:val="40"/>
        </w:rPr>
        <w:t xml:space="preserve"> </w:t>
      </w:r>
    </w:p>
    <w:sectPr w:rsidR="009B4CF0" w:rsidRPr="00DD7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16"/>
    <w:rsid w:val="00124850"/>
    <w:rsid w:val="00165696"/>
    <w:rsid w:val="00242156"/>
    <w:rsid w:val="00372116"/>
    <w:rsid w:val="006C2D83"/>
    <w:rsid w:val="007A0F6D"/>
    <w:rsid w:val="0092063F"/>
    <w:rsid w:val="009639D5"/>
    <w:rsid w:val="009B4CF0"/>
    <w:rsid w:val="00A95CC4"/>
    <w:rsid w:val="00B60985"/>
    <w:rsid w:val="00BC1C74"/>
    <w:rsid w:val="00BE30A0"/>
    <w:rsid w:val="00D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DA6948"/>
  <w15:chartTrackingRefBased/>
  <w15:docId w15:val="{BE3C966C-EE10-BB49-A8C8-114D4697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nmhadi48@yahoo.com</dc:creator>
  <cp:keywords/>
  <dc:description/>
  <cp:lastModifiedBy>nmhadi48@yahoo.com</cp:lastModifiedBy>
  <cp:revision>8</cp:revision>
  <dcterms:created xsi:type="dcterms:W3CDTF">2018-03-24T10:25:00Z</dcterms:created>
  <dcterms:modified xsi:type="dcterms:W3CDTF">2018-04-01T06:18:00Z</dcterms:modified>
</cp:coreProperties>
</file>